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23795" w14:textId="77777777" w:rsidR="00134965" w:rsidRDefault="00134965">
      <w:pPr>
        <w:pBdr>
          <w:top w:val="none" w:sz="0" w:space="4" w:color="auto"/>
        </w:pBdr>
        <w:spacing w:after="0" w:line="275" w:lineRule="atLeast"/>
        <w:jc w:val="both"/>
      </w:pPr>
      <w:bookmarkStart w:id="0" w:name="I4e7862a8e54611e28503bda794601919_Targe"/>
      <w:bookmarkStart w:id="1" w:name="co_document_1"/>
      <w:bookmarkEnd w:id="0"/>
    </w:p>
    <w:bookmarkStart w:id="2" w:name="co_readingModeCitatorFlag_1"/>
    <w:bookmarkStart w:id="3" w:name="co_readingModeKC_1"/>
    <w:bookmarkEnd w:id="1"/>
    <w:p w14:paraId="6F2B43A4" w14:textId="77777777" w:rsidR="00134965" w:rsidRDefault="00C020F3">
      <w:pPr>
        <w:spacing w:after="0" w:line="235" w:lineRule="atLeast"/>
        <w:jc w:val="both"/>
      </w:pPr>
      <w:r>
        <w:fldChar w:fldCharType="begin"/>
      </w:r>
      <w:r>
        <w:instrText xml:space="preserve"> HYPERLINK "https://1.next.westlaw.com/Link/RelatedInformation/Flag?documentGuid=Idcea6010a79611e792fdd763512bbe26&amp;transitionType=Document&amp;originationContext=docHeaderFlag&amp;Rank=0&amp;ppcid=b07bc1471e8f4f5aa618a36c081596b0&amp;contextData=(sc.DocLink)" \h </w:instrText>
      </w:r>
      <w:r>
        <w:fldChar w:fldCharType="separate"/>
      </w:r>
      <w:r>
        <w:rPr>
          <w:rFonts w:ascii="Times New Roman" w:hAnsi="Times New Roman"/>
          <w:noProof/>
          <w:color w:val="0E568C"/>
          <w:sz w:val="30"/>
        </w:rPr>
        <w:drawing>
          <wp:inline distT="0" distB="0" distL="0" distR="0" wp14:anchorId="19A231F1" wp14:editId="7E62987A">
            <wp:extent cx="161925" cy="161925"/>
            <wp:effectExtent l="0" t="0" r="0" b="0"/>
            <wp:docPr id="1" name="Picture 1" descr="KeyCite Yellow Flag - Negative Treatment"/>
            <wp:cNvGraphicFramePr/>
            <a:graphic xmlns:a="http://schemas.openxmlformats.org/drawingml/2006/main">
              <a:graphicData uri="http://schemas.openxmlformats.org/drawingml/2006/picture">
                <pic:pic xmlns:pic="http://schemas.openxmlformats.org/drawingml/2006/picture">
                  <pic:nvPicPr>
                    <pic:cNvPr id="2" name="Picture 1" descr="KeyCite Yellow Flag - Negative Treatment"/>
                    <pic:cNvPicPr/>
                  </pic:nvPicPr>
                  <pic:blipFill>
                    <a:blip r:embed="rId6"/>
                    <a:srcRect/>
                    <a:stretch>
                      <a:fillRect/>
                    </a:stretch>
                  </pic:blipFill>
                  <pic:spPr>
                    <a:xfrm>
                      <a:off x="0" y="0"/>
                      <a:ext cx="161925" cy="161925"/>
                    </a:xfrm>
                    <a:prstGeom prst="rect">
                      <a:avLst/>
                    </a:prstGeom>
                  </pic:spPr>
                </pic:pic>
              </a:graphicData>
            </a:graphic>
          </wp:inline>
        </w:drawing>
      </w:r>
      <w:r>
        <w:rPr>
          <w:rFonts w:ascii="Times New Roman" w:hAnsi="Times New Roman"/>
          <w:noProof/>
          <w:color w:val="0E568C"/>
          <w:sz w:val="30"/>
        </w:rPr>
        <w:fldChar w:fldCharType="end"/>
      </w:r>
      <w:r>
        <w:rPr>
          <w:rFonts w:ascii="Times New Roman" w:hAnsi="Times New Roman"/>
          <w:color w:val="000000"/>
          <w:sz w:val="16"/>
        </w:rPr>
        <w:t>KeyCite</w:t>
      </w:r>
      <w:r>
        <w:rPr>
          <w:rFonts w:ascii="Times New Roman" w:hAnsi="Times New Roman"/>
          <w:color w:val="000000"/>
          <w:sz w:val="16"/>
        </w:rPr>
        <w:t xml:space="preserve"> Yellow Flag - Negative Treatment</w:t>
      </w:r>
    </w:p>
    <w:p w14:paraId="69CED5B9" w14:textId="77777777" w:rsidR="00134965" w:rsidRDefault="00C020F3">
      <w:pPr>
        <w:spacing w:after="0" w:line="235" w:lineRule="atLeast"/>
        <w:jc w:val="both"/>
      </w:pPr>
      <w:bookmarkStart w:id="4" w:name="co_readingModeNegativeTreatment_1"/>
      <w:bookmarkEnd w:id="2"/>
      <w:bookmarkEnd w:id="3"/>
      <w:r>
        <w:rPr>
          <w:rFonts w:ascii="Times New Roman" w:hAnsi="Times New Roman"/>
          <w:color w:val="000000"/>
          <w:sz w:val="16"/>
        </w:rPr>
        <w:t> </w:t>
      </w:r>
      <w:r>
        <w:rPr>
          <w:rFonts w:ascii="Times New Roman" w:hAnsi="Times New Roman"/>
          <w:color w:val="000000"/>
          <w:sz w:val="16"/>
        </w:rPr>
        <w:tab/>
        <w:t xml:space="preserve">Declined to Extend by </w:t>
      </w:r>
      <w:hyperlink r:id="rId7">
        <w:r>
          <w:rPr>
            <w:rFonts w:ascii="Times New Roman" w:hAnsi="Times New Roman"/>
            <w:color w:val="0E568C"/>
            <w:sz w:val="16"/>
          </w:rPr>
          <w:t xml:space="preserve">Sturgeon v. Frost, </w:t>
        </w:r>
      </w:hyperlink>
      <w:r>
        <w:rPr>
          <w:rFonts w:ascii="Times New Roman" w:hAnsi="Times New Roman"/>
          <w:color w:val="000000"/>
          <w:sz w:val="16"/>
        </w:rPr>
        <w:t>9th Cir., October 2, 2017</w:t>
      </w:r>
    </w:p>
    <w:bookmarkEnd w:id="4"/>
    <w:p w14:paraId="3EEA10D2" w14:textId="77777777" w:rsidR="00134965" w:rsidRDefault="00C020F3">
      <w:pPr>
        <w:spacing w:before="180" w:after="0" w:line="275" w:lineRule="atLeast"/>
        <w:jc w:val="center"/>
      </w:pPr>
      <w:r>
        <w:rPr>
          <w:rFonts w:ascii="Georgia" w:hAnsi="Georgia"/>
          <w:color w:val="000000"/>
          <w:sz w:val="20"/>
        </w:rPr>
        <w:t>720 F.3d 1214</w:t>
      </w:r>
    </w:p>
    <w:p w14:paraId="3494105F" w14:textId="77777777" w:rsidR="00134965" w:rsidRDefault="00C020F3">
      <w:pPr>
        <w:spacing w:after="0" w:line="275" w:lineRule="atLeast"/>
        <w:jc w:val="center"/>
      </w:pPr>
      <w:r>
        <w:rPr>
          <w:rFonts w:ascii="Georgia" w:hAnsi="Georgia"/>
          <w:color w:val="000000"/>
          <w:sz w:val="20"/>
        </w:rPr>
        <w:t>United States Court of Appeals,</w:t>
      </w:r>
    </w:p>
    <w:p w14:paraId="2F44DC50" w14:textId="77777777" w:rsidR="00134965" w:rsidRDefault="00C020F3">
      <w:pPr>
        <w:spacing w:after="0" w:line="275" w:lineRule="atLeast"/>
        <w:jc w:val="center"/>
      </w:pPr>
      <w:r>
        <w:rPr>
          <w:rFonts w:ascii="Georgia" w:hAnsi="Georgia"/>
          <w:color w:val="000000"/>
          <w:sz w:val="20"/>
        </w:rPr>
        <w:t>Ninth Circuit.</w:t>
      </w:r>
    </w:p>
    <w:p w14:paraId="7FC4ADB1" w14:textId="77777777" w:rsidR="00134965" w:rsidRDefault="00C020F3">
      <w:pPr>
        <w:spacing w:before="200" w:after="0" w:line="300" w:lineRule="atLeast"/>
        <w:ind w:left="100" w:right="100"/>
        <w:jc w:val="center"/>
      </w:pPr>
      <w:r>
        <w:rPr>
          <w:rFonts w:ascii="Georgia" w:hAnsi="Georgia"/>
          <w:color w:val="252525"/>
          <w:sz w:val="20"/>
        </w:rPr>
        <w:t xml:space="preserve">Katie JOHN; Charles Erhart; Alaska Inter–Tribal Council; </w:t>
      </w:r>
      <w:hyperlink r:id="rId8">
        <w:r>
          <w:rPr>
            <w:rFonts w:ascii="Georgia" w:hAnsi="Georgia"/>
            <w:color w:val="0E568C"/>
            <w:sz w:val="20"/>
          </w:rPr>
          <w:t>Native V</w:t>
        </w:r>
        <w:r>
          <w:rPr>
            <w:rFonts w:ascii="Georgia" w:hAnsi="Georgia"/>
            <w:color w:val="0E568C"/>
            <w:sz w:val="20"/>
          </w:rPr>
          <w:t>illage of Tanana</w:t>
        </w:r>
      </w:hyperlink>
      <w:r>
        <w:rPr>
          <w:rFonts w:ascii="Georgia" w:hAnsi="Georgia"/>
          <w:color w:val="252525"/>
          <w:sz w:val="20"/>
        </w:rPr>
        <w:t>; State of Alaska, Plaintiffs,</w:t>
      </w:r>
    </w:p>
    <w:p w14:paraId="37486E31" w14:textId="77777777" w:rsidR="00134965" w:rsidRDefault="00C020F3">
      <w:pPr>
        <w:spacing w:after="0" w:line="300" w:lineRule="atLeast"/>
        <w:ind w:left="100" w:right="100"/>
        <w:jc w:val="center"/>
      </w:pPr>
      <w:r>
        <w:rPr>
          <w:rFonts w:ascii="Georgia" w:hAnsi="Georgia"/>
          <w:color w:val="252525"/>
          <w:sz w:val="20"/>
        </w:rPr>
        <w:t>and</w:t>
      </w:r>
    </w:p>
    <w:p w14:paraId="70B81042" w14:textId="77777777" w:rsidR="00134965" w:rsidRDefault="00C020F3">
      <w:pPr>
        <w:spacing w:after="0" w:line="300" w:lineRule="atLeast"/>
        <w:ind w:left="100" w:right="100"/>
        <w:jc w:val="center"/>
      </w:pPr>
      <w:r>
        <w:rPr>
          <w:rFonts w:ascii="Georgia" w:hAnsi="Georgia"/>
          <w:color w:val="252525"/>
          <w:sz w:val="20"/>
        </w:rPr>
        <w:t>Alaska Fish and Wildlife Conservation Fund; Alaska Fish and Wildlife Federation and Outdoor Council; John Conrad; Michael Tinker, Plaintiffs–Intervenors–Appellants,</w:t>
      </w:r>
    </w:p>
    <w:p w14:paraId="6054B899" w14:textId="77777777" w:rsidR="00134965" w:rsidRDefault="00C020F3">
      <w:pPr>
        <w:spacing w:after="0" w:line="300" w:lineRule="atLeast"/>
        <w:ind w:left="100" w:right="100"/>
        <w:jc w:val="center"/>
      </w:pPr>
      <w:r>
        <w:rPr>
          <w:rFonts w:ascii="Georgia" w:hAnsi="Georgia"/>
          <w:color w:val="252525"/>
          <w:sz w:val="20"/>
        </w:rPr>
        <w:t>v.</w:t>
      </w:r>
    </w:p>
    <w:p w14:paraId="2D3AB2E7" w14:textId="77777777" w:rsidR="00134965" w:rsidRDefault="00C020F3">
      <w:pPr>
        <w:spacing w:after="0" w:line="300" w:lineRule="atLeast"/>
        <w:ind w:left="100" w:right="100"/>
        <w:jc w:val="center"/>
      </w:pPr>
      <w:r>
        <w:rPr>
          <w:rFonts w:ascii="Georgia" w:hAnsi="Georgia"/>
          <w:color w:val="252525"/>
          <w:sz w:val="20"/>
        </w:rPr>
        <w:t xml:space="preserve">UNITED STATES of America; </w:t>
      </w:r>
      <w:hyperlink r:id="rId9">
        <w:r>
          <w:rPr>
            <w:rFonts w:ascii="Georgia" w:hAnsi="Georgia"/>
            <w:color w:val="0E568C"/>
            <w:sz w:val="20"/>
          </w:rPr>
          <w:t>Mike Johanns</w:t>
        </w:r>
      </w:hyperlink>
      <w:r>
        <w:rPr>
          <w:rFonts w:ascii="Georgia" w:hAnsi="Georgia"/>
          <w:color w:val="252525"/>
          <w:sz w:val="20"/>
        </w:rPr>
        <w:t>; Sally Jewell,</w:t>
      </w:r>
      <w:bookmarkStart w:id="5" w:name="co_fnRef_B0012030933212_ID0ECBAC_1"/>
      <w:r>
        <w:fldChar w:fldCharType="begin"/>
      </w:r>
      <w:r>
        <w:instrText xml:space="preserve"> HYPERLINK \l "co_footnote_B0012030933212_1" \h </w:instrText>
      </w:r>
      <w:r>
        <w:fldChar w:fldCharType="separate"/>
      </w:r>
      <w:r>
        <w:rPr>
          <w:rFonts w:ascii="Georgia" w:hAnsi="Georgia"/>
          <w:color w:val="0E568C"/>
          <w:sz w:val="16"/>
          <w:vertAlign w:val="superscript"/>
        </w:rPr>
        <w:t>*</w:t>
      </w:r>
      <w:r>
        <w:rPr>
          <w:rFonts w:ascii="Georgia" w:hAnsi="Georgia"/>
          <w:color w:val="0E568C"/>
          <w:sz w:val="16"/>
          <w:vertAlign w:val="superscript"/>
        </w:rPr>
        <w:fldChar w:fldCharType="end"/>
      </w:r>
      <w:bookmarkEnd w:id="5"/>
      <w:r>
        <w:rPr>
          <w:rFonts w:ascii="Georgia" w:hAnsi="Georgia"/>
          <w:color w:val="252525"/>
          <w:sz w:val="20"/>
        </w:rPr>
        <w:t xml:space="preserve"> Secretary of the Interior, Defendants–Appellees,</w:t>
      </w:r>
    </w:p>
    <w:p w14:paraId="3FEE2248" w14:textId="77777777" w:rsidR="00134965" w:rsidRDefault="00C020F3">
      <w:pPr>
        <w:spacing w:after="0" w:line="300" w:lineRule="atLeast"/>
        <w:ind w:left="100" w:right="100"/>
        <w:jc w:val="center"/>
      </w:pPr>
      <w:hyperlink r:id="rId10">
        <w:r>
          <w:rPr>
            <w:rFonts w:ascii="Georgia" w:hAnsi="Georgia"/>
            <w:color w:val="0E568C"/>
            <w:sz w:val="20"/>
          </w:rPr>
          <w:t>Alaska Federation of Natives</w:t>
        </w:r>
      </w:hyperlink>
      <w:r>
        <w:rPr>
          <w:rFonts w:ascii="Georgia" w:hAnsi="Georgia"/>
          <w:color w:val="252525"/>
          <w:sz w:val="20"/>
        </w:rPr>
        <w:t>, Defendant–Interv</w:t>
      </w:r>
      <w:r>
        <w:rPr>
          <w:rFonts w:ascii="Georgia" w:hAnsi="Georgia"/>
          <w:color w:val="252525"/>
          <w:sz w:val="20"/>
        </w:rPr>
        <w:t>enor–Appellee.</w:t>
      </w:r>
    </w:p>
    <w:p w14:paraId="2DA6003F" w14:textId="77777777" w:rsidR="00134965" w:rsidRDefault="00C020F3">
      <w:pPr>
        <w:spacing w:after="0" w:line="300" w:lineRule="atLeast"/>
        <w:ind w:left="100" w:right="100"/>
        <w:jc w:val="center"/>
      </w:pPr>
      <w:r>
        <w:rPr>
          <w:rFonts w:ascii="Georgia" w:hAnsi="Georgia"/>
          <w:color w:val="252525"/>
          <w:sz w:val="20"/>
        </w:rPr>
        <w:t xml:space="preserve">Katie John; Charles Erhart; Alaska Inter–Tribal Council; </w:t>
      </w:r>
      <w:hyperlink r:id="rId11">
        <w:r>
          <w:rPr>
            <w:rFonts w:ascii="Georgia" w:hAnsi="Georgia"/>
            <w:color w:val="0E568C"/>
            <w:sz w:val="20"/>
          </w:rPr>
          <w:t>Native Village of Tanana</w:t>
        </w:r>
      </w:hyperlink>
      <w:r>
        <w:rPr>
          <w:rFonts w:ascii="Georgia" w:hAnsi="Georgia"/>
          <w:color w:val="252525"/>
          <w:sz w:val="20"/>
        </w:rPr>
        <w:t>, Plaintiffs,</w:t>
      </w:r>
    </w:p>
    <w:p w14:paraId="54642D6E" w14:textId="77777777" w:rsidR="00134965" w:rsidRDefault="00C020F3">
      <w:pPr>
        <w:spacing w:after="0" w:line="300" w:lineRule="atLeast"/>
        <w:ind w:left="100" w:right="100"/>
        <w:jc w:val="center"/>
      </w:pPr>
      <w:r>
        <w:rPr>
          <w:rFonts w:ascii="Georgia" w:hAnsi="Georgia"/>
          <w:color w:val="252525"/>
          <w:sz w:val="20"/>
        </w:rPr>
        <w:t>Alaska Fish and Wildlife Conservation Fund; Alaska Fish and Wildlife Federation and Outdoor Council;</w:t>
      </w:r>
      <w:r>
        <w:rPr>
          <w:rFonts w:ascii="Georgia" w:hAnsi="Georgia"/>
          <w:color w:val="252525"/>
          <w:sz w:val="20"/>
        </w:rPr>
        <w:t xml:space="preserve"> John Conrad; Michael Tinker, Plaintiffs–Intervenors,</w:t>
      </w:r>
    </w:p>
    <w:p w14:paraId="222FA5D0" w14:textId="77777777" w:rsidR="00134965" w:rsidRDefault="00C020F3">
      <w:pPr>
        <w:spacing w:after="0" w:line="300" w:lineRule="atLeast"/>
        <w:ind w:left="100" w:right="100"/>
        <w:jc w:val="center"/>
      </w:pPr>
      <w:r>
        <w:rPr>
          <w:rFonts w:ascii="Georgia" w:hAnsi="Georgia"/>
          <w:color w:val="252525"/>
          <w:sz w:val="20"/>
        </w:rPr>
        <w:t>and</w:t>
      </w:r>
    </w:p>
    <w:p w14:paraId="18F8CFAB" w14:textId="77777777" w:rsidR="00134965" w:rsidRDefault="00C020F3">
      <w:pPr>
        <w:spacing w:after="0" w:line="300" w:lineRule="atLeast"/>
        <w:ind w:left="100" w:right="100"/>
        <w:jc w:val="center"/>
      </w:pPr>
      <w:r>
        <w:rPr>
          <w:rFonts w:ascii="Georgia" w:hAnsi="Georgia"/>
          <w:color w:val="252525"/>
          <w:sz w:val="20"/>
        </w:rPr>
        <w:t>State of Alaska, Plaintiff–Appellant,</w:t>
      </w:r>
    </w:p>
    <w:p w14:paraId="1C4381F4" w14:textId="77777777" w:rsidR="00134965" w:rsidRDefault="00C020F3">
      <w:pPr>
        <w:spacing w:after="0" w:line="300" w:lineRule="atLeast"/>
        <w:ind w:left="100" w:right="100"/>
        <w:jc w:val="center"/>
      </w:pPr>
      <w:r>
        <w:rPr>
          <w:rFonts w:ascii="Georgia" w:hAnsi="Georgia"/>
          <w:color w:val="252525"/>
          <w:sz w:val="20"/>
        </w:rPr>
        <w:t>v.</w:t>
      </w:r>
    </w:p>
    <w:p w14:paraId="64DD3545" w14:textId="77777777" w:rsidR="00134965" w:rsidRDefault="00C020F3">
      <w:pPr>
        <w:spacing w:after="0" w:line="300" w:lineRule="atLeast"/>
        <w:ind w:left="100" w:right="100"/>
        <w:jc w:val="center"/>
      </w:pPr>
      <w:r>
        <w:rPr>
          <w:rFonts w:ascii="Georgia" w:hAnsi="Georgia"/>
          <w:color w:val="252525"/>
          <w:sz w:val="20"/>
        </w:rPr>
        <w:t xml:space="preserve">United States Of America; </w:t>
      </w:r>
      <w:hyperlink r:id="rId12">
        <w:r>
          <w:rPr>
            <w:rFonts w:ascii="Georgia" w:hAnsi="Georgia"/>
            <w:color w:val="0E568C"/>
            <w:sz w:val="20"/>
          </w:rPr>
          <w:t>Mike Johanns</w:t>
        </w:r>
      </w:hyperlink>
      <w:r>
        <w:rPr>
          <w:rFonts w:ascii="Georgia" w:hAnsi="Georgia"/>
          <w:color w:val="252525"/>
          <w:sz w:val="20"/>
        </w:rPr>
        <w:t>; Sally Jewell, Secretary of the Interior, Defendants–Appellees,</w:t>
      </w:r>
    </w:p>
    <w:p w14:paraId="15518AC9" w14:textId="77777777" w:rsidR="00134965" w:rsidRDefault="00C020F3">
      <w:pPr>
        <w:spacing w:after="0" w:line="300" w:lineRule="atLeast"/>
        <w:ind w:left="100" w:right="100"/>
        <w:jc w:val="center"/>
      </w:pPr>
      <w:hyperlink r:id="rId13">
        <w:r>
          <w:rPr>
            <w:rFonts w:ascii="Georgia" w:hAnsi="Georgia"/>
            <w:color w:val="0E568C"/>
            <w:sz w:val="20"/>
          </w:rPr>
          <w:t>Alaska Federation of Natives</w:t>
        </w:r>
      </w:hyperlink>
      <w:r>
        <w:rPr>
          <w:rFonts w:ascii="Georgia" w:hAnsi="Georgia"/>
          <w:color w:val="252525"/>
          <w:sz w:val="20"/>
        </w:rPr>
        <w:t>, Defendant–Intervenor–Appellee.</w:t>
      </w:r>
    </w:p>
    <w:p w14:paraId="7445F804" w14:textId="77777777" w:rsidR="00134965" w:rsidRDefault="00C020F3">
      <w:pPr>
        <w:spacing w:after="0" w:line="300" w:lineRule="atLeast"/>
        <w:ind w:left="100" w:right="100"/>
        <w:jc w:val="center"/>
      </w:pPr>
      <w:r>
        <w:rPr>
          <w:rFonts w:ascii="Georgia" w:hAnsi="Georgia"/>
          <w:color w:val="252525"/>
          <w:sz w:val="20"/>
        </w:rPr>
        <w:t xml:space="preserve">Katie John; Charles Erhart; Alaska Inter–Tribal Council; </w:t>
      </w:r>
      <w:hyperlink r:id="rId14">
        <w:r>
          <w:rPr>
            <w:rFonts w:ascii="Georgia" w:hAnsi="Georgia"/>
            <w:color w:val="0E568C"/>
            <w:sz w:val="20"/>
          </w:rPr>
          <w:t>Native Village of Tanana</w:t>
        </w:r>
      </w:hyperlink>
      <w:r>
        <w:rPr>
          <w:rFonts w:ascii="Georgia" w:hAnsi="Georgia"/>
          <w:color w:val="252525"/>
          <w:sz w:val="20"/>
        </w:rPr>
        <w:t>, Plaintiffs–Appellants,</w:t>
      </w:r>
    </w:p>
    <w:p w14:paraId="3B4897BB" w14:textId="77777777" w:rsidR="00134965" w:rsidRDefault="00C020F3">
      <w:pPr>
        <w:spacing w:after="0" w:line="300" w:lineRule="atLeast"/>
        <w:ind w:left="100" w:right="100"/>
        <w:jc w:val="center"/>
      </w:pPr>
      <w:r>
        <w:rPr>
          <w:rFonts w:ascii="Georgia" w:hAnsi="Georgia"/>
          <w:color w:val="252525"/>
          <w:sz w:val="20"/>
        </w:rPr>
        <w:t>and</w:t>
      </w:r>
    </w:p>
    <w:p w14:paraId="6AF1B886" w14:textId="77777777" w:rsidR="00134965" w:rsidRDefault="00C020F3">
      <w:pPr>
        <w:spacing w:after="0" w:line="300" w:lineRule="atLeast"/>
        <w:ind w:left="100" w:right="100"/>
        <w:jc w:val="center"/>
      </w:pPr>
      <w:r>
        <w:rPr>
          <w:rFonts w:ascii="Georgia" w:hAnsi="Georgia"/>
          <w:color w:val="252525"/>
          <w:sz w:val="20"/>
        </w:rPr>
        <w:t>State of Alaska, Plaintiff,</w:t>
      </w:r>
    </w:p>
    <w:p w14:paraId="5640D37B" w14:textId="77777777" w:rsidR="00134965" w:rsidRDefault="00C020F3">
      <w:pPr>
        <w:spacing w:after="0" w:line="300" w:lineRule="atLeast"/>
        <w:ind w:left="100" w:right="100"/>
        <w:jc w:val="center"/>
      </w:pPr>
      <w:r>
        <w:rPr>
          <w:rFonts w:ascii="Georgia" w:hAnsi="Georgia"/>
          <w:color w:val="252525"/>
          <w:sz w:val="20"/>
        </w:rPr>
        <w:t>Alaska Fish and Wildlife Conservation Fund; Alaska Fish and Wildlife Fed</w:t>
      </w:r>
      <w:r>
        <w:rPr>
          <w:rFonts w:ascii="Georgia" w:hAnsi="Georgia"/>
          <w:color w:val="252525"/>
          <w:sz w:val="20"/>
        </w:rPr>
        <w:t>eration and Outdoor Council; John Conrad; Michael Tinker, Plaintiffs–Intervenors,</w:t>
      </w:r>
    </w:p>
    <w:p w14:paraId="0FFDF79E" w14:textId="77777777" w:rsidR="00134965" w:rsidRDefault="00C020F3">
      <w:pPr>
        <w:spacing w:after="0" w:line="300" w:lineRule="atLeast"/>
        <w:ind w:left="100" w:right="100"/>
        <w:jc w:val="center"/>
      </w:pPr>
      <w:r>
        <w:rPr>
          <w:rFonts w:ascii="Georgia" w:hAnsi="Georgia"/>
          <w:color w:val="252525"/>
          <w:sz w:val="20"/>
        </w:rPr>
        <w:t>v.</w:t>
      </w:r>
    </w:p>
    <w:p w14:paraId="1D112B63" w14:textId="77777777" w:rsidR="00134965" w:rsidRDefault="00C020F3">
      <w:pPr>
        <w:spacing w:after="0" w:line="300" w:lineRule="atLeast"/>
        <w:ind w:left="100" w:right="100"/>
        <w:jc w:val="center"/>
      </w:pPr>
      <w:r>
        <w:rPr>
          <w:rFonts w:ascii="Georgia" w:hAnsi="Georgia"/>
          <w:color w:val="252525"/>
          <w:sz w:val="20"/>
        </w:rPr>
        <w:t xml:space="preserve">United States of America; </w:t>
      </w:r>
      <w:hyperlink r:id="rId15">
        <w:r>
          <w:rPr>
            <w:rFonts w:ascii="Georgia" w:hAnsi="Georgia"/>
            <w:color w:val="0E568C"/>
            <w:sz w:val="20"/>
          </w:rPr>
          <w:t>Mike Johanns</w:t>
        </w:r>
      </w:hyperlink>
      <w:r>
        <w:rPr>
          <w:rFonts w:ascii="Georgia" w:hAnsi="Georgia"/>
          <w:color w:val="252525"/>
          <w:sz w:val="20"/>
        </w:rPr>
        <w:t>; Sally Jewell, Secretary of the Interior, Defendants–Appellees,</w:t>
      </w:r>
    </w:p>
    <w:p w14:paraId="36BA3747" w14:textId="77777777" w:rsidR="00134965" w:rsidRDefault="00C020F3">
      <w:pPr>
        <w:spacing w:after="0" w:line="300" w:lineRule="atLeast"/>
        <w:ind w:left="100" w:right="100"/>
        <w:jc w:val="center"/>
      </w:pPr>
      <w:hyperlink r:id="rId16">
        <w:r>
          <w:rPr>
            <w:rFonts w:ascii="Georgia" w:hAnsi="Georgia"/>
            <w:color w:val="0E568C"/>
            <w:sz w:val="20"/>
          </w:rPr>
          <w:t>Alaska Federation of Natives</w:t>
        </w:r>
      </w:hyperlink>
      <w:r>
        <w:rPr>
          <w:rFonts w:ascii="Georgia" w:hAnsi="Georgia"/>
          <w:color w:val="252525"/>
          <w:sz w:val="20"/>
        </w:rPr>
        <w:t>, Defendant–Intervenor–Appellee.</w:t>
      </w:r>
    </w:p>
    <w:p w14:paraId="20E76F1E" w14:textId="77777777" w:rsidR="00134965" w:rsidRDefault="00C020F3">
      <w:pPr>
        <w:pBdr>
          <w:left w:val="none" w:sz="0" w:space="8" w:color="auto"/>
        </w:pBdr>
        <w:spacing w:before="200" w:after="0" w:line="275" w:lineRule="atLeast"/>
        <w:ind w:left="150"/>
        <w:jc w:val="center"/>
      </w:pPr>
      <w:r>
        <w:rPr>
          <w:rFonts w:ascii="Georgia" w:hAnsi="Georgia"/>
          <w:color w:val="000000"/>
          <w:sz w:val="20"/>
        </w:rPr>
        <w:t>No. 09–36122, 09–36125, 09–36127.</w:t>
      </w:r>
    </w:p>
    <w:p w14:paraId="699EA0F2" w14:textId="77777777" w:rsidR="00134965" w:rsidRDefault="00C020F3">
      <w:pPr>
        <w:pBdr>
          <w:left w:val="none" w:sz="0" w:space="8" w:color="auto"/>
        </w:pBdr>
        <w:spacing w:after="0" w:line="275" w:lineRule="atLeast"/>
        <w:ind w:left="150"/>
        <w:jc w:val="center"/>
      </w:pPr>
      <w:r>
        <w:rPr>
          <w:rFonts w:ascii="Georgia" w:hAnsi="Georgia"/>
          <w:color w:val="000000"/>
          <w:sz w:val="20"/>
        </w:rPr>
        <w:t>|</w:t>
      </w:r>
    </w:p>
    <w:p w14:paraId="059155F5" w14:textId="77777777" w:rsidR="00134965" w:rsidRDefault="00C020F3">
      <w:pPr>
        <w:pBdr>
          <w:left w:val="none" w:sz="0" w:space="8" w:color="auto"/>
        </w:pBdr>
        <w:spacing w:after="0" w:line="275" w:lineRule="atLeast"/>
        <w:ind w:left="150"/>
        <w:jc w:val="center"/>
      </w:pPr>
      <w:r>
        <w:rPr>
          <w:rFonts w:ascii="Georgia" w:hAnsi="Georgia"/>
          <w:color w:val="000000"/>
          <w:sz w:val="20"/>
        </w:rPr>
        <w:t>Argued and Submitted July 25, 2011.</w:t>
      </w:r>
    </w:p>
    <w:p w14:paraId="339B5D04" w14:textId="77777777" w:rsidR="00134965" w:rsidRDefault="00C020F3">
      <w:pPr>
        <w:pBdr>
          <w:left w:val="none" w:sz="0" w:space="8" w:color="auto"/>
        </w:pBdr>
        <w:spacing w:after="0" w:line="275" w:lineRule="atLeast"/>
        <w:ind w:left="150"/>
        <w:jc w:val="center"/>
      </w:pPr>
      <w:r>
        <w:rPr>
          <w:rFonts w:ascii="Georgia" w:hAnsi="Georgia"/>
          <w:color w:val="000000"/>
          <w:sz w:val="20"/>
        </w:rPr>
        <w:t>|</w:t>
      </w:r>
    </w:p>
    <w:p w14:paraId="6A4C2117" w14:textId="77777777" w:rsidR="00134965" w:rsidRDefault="00C020F3">
      <w:pPr>
        <w:pBdr>
          <w:left w:val="none" w:sz="0" w:space="8" w:color="auto"/>
        </w:pBdr>
        <w:spacing w:after="0" w:line="275" w:lineRule="atLeast"/>
        <w:ind w:left="150"/>
        <w:jc w:val="center"/>
      </w:pPr>
      <w:r>
        <w:rPr>
          <w:rFonts w:ascii="Georgia" w:hAnsi="Georgia"/>
          <w:color w:val="000000"/>
          <w:sz w:val="20"/>
        </w:rPr>
        <w:t>Filed July 5, 2013.</w:t>
      </w:r>
    </w:p>
    <w:p w14:paraId="059E69DE" w14:textId="77777777" w:rsidR="00134965" w:rsidRDefault="00C020F3">
      <w:pPr>
        <w:keepNext/>
        <w:keepLines/>
        <w:spacing w:before="600" w:after="0" w:line="275" w:lineRule="atLeast"/>
        <w:jc w:val="both"/>
      </w:pPr>
      <w:bookmarkStart w:id="6" w:name="co_synopsis_1"/>
      <w:r>
        <w:rPr>
          <w:rFonts w:ascii="Times New Roman" w:hAnsi="Times New Roman"/>
          <w:b/>
          <w:color w:val="212121"/>
          <w:sz w:val="20"/>
        </w:rPr>
        <w:t>Synopsis</w:t>
      </w:r>
    </w:p>
    <w:bookmarkEnd w:id="6"/>
    <w:p w14:paraId="29501C74" w14:textId="77777777" w:rsidR="00134965" w:rsidRDefault="00C020F3">
      <w:pPr>
        <w:spacing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State of Alaska and various environmental organizations </w:t>
      </w:r>
      <w:r>
        <w:rPr>
          <w:rFonts w:ascii="Times New Roman" w:hAnsi="Times New Roman"/>
          <w:color w:val="000000"/>
          <w:sz w:val="20"/>
        </w:rPr>
        <w:t>brought action challenging rules promulgated by the Secretary of the Interior and the Secretary of Agriculture identifying which navigable waters within Alaska constituted “public lands” under Alaska National Interest Lands Conservation Act (ANILCA), and t</w:t>
      </w:r>
      <w:r>
        <w:rPr>
          <w:rFonts w:ascii="Times New Roman" w:hAnsi="Times New Roman"/>
          <w:color w:val="000000"/>
          <w:sz w:val="20"/>
        </w:rPr>
        <w:t xml:space="preserve">hus entitled to a priority given to rural Alaska residents for subsistence hunting and fishing on such lands. The United States District Court for the District of Alaska, </w:t>
      </w:r>
      <w:hyperlink r:id="rId17">
        <w:r>
          <w:rPr>
            <w:rFonts w:ascii="Times New Roman" w:hAnsi="Times New Roman"/>
            <w:color w:val="0E568C"/>
            <w:sz w:val="20"/>
          </w:rPr>
          <w:t>H. Russel Holland</w:t>
        </w:r>
      </w:hyperlink>
      <w:r>
        <w:rPr>
          <w:rFonts w:ascii="Times New Roman" w:hAnsi="Times New Roman"/>
          <w:color w:val="000000"/>
          <w:sz w:val="20"/>
        </w:rPr>
        <w:t>, Senior Judge, upheld the rules, and plaintiffs appealed.</w:t>
      </w:r>
    </w:p>
    <w:p w14:paraId="01604777" w14:textId="77777777" w:rsidR="00134965" w:rsidRDefault="00C020F3">
      <w:pPr>
        <w:spacing w:after="0" w:line="275" w:lineRule="atLeast"/>
        <w:jc w:val="both"/>
      </w:pPr>
      <w:r>
        <w:rPr>
          <w:rFonts w:ascii="Times New Roman" w:hAnsi="Times New Roman"/>
          <w:color w:val="000000"/>
          <w:sz w:val="20"/>
        </w:rPr>
        <w:t> </w:t>
      </w:r>
    </w:p>
    <w:p w14:paraId="65A251FB" w14:textId="77777777" w:rsidR="00134965" w:rsidRDefault="00C020F3">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Court of Appeals, </w:t>
      </w:r>
      <w:hyperlink r:id="rId18">
        <w:r>
          <w:rPr>
            <w:rFonts w:ascii="Times New Roman" w:hAnsi="Times New Roman"/>
            <w:color w:val="0E568C"/>
            <w:sz w:val="20"/>
          </w:rPr>
          <w:t>Kleinfeld</w:t>
        </w:r>
      </w:hyperlink>
      <w:r>
        <w:rPr>
          <w:rFonts w:ascii="Times New Roman" w:hAnsi="Times New Roman"/>
          <w:color w:val="000000"/>
          <w:sz w:val="20"/>
        </w:rPr>
        <w:t>, Senior Circuit Judge, held that:</w:t>
      </w:r>
    </w:p>
    <w:p w14:paraId="1F2FFB67" w14:textId="77777777" w:rsidR="00134965" w:rsidRDefault="00C020F3">
      <w:pPr>
        <w:spacing w:after="0" w:line="275" w:lineRule="atLeast"/>
        <w:jc w:val="both"/>
      </w:pPr>
      <w:r>
        <w:rPr>
          <w:rFonts w:ascii="Times New Roman" w:hAnsi="Times New Roman"/>
          <w:color w:val="000000"/>
          <w:sz w:val="20"/>
        </w:rPr>
        <w:t> </w:t>
      </w:r>
    </w:p>
    <w:p w14:paraId="0ECC6EF8" w14:textId="77777777" w:rsidR="00134965" w:rsidRDefault="00C020F3">
      <w:pPr>
        <w:spacing w:after="0" w:line="275" w:lineRule="atLeast"/>
        <w:jc w:val="both"/>
      </w:pPr>
      <w:hyperlink w:anchor="co_anchor_F12030933212_1">
        <w:r>
          <w:rPr>
            <w:rFonts w:ascii="Times New Roman" w:hAnsi="Times New Roman"/>
            <w:color w:val="0E568C"/>
            <w:sz w:val="20"/>
            <w:vertAlign w:val="superscript"/>
          </w:rPr>
          <w:t>[1]</w:t>
        </w:r>
      </w:hyperlink>
      <w:r>
        <w:rPr>
          <w:rFonts w:ascii="Times New Roman" w:hAnsi="Times New Roman"/>
          <w:color w:val="000000"/>
          <w:sz w:val="20"/>
        </w:rPr>
        <w:t xml:space="preserve"> Secretaries appropriately used notice-and-comment rulemaking, rather than adjudication, to identify those waters that were “public lands” for the purpose of determining the scope of ANILCA's rural subsistence priority;</w:t>
      </w:r>
    </w:p>
    <w:p w14:paraId="53C9DDAF" w14:textId="77777777" w:rsidR="00134965" w:rsidRDefault="00C020F3">
      <w:pPr>
        <w:spacing w:after="0" w:line="275" w:lineRule="atLeast"/>
        <w:jc w:val="both"/>
      </w:pPr>
      <w:r>
        <w:rPr>
          <w:rFonts w:ascii="Times New Roman" w:hAnsi="Times New Roman"/>
          <w:color w:val="000000"/>
          <w:sz w:val="20"/>
        </w:rPr>
        <w:t> </w:t>
      </w:r>
    </w:p>
    <w:p w14:paraId="024A6842" w14:textId="77777777" w:rsidR="00134965" w:rsidRDefault="00C020F3">
      <w:pPr>
        <w:spacing w:after="0" w:line="275" w:lineRule="atLeast"/>
        <w:jc w:val="both"/>
      </w:pPr>
      <w:hyperlink w:anchor="co_anchor_F42030933212_1">
        <w:r>
          <w:rPr>
            <w:rFonts w:ascii="Times New Roman" w:hAnsi="Times New Roman"/>
            <w:color w:val="0E568C"/>
            <w:sz w:val="20"/>
            <w:vertAlign w:val="superscript"/>
          </w:rPr>
          <w:t>[2]</w:t>
        </w:r>
      </w:hyperlink>
      <w:r>
        <w:rPr>
          <w:rFonts w:ascii="Times New Roman" w:hAnsi="Times New Roman"/>
          <w:color w:val="000000"/>
          <w:sz w:val="20"/>
        </w:rPr>
        <w:t xml:space="preserve"> Secretaries reasonably concluded that adjacent waters were appurtenant to, and could be necessary to fulfill the primary purposes of, the federal reservations identified in the 1999 rule;</w:t>
      </w:r>
    </w:p>
    <w:p w14:paraId="7B8E4BBE" w14:textId="77777777" w:rsidR="00134965" w:rsidRDefault="00C020F3">
      <w:pPr>
        <w:spacing w:after="0" w:line="275" w:lineRule="atLeast"/>
        <w:jc w:val="both"/>
      </w:pPr>
      <w:r>
        <w:rPr>
          <w:rFonts w:ascii="Times New Roman" w:hAnsi="Times New Roman"/>
          <w:color w:val="000000"/>
          <w:sz w:val="20"/>
        </w:rPr>
        <w:t> </w:t>
      </w:r>
    </w:p>
    <w:p w14:paraId="1CFCB8D4" w14:textId="77777777" w:rsidR="00134965" w:rsidRDefault="00C020F3">
      <w:pPr>
        <w:spacing w:after="0" w:line="275" w:lineRule="atLeast"/>
        <w:jc w:val="both"/>
      </w:pPr>
      <w:hyperlink w:anchor="co_anchor_F72030933212_1">
        <w:r>
          <w:rPr>
            <w:rFonts w:ascii="Times New Roman" w:hAnsi="Times New Roman"/>
            <w:color w:val="0E568C"/>
            <w:sz w:val="20"/>
            <w:vertAlign w:val="superscript"/>
          </w:rPr>
          <w:t>[3</w:t>
        </w:r>
        <w:r>
          <w:rPr>
            <w:rFonts w:ascii="Times New Roman" w:hAnsi="Times New Roman"/>
            <w:color w:val="0E568C"/>
            <w:sz w:val="20"/>
            <w:vertAlign w:val="superscript"/>
          </w:rPr>
          <w:t>]</w:t>
        </w:r>
      </w:hyperlink>
      <w:r>
        <w:rPr>
          <w:rFonts w:ascii="Times New Roman" w:hAnsi="Times New Roman"/>
          <w:color w:val="000000"/>
          <w:sz w:val="20"/>
        </w:rPr>
        <w:t xml:space="preserve"> Secretaries did not act arbitrarily or contrary to law in refusing to extend the federal rural subsistence priority to waters upstream and downstream from federal reservations.</w:t>
      </w:r>
    </w:p>
    <w:p w14:paraId="264B70B6" w14:textId="77777777" w:rsidR="00134965" w:rsidRDefault="00C020F3">
      <w:pPr>
        <w:spacing w:after="0" w:line="275" w:lineRule="atLeast"/>
        <w:jc w:val="both"/>
      </w:pPr>
      <w:r>
        <w:rPr>
          <w:rFonts w:ascii="Times New Roman" w:hAnsi="Times New Roman"/>
          <w:color w:val="000000"/>
          <w:sz w:val="20"/>
        </w:rPr>
        <w:t> </w:t>
      </w:r>
    </w:p>
    <w:p w14:paraId="372FCBD6" w14:textId="77777777" w:rsidR="00134965" w:rsidRDefault="00C020F3">
      <w:pPr>
        <w:spacing w:before="200" w:after="0" w:line="275" w:lineRule="atLeast"/>
        <w:jc w:val="both"/>
      </w:pPr>
      <w:r>
        <w:rPr>
          <w:rFonts w:ascii="Times New Roman" w:hAnsi="Times New Roman"/>
          <w:color w:val="000000"/>
          <w:sz w:val="20"/>
        </w:rPr>
        <w:lastRenderedPageBreak/>
        <w:t>Affirmed.</w:t>
      </w:r>
    </w:p>
    <w:p w14:paraId="3FABA2CA" w14:textId="77777777" w:rsidR="00134965" w:rsidRDefault="00C020F3">
      <w:pPr>
        <w:spacing w:after="0" w:line="275" w:lineRule="atLeast"/>
        <w:jc w:val="both"/>
      </w:pPr>
      <w:r>
        <w:rPr>
          <w:rFonts w:ascii="Times New Roman" w:hAnsi="Times New Roman"/>
          <w:color w:val="000000"/>
          <w:sz w:val="20"/>
        </w:rPr>
        <w:t> </w:t>
      </w:r>
    </w:p>
    <w:p w14:paraId="3690F540" w14:textId="77777777" w:rsidR="00134965" w:rsidRDefault="00C020F3">
      <w:pPr>
        <w:spacing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p w14:paraId="721D783B" w14:textId="77777777" w:rsidR="00134965" w:rsidRDefault="00C020F3">
      <w:pPr>
        <w:pBdr>
          <w:left w:val="none" w:sz="0" w:space="5" w:color="auto"/>
        </w:pBdr>
        <w:spacing w:before="400" w:after="0" w:line="555" w:lineRule="atLeast"/>
        <w:ind w:left="100" w:right="150"/>
        <w:jc w:val="both"/>
      </w:pPr>
      <w:bookmarkStart w:id="7" w:name="co_headnoteHeader_1"/>
      <w:bookmarkStart w:id="8" w:name="co_headnotes_1"/>
      <w:r>
        <w:rPr>
          <w:rFonts w:ascii="Times New Roman" w:hAnsi="Times New Roman"/>
          <w:color w:val="252525"/>
          <w:sz w:val="20"/>
        </w:rPr>
        <w:t>West Headnotes (9)</w:t>
      </w:r>
    </w:p>
    <w:bookmarkEnd w:id="7"/>
    <w:bookmarkEnd w:id="8"/>
    <w:p w14:paraId="6F9A636C" w14:textId="77777777" w:rsidR="00134965" w:rsidRDefault="00134965">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134965" w14:paraId="24115085" w14:textId="77777777">
        <w:tblPrEx>
          <w:tblCellMar>
            <w:top w:w="0" w:type="dxa"/>
            <w:bottom w:w="0" w:type="dxa"/>
          </w:tblCellMar>
        </w:tblPrEx>
        <w:tc>
          <w:tcPr>
            <w:tcW w:w="600" w:type="dxa"/>
            <w:tcMar>
              <w:left w:w="30" w:type="dxa"/>
              <w:right w:w="30" w:type="dxa"/>
            </w:tcMar>
          </w:tcPr>
          <w:bookmarkStart w:id="9" w:name="co_anchor_headNote_[1]_1"/>
          <w:bookmarkStart w:id="10" w:name="co_anchor_F12030933212_1"/>
          <w:bookmarkStart w:id="11" w:name="co_headnotesTable_1"/>
          <w:bookmarkStart w:id="12" w:name="co_anchor_2030933212001_1"/>
          <w:bookmarkStart w:id="13" w:name="co_expandedHeadnotes_1"/>
          <w:p w14:paraId="10E506F8" w14:textId="77777777" w:rsidR="00134965" w:rsidRDefault="00C020F3">
            <w:pPr>
              <w:spacing w:after="0" w:line="275" w:lineRule="atLeast"/>
            </w:pPr>
            <w:r>
              <w:fldChar w:fldCharType="begin"/>
            </w:r>
            <w:r>
              <w:instrText xml:space="preserve"> HYPERL</w:instrText>
            </w:r>
            <w:r>
              <w:instrText xml:space="preserve">INK \l "co_anchor_B12030933212_1" \h </w:instrText>
            </w:r>
            <w:r>
              <w:fldChar w:fldCharType="separate"/>
            </w:r>
            <w:r>
              <w:rPr>
                <w:rFonts w:ascii="Times New Roman" w:hAnsi="Times New Roman"/>
                <w:b/>
                <w:color w:val="0E568C"/>
                <w:sz w:val="20"/>
                <w:vertAlign w:val="superscript"/>
              </w:rPr>
              <w:t>[1]</w:t>
            </w:r>
            <w:r>
              <w:rPr>
                <w:rFonts w:ascii="Times New Roman" w:hAnsi="Times New Roman"/>
                <w:b/>
                <w:color w:val="0E568C"/>
                <w:sz w:val="20"/>
                <w:vertAlign w:val="superscript"/>
              </w:rPr>
              <w:fldChar w:fldCharType="end"/>
            </w:r>
            <w:bookmarkEnd w:id="9"/>
            <w:bookmarkEnd w:id="10"/>
          </w:p>
        </w:tc>
        <w:tc>
          <w:tcPr>
            <w:tcW w:w="4035" w:type="dxa"/>
            <w:tcMar>
              <w:left w:w="30" w:type="dxa"/>
              <w:right w:w="30" w:type="dxa"/>
            </w:tcMar>
          </w:tcPr>
          <w:p w14:paraId="3D491EC0" w14:textId="77777777" w:rsidR="00134965" w:rsidRDefault="00C020F3">
            <w:pPr>
              <w:pBdr>
                <w:bottom w:val="none" w:sz="0" w:space="2" w:color="auto"/>
              </w:pBdr>
              <w:spacing w:after="0" w:line="275" w:lineRule="atLeast"/>
            </w:pPr>
            <w:hyperlink r:id="rId19">
              <w:r>
                <w:rPr>
                  <w:rFonts w:ascii="Times New Roman" w:hAnsi="Times New Roman"/>
                  <w:b/>
                  <w:color w:val="0E568C"/>
                  <w:sz w:val="20"/>
                </w:rPr>
                <w:t>Fish</w:t>
              </w:r>
            </w:hyperlink>
            <w:r>
              <w:rPr>
                <w:rFonts w:ascii="Times New Roman" w:hAnsi="Times New Roman"/>
                <w:noProof/>
                <w:color w:val="000000"/>
                <w:sz w:val="20"/>
              </w:rPr>
              <w:drawing>
                <wp:inline distT="0" distB="0" distL="0" distR="0" wp14:anchorId="27808DC9" wp14:editId="09CC2F77">
                  <wp:extent cx="133350" cy="76200"/>
                  <wp:effectExtent l="0" t="0" r="0" b="0"/>
                  <wp:docPr id="3" name="Picture 2" descr="Display Key Number Topics"/>
                  <wp:cNvGraphicFramePr/>
                  <a:graphic xmlns:a="http://schemas.openxmlformats.org/drawingml/2006/main">
                    <a:graphicData uri="http://schemas.openxmlformats.org/drawingml/2006/picture">
                      <pic:pic xmlns:pic="http://schemas.openxmlformats.org/drawingml/2006/picture">
                        <pic:nvPicPr>
                          <pic:cNvPr id="4"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21">
              <w:r>
                <w:rPr>
                  <w:rFonts w:ascii="Times New Roman" w:hAnsi="Times New Roman"/>
                  <w:color w:val="0E568C"/>
                  <w:sz w:val="20"/>
                </w:rPr>
                <w:t>Fish in public waters</w:t>
              </w:r>
            </w:hyperlink>
          </w:p>
          <w:p w14:paraId="392D909B" w14:textId="77777777" w:rsidR="00134965" w:rsidRDefault="00C020F3">
            <w:pPr>
              <w:pBdr>
                <w:bottom w:val="none" w:sz="0" w:space="2" w:color="auto"/>
              </w:pBdr>
              <w:spacing w:after="0" w:line="275" w:lineRule="atLeast"/>
            </w:pPr>
            <w:hyperlink r:id="rId22">
              <w:r>
                <w:rPr>
                  <w:rFonts w:ascii="Times New Roman" w:hAnsi="Times New Roman"/>
                  <w:b/>
                  <w:color w:val="0E568C"/>
                  <w:sz w:val="20"/>
                </w:rPr>
                <w:t>Game</w:t>
              </w:r>
            </w:hyperlink>
            <w:r>
              <w:rPr>
                <w:rFonts w:ascii="Times New Roman" w:hAnsi="Times New Roman"/>
                <w:noProof/>
                <w:color w:val="000000"/>
                <w:sz w:val="20"/>
              </w:rPr>
              <w:drawing>
                <wp:inline distT="0" distB="0" distL="0" distR="0" wp14:anchorId="79459ABB" wp14:editId="7E4DE21A">
                  <wp:extent cx="133350" cy="76200"/>
                  <wp:effectExtent l="0" t="0" r="0" b="0"/>
                  <wp:docPr id="5" name="Picture 2" descr="Display Key Number Topics"/>
                  <wp:cNvGraphicFramePr/>
                  <a:graphic xmlns:a="http://schemas.openxmlformats.org/drawingml/2006/main">
                    <a:graphicData uri="http://schemas.openxmlformats.org/drawingml/2006/picture">
                      <pic:pic xmlns:pic="http://schemas.openxmlformats.org/drawingml/2006/picture">
                        <pic:nvPicPr>
                          <pic:cNvPr id="6"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23">
              <w:r>
                <w:rPr>
                  <w:rFonts w:ascii="Times New Roman" w:hAnsi="Times New Roman"/>
                  <w:color w:val="0E568C"/>
                  <w:sz w:val="20"/>
                </w:rPr>
                <w:t>Game on public lands or waters</w:t>
              </w:r>
            </w:hyperlink>
          </w:p>
        </w:tc>
      </w:tr>
      <w:bookmarkEnd w:id="11"/>
      <w:bookmarkEnd w:id="12"/>
      <w:bookmarkEnd w:id="13"/>
      <w:tr w:rsidR="00134965" w14:paraId="70F5F10B" w14:textId="77777777">
        <w:tblPrEx>
          <w:tblCellMar>
            <w:top w:w="0" w:type="dxa"/>
            <w:bottom w:w="0" w:type="dxa"/>
          </w:tblCellMar>
        </w:tblPrEx>
        <w:tc>
          <w:tcPr>
            <w:tcW w:w="600" w:type="dxa"/>
            <w:tcMar>
              <w:left w:w="30" w:type="dxa"/>
              <w:right w:w="30" w:type="dxa"/>
            </w:tcMar>
          </w:tcPr>
          <w:p w14:paraId="474AB95C" w14:textId="77777777" w:rsidR="00134965" w:rsidRDefault="00134965">
            <w:pPr>
              <w:spacing w:after="0" w:line="240" w:lineRule="auto"/>
              <w:rPr>
                <w:rFonts w:ascii="Times New Roman" w:hAnsi="Times New Roman"/>
                <w:color w:val="000000"/>
                <w:sz w:val="20"/>
              </w:rPr>
            </w:pPr>
          </w:p>
        </w:tc>
        <w:tc>
          <w:tcPr>
            <w:tcW w:w="4035" w:type="dxa"/>
            <w:tcMar>
              <w:left w:w="30" w:type="dxa"/>
              <w:right w:w="30" w:type="dxa"/>
            </w:tcMar>
          </w:tcPr>
          <w:p w14:paraId="18B5DD5C" w14:textId="77777777" w:rsidR="00134965" w:rsidRDefault="00C020F3">
            <w:pPr>
              <w:spacing w:after="0" w:line="275" w:lineRule="atLeast"/>
              <w:jc w:val="both"/>
            </w:pPr>
            <w:r>
              <w:rPr>
                <w:rFonts w:ascii="Times New Roman" w:hAnsi="Times New Roman"/>
                <w:color w:val="000000"/>
                <w:sz w:val="20"/>
              </w:rPr>
              <w:t>Secretaries of the Interior and Agriculture appropriately used notice-and-comment rulemaking, rather than adjudication, to identify those waters that were “public lands” for the purpose of determining the scope of Alaska National Interest Lands Conservatio</w:t>
            </w:r>
            <w:r>
              <w:rPr>
                <w:rFonts w:ascii="Times New Roman" w:hAnsi="Times New Roman"/>
                <w:color w:val="000000"/>
                <w:sz w:val="20"/>
              </w:rPr>
              <w:t>n Act's (ANILCA) rural subsistence priority; use of rulemaking was consistent with ANILCA, which required the federal government to prescribe such regulations as were necessary, and a more particularized approach could not have fulfilled the requirement th</w:t>
            </w:r>
            <w:r>
              <w:rPr>
                <w:rFonts w:ascii="Times New Roman" w:hAnsi="Times New Roman"/>
                <w:color w:val="000000"/>
                <w:sz w:val="20"/>
              </w:rPr>
              <w:t xml:space="preserve">at the federal agencies make their determination “promptly,” since Alaska constituted about one-sixth of the entire United States, and most of its coastline. Alaska National Interest Lands Conservation Act, §§ 101–1503, </w:t>
            </w:r>
            <w:hyperlink r:id="rId24">
              <w:r>
                <w:rPr>
                  <w:rFonts w:ascii="Times New Roman" w:hAnsi="Times New Roman"/>
                  <w:color w:val="0E568C"/>
                  <w:sz w:val="20"/>
                </w:rPr>
                <w:t>16 U.S.C.A. §§ 3101</w:t>
              </w:r>
            </w:hyperlink>
            <w:r>
              <w:rPr>
                <w:rFonts w:ascii="Times New Roman" w:hAnsi="Times New Roman"/>
                <w:color w:val="000000"/>
                <w:sz w:val="20"/>
              </w:rPr>
              <w:t>–</w:t>
            </w:r>
            <w:hyperlink r:id="rId25">
              <w:r>
                <w:rPr>
                  <w:rFonts w:ascii="Times New Roman" w:hAnsi="Times New Roman"/>
                  <w:color w:val="0E568C"/>
                  <w:sz w:val="20"/>
                </w:rPr>
                <w:t>3233</w:t>
              </w:r>
            </w:hyperlink>
            <w:r>
              <w:rPr>
                <w:rFonts w:ascii="Times New Roman" w:hAnsi="Times New Roman"/>
                <w:color w:val="000000"/>
                <w:sz w:val="20"/>
              </w:rPr>
              <w:t>.</w:t>
            </w:r>
          </w:p>
          <w:bookmarkStart w:id="14" w:name="co_headnoteId_2030933212001201903030838"/>
          <w:p w14:paraId="13F9CB38" w14:textId="77777777" w:rsidR="00134965" w:rsidRDefault="00C020F3">
            <w:pPr>
              <w:spacing w:before="200" w:after="0" w:line="275" w:lineRule="atLeast"/>
              <w:jc w:val="both"/>
            </w:pPr>
            <w:r>
              <w:fldChar w:fldCharType="begin"/>
            </w:r>
            <w:r>
              <w:instrText xml:space="preserve"> HYPERLINK "http://www.westlaw.com/Link/RelatedInformation/DocHeadnoteLink?docGuid=I4e7862a8e54611e28503bda794601919&amp;headnoteId=203093321200120190303083848&amp;originationContext=document&amp;vr=3.0&amp;rs=cblt1.0&amp;transitionType=CitingReferences&amp;contextD</w:instrText>
            </w:r>
            <w:r>
              <w:instrText xml:space="preserve">ata=(sc.DocLink)" \h </w:instrText>
            </w:r>
            <w:r>
              <w:fldChar w:fldCharType="separate"/>
            </w:r>
            <w:r>
              <w:rPr>
                <w:rFonts w:ascii="Times New Roman" w:hAnsi="Times New Roman"/>
                <w:color w:val="0E568C"/>
                <w:sz w:val="20"/>
              </w:rPr>
              <w:t>1 Cases that cite this headnote</w:t>
            </w:r>
            <w:r>
              <w:rPr>
                <w:rFonts w:ascii="Times New Roman" w:hAnsi="Times New Roman"/>
                <w:color w:val="0E568C"/>
                <w:sz w:val="20"/>
              </w:rPr>
              <w:fldChar w:fldCharType="end"/>
            </w:r>
          </w:p>
        </w:tc>
        <w:bookmarkEnd w:id="14"/>
      </w:tr>
    </w:tbl>
    <w:p w14:paraId="262D1AB3" w14:textId="77777777" w:rsidR="00134965" w:rsidRDefault="00134965">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134965" w14:paraId="4B4186AC" w14:textId="77777777">
        <w:tblPrEx>
          <w:tblCellMar>
            <w:top w:w="0" w:type="dxa"/>
            <w:bottom w:w="0" w:type="dxa"/>
          </w:tblCellMar>
        </w:tblPrEx>
        <w:tc>
          <w:tcPr>
            <w:tcW w:w="600" w:type="dxa"/>
            <w:tcMar>
              <w:left w:w="30" w:type="dxa"/>
              <w:right w:w="30" w:type="dxa"/>
            </w:tcMar>
          </w:tcPr>
          <w:bookmarkStart w:id="15" w:name="co_anchor_headNote_[2]_1"/>
          <w:bookmarkStart w:id="16" w:name="co_anchor_F22030933212_1"/>
          <w:bookmarkStart w:id="17" w:name="co_headnotesTable_0_1"/>
          <w:bookmarkStart w:id="18" w:name="co_anchor_2030933212002_1"/>
          <w:p w14:paraId="2B66077E" w14:textId="77777777" w:rsidR="00134965" w:rsidRDefault="00C020F3">
            <w:pPr>
              <w:spacing w:after="0" w:line="275" w:lineRule="atLeast"/>
            </w:pPr>
            <w:r>
              <w:fldChar w:fldCharType="begin"/>
            </w:r>
            <w:r>
              <w:instrText xml:space="preserve"> HYPERLINK \l "co_anchor_B22030933212_1" \h </w:instrText>
            </w:r>
            <w:r>
              <w:fldChar w:fldCharType="separate"/>
            </w:r>
            <w:r>
              <w:rPr>
                <w:rFonts w:ascii="Times New Roman" w:hAnsi="Times New Roman"/>
                <w:b/>
                <w:color w:val="0E568C"/>
                <w:sz w:val="20"/>
                <w:vertAlign w:val="superscript"/>
              </w:rPr>
              <w:t>[2]</w:t>
            </w:r>
            <w:r>
              <w:rPr>
                <w:rFonts w:ascii="Times New Roman" w:hAnsi="Times New Roman"/>
                <w:b/>
                <w:color w:val="0E568C"/>
                <w:sz w:val="20"/>
                <w:vertAlign w:val="superscript"/>
              </w:rPr>
              <w:fldChar w:fldCharType="end"/>
            </w:r>
            <w:bookmarkEnd w:id="15"/>
            <w:bookmarkEnd w:id="16"/>
          </w:p>
        </w:tc>
        <w:tc>
          <w:tcPr>
            <w:tcW w:w="4035" w:type="dxa"/>
            <w:tcMar>
              <w:left w:w="30" w:type="dxa"/>
              <w:right w:w="30" w:type="dxa"/>
            </w:tcMar>
          </w:tcPr>
          <w:p w14:paraId="043A24AD" w14:textId="77777777" w:rsidR="00134965" w:rsidRDefault="00C020F3">
            <w:pPr>
              <w:pBdr>
                <w:bottom w:val="none" w:sz="0" w:space="2" w:color="auto"/>
              </w:pBdr>
              <w:spacing w:after="0" w:line="275" w:lineRule="atLeast"/>
            </w:pPr>
            <w:hyperlink r:id="rId26">
              <w:r>
                <w:rPr>
                  <w:rFonts w:ascii="Times New Roman" w:hAnsi="Times New Roman"/>
                  <w:b/>
                  <w:color w:val="0E568C"/>
                  <w:sz w:val="20"/>
                </w:rPr>
                <w:t>Administrative Law and Procedure</w:t>
              </w:r>
            </w:hyperlink>
            <w:r>
              <w:rPr>
                <w:rFonts w:ascii="Times New Roman" w:hAnsi="Times New Roman"/>
                <w:noProof/>
                <w:color w:val="000000"/>
                <w:sz w:val="20"/>
              </w:rPr>
              <w:drawing>
                <wp:inline distT="0" distB="0" distL="0" distR="0" wp14:anchorId="0CE80E7D" wp14:editId="3D807B72">
                  <wp:extent cx="133350" cy="76200"/>
                  <wp:effectExtent l="0" t="0" r="0" b="0"/>
                  <wp:docPr id="7" name="Picture 2" descr="Display Key Number Topics"/>
                  <wp:cNvGraphicFramePr/>
                  <a:graphic xmlns:a="http://schemas.openxmlformats.org/drawingml/2006/main">
                    <a:graphicData uri="http://schemas.openxmlformats.org/drawingml/2006/picture">
                      <pic:pic xmlns:pic="http://schemas.openxmlformats.org/drawingml/2006/picture">
                        <pic:nvPicPr>
                          <pic:cNvPr id="8"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27">
              <w:r>
                <w:rPr>
                  <w:rFonts w:ascii="Times New Roman" w:hAnsi="Times New Roman"/>
                  <w:color w:val="0E568C"/>
                  <w:sz w:val="20"/>
                </w:rPr>
                <w:t>Review for arbitrary, capricious, unreasonable, or illegal actions in general</w:t>
              </w:r>
            </w:hyperlink>
          </w:p>
          <w:p w14:paraId="459DA14B" w14:textId="77777777" w:rsidR="00134965" w:rsidRDefault="00C020F3">
            <w:pPr>
              <w:pBdr>
                <w:bottom w:val="none" w:sz="0" w:space="2" w:color="auto"/>
              </w:pBdr>
              <w:spacing w:after="0" w:line="275" w:lineRule="atLeast"/>
            </w:pPr>
            <w:hyperlink r:id="rId28">
              <w:r>
                <w:rPr>
                  <w:rFonts w:ascii="Times New Roman" w:hAnsi="Times New Roman"/>
                  <w:b/>
                  <w:color w:val="0E568C"/>
                  <w:sz w:val="20"/>
                </w:rPr>
                <w:t>Administrative Law and Procedure</w:t>
              </w:r>
            </w:hyperlink>
            <w:r>
              <w:rPr>
                <w:rFonts w:ascii="Times New Roman" w:hAnsi="Times New Roman"/>
                <w:noProof/>
                <w:color w:val="000000"/>
                <w:sz w:val="20"/>
              </w:rPr>
              <w:drawing>
                <wp:inline distT="0" distB="0" distL="0" distR="0" wp14:anchorId="050C9A70" wp14:editId="4F8D5BE1">
                  <wp:extent cx="133350" cy="76200"/>
                  <wp:effectExtent l="0" t="0" r="0" b="0"/>
                  <wp:docPr id="9" name="Picture 2" descr="Display Key Number Topics"/>
                  <wp:cNvGraphicFramePr/>
                  <a:graphic xmlns:a="http://schemas.openxmlformats.org/drawingml/2006/main">
                    <a:graphicData uri="http://schemas.openxmlformats.org/drawingml/2006/picture">
                      <pic:pic xmlns:pic="http://schemas.openxmlformats.org/drawingml/2006/picture">
                        <pic:nvPicPr>
                          <pic:cNvPr id="10"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29">
              <w:r>
                <w:rPr>
                  <w:rFonts w:ascii="Times New Roman" w:hAnsi="Times New Roman"/>
                  <w:color w:val="0E568C"/>
                  <w:sz w:val="20"/>
                </w:rPr>
                <w:t>Discretion of agency;  abuse of discretion</w:t>
              </w:r>
            </w:hyperlink>
          </w:p>
        </w:tc>
      </w:tr>
      <w:bookmarkEnd w:id="17"/>
      <w:bookmarkEnd w:id="18"/>
      <w:tr w:rsidR="00134965" w14:paraId="6EBC779B" w14:textId="77777777">
        <w:tblPrEx>
          <w:tblCellMar>
            <w:top w:w="0" w:type="dxa"/>
            <w:bottom w:w="0" w:type="dxa"/>
          </w:tblCellMar>
        </w:tblPrEx>
        <w:tc>
          <w:tcPr>
            <w:tcW w:w="600" w:type="dxa"/>
            <w:tcMar>
              <w:left w:w="30" w:type="dxa"/>
              <w:right w:w="30" w:type="dxa"/>
            </w:tcMar>
          </w:tcPr>
          <w:p w14:paraId="2BD858D1" w14:textId="77777777" w:rsidR="00134965" w:rsidRDefault="00134965">
            <w:pPr>
              <w:spacing w:after="0" w:line="240" w:lineRule="auto"/>
              <w:rPr>
                <w:rFonts w:ascii="Times New Roman" w:hAnsi="Times New Roman"/>
                <w:color w:val="000000"/>
                <w:sz w:val="20"/>
              </w:rPr>
            </w:pPr>
          </w:p>
        </w:tc>
        <w:tc>
          <w:tcPr>
            <w:tcW w:w="4035" w:type="dxa"/>
            <w:tcMar>
              <w:left w:w="30" w:type="dxa"/>
              <w:right w:w="30" w:type="dxa"/>
            </w:tcMar>
          </w:tcPr>
          <w:p w14:paraId="25D405B8" w14:textId="77777777" w:rsidR="00134965" w:rsidRDefault="00C020F3">
            <w:pPr>
              <w:spacing w:after="0" w:line="275" w:lineRule="atLeast"/>
              <w:jc w:val="both"/>
            </w:pPr>
            <w:r>
              <w:rPr>
                <w:rFonts w:ascii="Times New Roman" w:hAnsi="Times New Roman"/>
                <w:color w:val="000000"/>
                <w:sz w:val="20"/>
              </w:rPr>
              <w:t>De novo review of a district court judgment concerning the decision of an administrative agency means that court views the case from the same position as the district court; under the Administrative Procedure Act (APA), court asks whether an agency decisio</w:t>
            </w:r>
            <w:r>
              <w:rPr>
                <w:rFonts w:ascii="Times New Roman" w:hAnsi="Times New Roman"/>
                <w:color w:val="000000"/>
                <w:sz w:val="20"/>
              </w:rPr>
              <w:t xml:space="preserve">n is arbitrary, capricious, an abuse of discretion, or otherwise not in accordance with law or in excess of statutory authority. </w:t>
            </w:r>
            <w:hyperlink r:id="rId30">
              <w:r>
                <w:rPr>
                  <w:rFonts w:ascii="Times New Roman" w:hAnsi="Times New Roman"/>
                  <w:noProof/>
                  <w:color w:val="0E568C"/>
                  <w:sz w:val="30"/>
                </w:rPr>
                <w:drawing>
                  <wp:inline distT="0" distB="0" distL="0" distR="0" wp14:anchorId="7D0AB27B" wp14:editId="1E6E2088">
                    <wp:extent cx="161925" cy="161925"/>
                    <wp:effectExtent l="0" t="0" r="0" b="0"/>
                    <wp:docPr id="11" name="Picture 3"/>
                    <wp:cNvGraphicFramePr/>
                    <a:graphic xmlns:a="http://schemas.openxmlformats.org/drawingml/2006/main">
                      <a:graphicData uri="http://schemas.openxmlformats.org/drawingml/2006/picture">
                        <pic:pic xmlns:pic="http://schemas.openxmlformats.org/drawingml/2006/picture">
                          <pic:nvPicPr>
                            <pic:cNvPr id="1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1">
              <w:r>
                <w:rPr>
                  <w:rFonts w:ascii="Times New Roman" w:hAnsi="Times New Roman"/>
                  <w:color w:val="0E568C"/>
                  <w:sz w:val="20"/>
                </w:rPr>
                <w:t>5 U.S.C.A. § 706</w:t>
              </w:r>
            </w:hyperlink>
            <w:r>
              <w:rPr>
                <w:rFonts w:ascii="Times New Roman" w:hAnsi="Times New Roman"/>
                <w:color w:val="000000"/>
                <w:sz w:val="20"/>
              </w:rPr>
              <w:t>.</w:t>
            </w:r>
          </w:p>
          <w:bookmarkStart w:id="19" w:name="co_headnoteId_2030933212002201903030838"/>
          <w:p w14:paraId="51EC3BBC" w14:textId="77777777" w:rsidR="00134965" w:rsidRDefault="00C020F3">
            <w:pPr>
              <w:spacing w:before="200" w:after="0" w:line="275" w:lineRule="atLeast"/>
              <w:jc w:val="both"/>
            </w:pPr>
            <w:r>
              <w:fldChar w:fldCharType="begin"/>
            </w:r>
            <w:r>
              <w:instrText xml:space="preserve"> HYPERLINK "http://www.westlaw.com/Link/RelatedInformation/DocHeadnoteLink?docGuid=I4e7862a8e</w:instrText>
            </w:r>
            <w:r>
              <w:instrText xml:space="preserve">54611e28503bda794601919&amp;headnoteId=203093321200220190303083848&amp;originationContext=document&amp;vr=3.0&amp;rs=cblt1.0&amp;transitionType=CitingReferences&amp;contextData=(sc.DocLink)" \h </w:instrText>
            </w:r>
            <w:r>
              <w:fldChar w:fldCharType="separate"/>
            </w:r>
            <w:r>
              <w:rPr>
                <w:rFonts w:ascii="Times New Roman" w:hAnsi="Times New Roman"/>
                <w:color w:val="0E568C"/>
                <w:sz w:val="20"/>
              </w:rPr>
              <w:t>1 Cases that cite this headnote</w:t>
            </w:r>
            <w:r>
              <w:rPr>
                <w:rFonts w:ascii="Times New Roman" w:hAnsi="Times New Roman"/>
                <w:color w:val="0E568C"/>
                <w:sz w:val="20"/>
              </w:rPr>
              <w:fldChar w:fldCharType="end"/>
            </w:r>
          </w:p>
        </w:tc>
        <w:bookmarkEnd w:id="19"/>
      </w:tr>
    </w:tbl>
    <w:p w14:paraId="4F456D1E" w14:textId="77777777" w:rsidR="00134965" w:rsidRDefault="00134965">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134965" w14:paraId="22333257" w14:textId="77777777">
        <w:tblPrEx>
          <w:tblCellMar>
            <w:top w:w="0" w:type="dxa"/>
            <w:bottom w:w="0" w:type="dxa"/>
          </w:tblCellMar>
        </w:tblPrEx>
        <w:tc>
          <w:tcPr>
            <w:tcW w:w="600" w:type="dxa"/>
            <w:tcMar>
              <w:left w:w="30" w:type="dxa"/>
              <w:right w:w="30" w:type="dxa"/>
            </w:tcMar>
          </w:tcPr>
          <w:bookmarkStart w:id="20" w:name="co_anchor_headNote_[3]_1"/>
          <w:bookmarkStart w:id="21" w:name="co_anchor_F32030933212_1"/>
          <w:bookmarkStart w:id="22" w:name="co_headnotesTable_1_1"/>
          <w:bookmarkStart w:id="23" w:name="co_anchor_2030933212003_1"/>
          <w:p w14:paraId="357802D2" w14:textId="77777777" w:rsidR="00134965" w:rsidRDefault="00C020F3">
            <w:pPr>
              <w:spacing w:after="0" w:line="275" w:lineRule="atLeast"/>
            </w:pPr>
            <w:r>
              <w:fldChar w:fldCharType="begin"/>
            </w:r>
            <w:r>
              <w:instrText xml:space="preserve"> HYPERLINK \l "co_anchor_B32030933212_1" \h </w:instrText>
            </w:r>
            <w:r>
              <w:fldChar w:fldCharType="separate"/>
            </w:r>
            <w:r>
              <w:rPr>
                <w:rFonts w:ascii="Times New Roman" w:hAnsi="Times New Roman"/>
                <w:b/>
                <w:color w:val="0E568C"/>
                <w:sz w:val="20"/>
                <w:vertAlign w:val="superscript"/>
              </w:rPr>
              <w:t>[3]</w:t>
            </w:r>
            <w:r>
              <w:rPr>
                <w:rFonts w:ascii="Times New Roman" w:hAnsi="Times New Roman"/>
                <w:b/>
                <w:color w:val="0E568C"/>
                <w:sz w:val="20"/>
                <w:vertAlign w:val="superscript"/>
              </w:rPr>
              <w:fldChar w:fldCharType="end"/>
            </w:r>
            <w:bookmarkEnd w:id="20"/>
            <w:bookmarkEnd w:id="21"/>
          </w:p>
        </w:tc>
        <w:tc>
          <w:tcPr>
            <w:tcW w:w="4035" w:type="dxa"/>
            <w:tcMar>
              <w:left w:w="30" w:type="dxa"/>
              <w:right w:w="30" w:type="dxa"/>
            </w:tcMar>
          </w:tcPr>
          <w:p w14:paraId="581113D8" w14:textId="77777777" w:rsidR="00134965" w:rsidRDefault="00C020F3">
            <w:pPr>
              <w:pBdr>
                <w:bottom w:val="none" w:sz="0" w:space="2" w:color="auto"/>
              </w:pBdr>
              <w:spacing w:after="0" w:line="275" w:lineRule="atLeast"/>
            </w:pPr>
            <w:hyperlink r:id="rId32">
              <w:r>
                <w:rPr>
                  <w:rFonts w:ascii="Times New Roman" w:hAnsi="Times New Roman"/>
                  <w:b/>
                  <w:color w:val="0E568C"/>
                  <w:sz w:val="20"/>
                </w:rPr>
                <w:t>Water Law</w:t>
              </w:r>
            </w:hyperlink>
            <w:r>
              <w:rPr>
                <w:rFonts w:ascii="Times New Roman" w:hAnsi="Times New Roman"/>
                <w:noProof/>
                <w:color w:val="000000"/>
                <w:sz w:val="20"/>
              </w:rPr>
              <w:drawing>
                <wp:inline distT="0" distB="0" distL="0" distR="0" wp14:anchorId="01E2C106" wp14:editId="7313BED2">
                  <wp:extent cx="133350" cy="76200"/>
                  <wp:effectExtent l="0" t="0" r="0" b="0"/>
                  <wp:docPr id="13" name="Picture 2" descr="Display Key Number Topics"/>
                  <wp:cNvGraphicFramePr/>
                  <a:graphic xmlns:a="http://schemas.openxmlformats.org/drawingml/2006/main">
                    <a:graphicData uri="http://schemas.openxmlformats.org/drawingml/2006/picture">
                      <pic:pic xmlns:pic="http://schemas.openxmlformats.org/drawingml/2006/picture">
                        <pic:nvPicPr>
                          <pic:cNvPr id="14"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33">
              <w:r>
                <w:rPr>
                  <w:rFonts w:ascii="Times New Roman" w:hAnsi="Times New Roman"/>
                  <w:color w:val="0E568C"/>
                  <w:sz w:val="20"/>
                </w:rPr>
                <w:t>Waters necessary for primary purpose of federal reservation</w:t>
              </w:r>
            </w:hyperlink>
          </w:p>
        </w:tc>
      </w:tr>
      <w:bookmarkEnd w:id="22"/>
      <w:bookmarkEnd w:id="23"/>
      <w:tr w:rsidR="00134965" w14:paraId="2A9F56EC" w14:textId="77777777">
        <w:tblPrEx>
          <w:tblCellMar>
            <w:top w:w="0" w:type="dxa"/>
            <w:bottom w:w="0" w:type="dxa"/>
          </w:tblCellMar>
        </w:tblPrEx>
        <w:tc>
          <w:tcPr>
            <w:tcW w:w="600" w:type="dxa"/>
            <w:tcMar>
              <w:left w:w="30" w:type="dxa"/>
              <w:right w:w="30" w:type="dxa"/>
            </w:tcMar>
          </w:tcPr>
          <w:p w14:paraId="211F0A86" w14:textId="77777777" w:rsidR="00134965" w:rsidRDefault="00134965">
            <w:pPr>
              <w:spacing w:after="0" w:line="240" w:lineRule="auto"/>
              <w:rPr>
                <w:rFonts w:ascii="Times New Roman" w:hAnsi="Times New Roman"/>
                <w:color w:val="000000"/>
                <w:sz w:val="20"/>
              </w:rPr>
            </w:pPr>
          </w:p>
        </w:tc>
        <w:tc>
          <w:tcPr>
            <w:tcW w:w="4035" w:type="dxa"/>
            <w:tcMar>
              <w:left w:w="30" w:type="dxa"/>
              <w:right w:w="30" w:type="dxa"/>
            </w:tcMar>
          </w:tcPr>
          <w:p w14:paraId="3EE38521" w14:textId="77777777" w:rsidR="00134965" w:rsidRDefault="00C020F3">
            <w:pPr>
              <w:spacing w:after="0" w:line="275" w:lineRule="atLeast"/>
              <w:jc w:val="both"/>
            </w:pPr>
            <w:r>
              <w:rPr>
                <w:rFonts w:ascii="Times New Roman" w:hAnsi="Times New Roman"/>
                <w:color w:val="000000"/>
                <w:sz w:val="20"/>
              </w:rPr>
              <w:t>Federal reserved water rights doctrine allows the United States to reserve waters “appurtenant” to federally reserved lands in order to fulfill the purposes of that reservation; if the waters are “appurtenant” to the reserved land, they may be subject t</w:t>
            </w:r>
            <w:r>
              <w:rPr>
                <w:rFonts w:ascii="Times New Roman" w:hAnsi="Times New Roman"/>
                <w:color w:val="000000"/>
                <w:sz w:val="20"/>
              </w:rPr>
              <w:t>o future enforcement of federal reserved water rights if the other requirements for asserting a federal reserved water right are met.</w:t>
            </w:r>
          </w:p>
          <w:bookmarkStart w:id="24" w:name="co_headnoteId_2030933212003201903030838"/>
          <w:p w14:paraId="397723A6" w14:textId="77777777" w:rsidR="00134965" w:rsidRDefault="00C020F3">
            <w:pPr>
              <w:spacing w:before="200" w:after="0" w:line="275" w:lineRule="atLeast"/>
              <w:jc w:val="both"/>
            </w:pPr>
            <w:r>
              <w:fldChar w:fldCharType="begin"/>
            </w:r>
            <w:r>
              <w:instrText xml:space="preserve"> HYPERLINK "http://www.westlaw.com/Link/RelatedInformation/DocHeadnoteLink?docGuid=I4e7862a8e54611e28503bda794601919&amp;hea</w:instrText>
            </w:r>
            <w:r>
              <w:instrText xml:space="preserve">dnoteId=203093321200320190303083848&amp;originationContext=document&amp;vr=3.0&amp;rs=cblt1.0&amp;transitionType=CitingReferences&amp;contextData=(sc.DocLink)" \h </w:instrText>
            </w:r>
            <w:r>
              <w:fldChar w:fldCharType="separate"/>
            </w:r>
            <w:r>
              <w:rPr>
                <w:rFonts w:ascii="Times New Roman" w:hAnsi="Times New Roman"/>
                <w:color w:val="0E568C"/>
                <w:sz w:val="20"/>
              </w:rPr>
              <w:t>7 Cases that cite this headnote</w:t>
            </w:r>
            <w:r>
              <w:rPr>
                <w:rFonts w:ascii="Times New Roman" w:hAnsi="Times New Roman"/>
                <w:color w:val="0E568C"/>
                <w:sz w:val="20"/>
              </w:rPr>
              <w:fldChar w:fldCharType="end"/>
            </w:r>
          </w:p>
        </w:tc>
        <w:bookmarkEnd w:id="24"/>
      </w:tr>
    </w:tbl>
    <w:p w14:paraId="3DD65761" w14:textId="77777777" w:rsidR="00134965" w:rsidRDefault="00134965">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134965" w14:paraId="5F2D6ECC" w14:textId="77777777">
        <w:tblPrEx>
          <w:tblCellMar>
            <w:top w:w="0" w:type="dxa"/>
            <w:bottom w:w="0" w:type="dxa"/>
          </w:tblCellMar>
        </w:tblPrEx>
        <w:tc>
          <w:tcPr>
            <w:tcW w:w="600" w:type="dxa"/>
            <w:tcMar>
              <w:left w:w="30" w:type="dxa"/>
              <w:right w:w="30" w:type="dxa"/>
            </w:tcMar>
          </w:tcPr>
          <w:bookmarkStart w:id="25" w:name="co_anchor_headNote_[4]_1"/>
          <w:bookmarkStart w:id="26" w:name="co_anchor_F42030933212_1"/>
          <w:bookmarkStart w:id="27" w:name="co_headnotesTable_2_1"/>
          <w:bookmarkStart w:id="28" w:name="co_anchor_2030933212004_1"/>
          <w:p w14:paraId="62E2EE31" w14:textId="77777777" w:rsidR="00134965" w:rsidRDefault="00C020F3">
            <w:pPr>
              <w:spacing w:after="0" w:line="275" w:lineRule="atLeast"/>
            </w:pPr>
            <w:r>
              <w:fldChar w:fldCharType="begin"/>
            </w:r>
            <w:r>
              <w:instrText xml:space="preserve"> HYPERLINK \l "co_anchor_B42030933212_1" \h </w:instrText>
            </w:r>
            <w:r>
              <w:fldChar w:fldCharType="separate"/>
            </w:r>
            <w:r>
              <w:rPr>
                <w:rFonts w:ascii="Times New Roman" w:hAnsi="Times New Roman"/>
                <w:b/>
                <w:color w:val="0E568C"/>
                <w:sz w:val="20"/>
                <w:vertAlign w:val="superscript"/>
              </w:rPr>
              <w:t>[4]</w:t>
            </w:r>
            <w:r>
              <w:rPr>
                <w:rFonts w:ascii="Times New Roman" w:hAnsi="Times New Roman"/>
                <w:b/>
                <w:color w:val="0E568C"/>
                <w:sz w:val="20"/>
                <w:vertAlign w:val="superscript"/>
              </w:rPr>
              <w:fldChar w:fldCharType="end"/>
            </w:r>
            <w:bookmarkEnd w:id="25"/>
            <w:bookmarkEnd w:id="26"/>
          </w:p>
        </w:tc>
        <w:tc>
          <w:tcPr>
            <w:tcW w:w="4035" w:type="dxa"/>
            <w:tcMar>
              <w:left w:w="30" w:type="dxa"/>
              <w:right w:w="30" w:type="dxa"/>
            </w:tcMar>
          </w:tcPr>
          <w:p w14:paraId="36D8B25B" w14:textId="77777777" w:rsidR="00134965" w:rsidRDefault="00C020F3">
            <w:pPr>
              <w:pBdr>
                <w:bottom w:val="none" w:sz="0" w:space="2" w:color="auto"/>
              </w:pBdr>
              <w:spacing w:after="0" w:line="275" w:lineRule="atLeast"/>
            </w:pPr>
            <w:hyperlink r:id="rId34">
              <w:r>
                <w:rPr>
                  <w:rFonts w:ascii="Times New Roman" w:hAnsi="Times New Roman"/>
                  <w:b/>
                  <w:color w:val="0E568C"/>
                  <w:sz w:val="20"/>
                </w:rPr>
                <w:t>Fish</w:t>
              </w:r>
            </w:hyperlink>
            <w:r>
              <w:rPr>
                <w:rFonts w:ascii="Times New Roman" w:hAnsi="Times New Roman"/>
                <w:noProof/>
                <w:color w:val="000000"/>
                <w:sz w:val="20"/>
              </w:rPr>
              <w:drawing>
                <wp:inline distT="0" distB="0" distL="0" distR="0" wp14:anchorId="578C6E9C" wp14:editId="417C2BDE">
                  <wp:extent cx="133350" cy="76200"/>
                  <wp:effectExtent l="0" t="0" r="0" b="0"/>
                  <wp:docPr id="15" name="Picture 2" descr="Display Key Number Topics"/>
                  <wp:cNvGraphicFramePr/>
                  <a:graphic xmlns:a="http://schemas.openxmlformats.org/drawingml/2006/main">
                    <a:graphicData uri="http://schemas.openxmlformats.org/drawingml/2006/picture">
                      <pic:pic xmlns:pic="http://schemas.openxmlformats.org/drawingml/2006/picture">
                        <pic:nvPicPr>
                          <pic:cNvPr id="16"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35">
              <w:r>
                <w:rPr>
                  <w:rFonts w:ascii="Times New Roman" w:hAnsi="Times New Roman"/>
                  <w:color w:val="0E568C"/>
                  <w:sz w:val="20"/>
                </w:rPr>
                <w:t>Fish in public waters</w:t>
              </w:r>
            </w:hyperlink>
          </w:p>
          <w:p w14:paraId="323F1DC2" w14:textId="77777777" w:rsidR="00134965" w:rsidRDefault="00C020F3">
            <w:pPr>
              <w:pBdr>
                <w:bottom w:val="none" w:sz="0" w:space="2" w:color="auto"/>
              </w:pBdr>
              <w:spacing w:after="0" w:line="275" w:lineRule="atLeast"/>
            </w:pPr>
            <w:hyperlink r:id="rId36">
              <w:r>
                <w:rPr>
                  <w:rFonts w:ascii="Times New Roman" w:hAnsi="Times New Roman"/>
                  <w:b/>
                  <w:color w:val="0E568C"/>
                  <w:sz w:val="20"/>
                </w:rPr>
                <w:t>Game</w:t>
              </w:r>
            </w:hyperlink>
            <w:r>
              <w:rPr>
                <w:rFonts w:ascii="Times New Roman" w:hAnsi="Times New Roman"/>
                <w:noProof/>
                <w:color w:val="000000"/>
                <w:sz w:val="20"/>
              </w:rPr>
              <w:drawing>
                <wp:inline distT="0" distB="0" distL="0" distR="0" wp14:anchorId="53ABAB47" wp14:editId="7BD6B581">
                  <wp:extent cx="133350" cy="76200"/>
                  <wp:effectExtent l="0" t="0" r="0" b="0"/>
                  <wp:docPr id="17" name="Picture 2" descr="Display Key Number Topics"/>
                  <wp:cNvGraphicFramePr/>
                  <a:graphic xmlns:a="http://schemas.openxmlformats.org/drawingml/2006/main">
                    <a:graphicData uri="http://schemas.openxmlformats.org/drawingml/2006/picture">
                      <pic:pic xmlns:pic="http://schemas.openxmlformats.org/drawingml/2006/picture">
                        <pic:nvPicPr>
                          <pic:cNvPr id="18"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37">
              <w:r>
                <w:rPr>
                  <w:rFonts w:ascii="Times New Roman" w:hAnsi="Times New Roman"/>
                  <w:color w:val="0E568C"/>
                  <w:sz w:val="20"/>
                </w:rPr>
                <w:t>Game on public lands or waters</w:t>
              </w:r>
            </w:hyperlink>
          </w:p>
          <w:p w14:paraId="3A656701" w14:textId="77777777" w:rsidR="00134965" w:rsidRDefault="00C020F3">
            <w:pPr>
              <w:pBdr>
                <w:bottom w:val="none" w:sz="0" w:space="2" w:color="auto"/>
              </w:pBdr>
              <w:spacing w:after="0" w:line="275" w:lineRule="atLeast"/>
            </w:pPr>
            <w:hyperlink r:id="rId38">
              <w:r>
                <w:rPr>
                  <w:rFonts w:ascii="Times New Roman" w:hAnsi="Times New Roman"/>
                  <w:b/>
                  <w:color w:val="0E568C"/>
                  <w:sz w:val="20"/>
                </w:rPr>
                <w:t>Water Law</w:t>
              </w:r>
            </w:hyperlink>
            <w:r>
              <w:rPr>
                <w:rFonts w:ascii="Times New Roman" w:hAnsi="Times New Roman"/>
                <w:noProof/>
                <w:color w:val="000000"/>
                <w:sz w:val="20"/>
              </w:rPr>
              <w:drawing>
                <wp:inline distT="0" distB="0" distL="0" distR="0" wp14:anchorId="76FE1996" wp14:editId="0D2875EC">
                  <wp:extent cx="133350" cy="76200"/>
                  <wp:effectExtent l="0" t="0" r="0" b="0"/>
                  <wp:docPr id="19" name="Picture 2" descr="Display Key Number Topics"/>
                  <wp:cNvGraphicFramePr/>
                  <a:graphic xmlns:a="http://schemas.openxmlformats.org/drawingml/2006/main">
                    <a:graphicData uri="http://schemas.openxmlformats.org/drawingml/2006/picture">
                      <pic:pic xmlns:pic="http://schemas.openxmlformats.org/drawingml/2006/picture">
                        <pic:nvPicPr>
                          <pic:cNvPr id="20"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39">
              <w:r>
                <w:rPr>
                  <w:rFonts w:ascii="Times New Roman" w:hAnsi="Times New Roman"/>
                  <w:color w:val="0E568C"/>
                  <w:sz w:val="20"/>
                </w:rPr>
                <w:t>Waters necessary for primary purpose of federal reservation</w:t>
              </w:r>
            </w:hyperlink>
          </w:p>
        </w:tc>
      </w:tr>
      <w:bookmarkEnd w:id="27"/>
      <w:bookmarkEnd w:id="28"/>
      <w:tr w:rsidR="00134965" w14:paraId="393601BC" w14:textId="77777777">
        <w:tblPrEx>
          <w:tblCellMar>
            <w:top w:w="0" w:type="dxa"/>
            <w:bottom w:w="0" w:type="dxa"/>
          </w:tblCellMar>
        </w:tblPrEx>
        <w:tc>
          <w:tcPr>
            <w:tcW w:w="600" w:type="dxa"/>
            <w:tcMar>
              <w:left w:w="30" w:type="dxa"/>
              <w:right w:w="30" w:type="dxa"/>
            </w:tcMar>
          </w:tcPr>
          <w:p w14:paraId="6D00755A" w14:textId="77777777" w:rsidR="00134965" w:rsidRDefault="00134965">
            <w:pPr>
              <w:spacing w:after="0" w:line="240" w:lineRule="auto"/>
              <w:rPr>
                <w:rFonts w:ascii="Times New Roman" w:hAnsi="Times New Roman"/>
                <w:color w:val="000000"/>
                <w:sz w:val="20"/>
              </w:rPr>
            </w:pPr>
          </w:p>
        </w:tc>
        <w:tc>
          <w:tcPr>
            <w:tcW w:w="4035" w:type="dxa"/>
            <w:tcMar>
              <w:left w:w="30" w:type="dxa"/>
              <w:right w:w="30" w:type="dxa"/>
            </w:tcMar>
          </w:tcPr>
          <w:p w14:paraId="45A2F774" w14:textId="77777777" w:rsidR="00134965" w:rsidRDefault="00C020F3">
            <w:pPr>
              <w:spacing w:after="0" w:line="275" w:lineRule="atLeast"/>
              <w:jc w:val="both"/>
            </w:pPr>
            <w:r>
              <w:rPr>
                <w:rFonts w:ascii="Times New Roman" w:hAnsi="Times New Roman"/>
                <w:color w:val="000000"/>
                <w:sz w:val="20"/>
              </w:rPr>
              <w:t>Secretaries of the Interior and Agriculture re</w:t>
            </w:r>
            <w:r>
              <w:rPr>
                <w:rFonts w:ascii="Times New Roman" w:hAnsi="Times New Roman"/>
                <w:color w:val="000000"/>
                <w:sz w:val="20"/>
              </w:rPr>
              <w:t>asonably concluded that adjacent waters were appurtenant to, and could be necessary to fulfill the primary purposes of, the federal reservations identified in the 1999 rule identifying which navigable waters within Alaska constituted “public lands” under A</w:t>
            </w:r>
            <w:r>
              <w:rPr>
                <w:rFonts w:ascii="Times New Roman" w:hAnsi="Times New Roman"/>
                <w:color w:val="000000"/>
                <w:sz w:val="20"/>
              </w:rPr>
              <w:t>laska National Interest Lands Conservation Act (ANILCA), and were sources from which the United States could at some point claim a reservation of water, and accordingly, the Secretaries reasonably concluded that the United States had an “interest” in those</w:t>
            </w:r>
            <w:r>
              <w:rPr>
                <w:rFonts w:ascii="Times New Roman" w:hAnsi="Times New Roman"/>
                <w:color w:val="000000"/>
                <w:sz w:val="20"/>
              </w:rPr>
              <w:t xml:space="preserve"> adjacent waters by virtue of the federal reserved water rights doctrine sufficient to qualify as “public lands” for purposes of ANILCA's rural subsistence priority. Alaska National Interest Lands Conservation Act, §§ 101–1503, </w:t>
            </w:r>
            <w:hyperlink r:id="rId40">
              <w:r>
                <w:rPr>
                  <w:rFonts w:ascii="Times New Roman" w:hAnsi="Times New Roman"/>
                  <w:color w:val="0E568C"/>
                  <w:sz w:val="20"/>
                </w:rPr>
                <w:t>16 U.S.C.A. §§ 31</w:t>
              </w:r>
              <w:r>
                <w:rPr>
                  <w:rFonts w:ascii="Times New Roman" w:hAnsi="Times New Roman"/>
                  <w:color w:val="0E568C"/>
                  <w:sz w:val="20"/>
                </w:rPr>
                <w:t>01</w:t>
              </w:r>
            </w:hyperlink>
            <w:r>
              <w:rPr>
                <w:rFonts w:ascii="Times New Roman" w:hAnsi="Times New Roman"/>
                <w:color w:val="000000"/>
                <w:sz w:val="20"/>
              </w:rPr>
              <w:t>–</w:t>
            </w:r>
            <w:hyperlink r:id="rId41">
              <w:r>
                <w:rPr>
                  <w:rFonts w:ascii="Times New Roman" w:hAnsi="Times New Roman"/>
                  <w:color w:val="0E568C"/>
                  <w:sz w:val="20"/>
                </w:rPr>
                <w:t>3233</w:t>
              </w:r>
            </w:hyperlink>
            <w:r>
              <w:rPr>
                <w:rFonts w:ascii="Times New Roman" w:hAnsi="Times New Roman"/>
                <w:color w:val="000000"/>
                <w:sz w:val="20"/>
              </w:rPr>
              <w:t>.</w:t>
            </w:r>
          </w:p>
          <w:bookmarkStart w:id="29" w:name="co_headnoteId_2030933212004201903030838"/>
          <w:p w14:paraId="17FBFD6D" w14:textId="77777777" w:rsidR="00134965" w:rsidRDefault="00C020F3">
            <w:pPr>
              <w:spacing w:before="200" w:after="0" w:line="275" w:lineRule="atLeast"/>
              <w:jc w:val="both"/>
            </w:pPr>
            <w:r>
              <w:fldChar w:fldCharType="begin"/>
            </w:r>
            <w:r>
              <w:instrText xml:space="preserve"> HYPERLINK "http://www.westlaw.com/Link/RelatedInformation/DocHeadnoteLink?docGuid=I4e7862a8e54611e28503bda794601919&amp;headnoteId=203093321200420190303083848&amp;originationContext=document&amp;vr=3.0&amp;rs=cblt1.0&amp;transitionType=CitingReferences&amp;</w:instrText>
            </w:r>
            <w:r>
              <w:instrText xml:space="preserve">contextData=(sc.DocLink)" \h </w:instrText>
            </w:r>
            <w:r>
              <w:fldChar w:fldCharType="separate"/>
            </w:r>
            <w:r>
              <w:rPr>
                <w:rFonts w:ascii="Times New Roman" w:hAnsi="Times New Roman"/>
                <w:color w:val="0E568C"/>
                <w:sz w:val="20"/>
              </w:rPr>
              <w:t>6 Cases that cite this headnote</w:t>
            </w:r>
            <w:r>
              <w:rPr>
                <w:rFonts w:ascii="Times New Roman" w:hAnsi="Times New Roman"/>
                <w:color w:val="0E568C"/>
                <w:sz w:val="20"/>
              </w:rPr>
              <w:fldChar w:fldCharType="end"/>
            </w:r>
          </w:p>
        </w:tc>
        <w:bookmarkEnd w:id="29"/>
      </w:tr>
    </w:tbl>
    <w:p w14:paraId="67ED598B" w14:textId="77777777" w:rsidR="00134965" w:rsidRDefault="00134965">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134965" w14:paraId="0D5D12E5" w14:textId="77777777">
        <w:tblPrEx>
          <w:tblCellMar>
            <w:top w:w="0" w:type="dxa"/>
            <w:bottom w:w="0" w:type="dxa"/>
          </w:tblCellMar>
        </w:tblPrEx>
        <w:tc>
          <w:tcPr>
            <w:tcW w:w="600" w:type="dxa"/>
            <w:tcMar>
              <w:left w:w="30" w:type="dxa"/>
              <w:right w:w="30" w:type="dxa"/>
            </w:tcMar>
          </w:tcPr>
          <w:bookmarkStart w:id="30" w:name="co_anchor_headNote_[5]_1"/>
          <w:bookmarkStart w:id="31" w:name="co_anchor_F52030933212_1"/>
          <w:bookmarkStart w:id="32" w:name="co_headnotesTable_3_1"/>
          <w:bookmarkStart w:id="33" w:name="co_anchor_2030933212005_1"/>
          <w:p w14:paraId="179117F1" w14:textId="77777777" w:rsidR="00134965" w:rsidRDefault="00C020F3">
            <w:pPr>
              <w:spacing w:after="0" w:line="275" w:lineRule="atLeast"/>
            </w:pPr>
            <w:r>
              <w:fldChar w:fldCharType="begin"/>
            </w:r>
            <w:r>
              <w:instrText xml:space="preserve"> HYPERLINK \l "co_anchor_B52030933212_1" \h </w:instrText>
            </w:r>
            <w:r>
              <w:fldChar w:fldCharType="separate"/>
            </w:r>
            <w:r>
              <w:rPr>
                <w:rFonts w:ascii="Times New Roman" w:hAnsi="Times New Roman"/>
                <w:b/>
                <w:color w:val="0E568C"/>
                <w:sz w:val="20"/>
                <w:vertAlign w:val="superscript"/>
              </w:rPr>
              <w:t>[5]</w:t>
            </w:r>
            <w:r>
              <w:rPr>
                <w:rFonts w:ascii="Times New Roman" w:hAnsi="Times New Roman"/>
                <w:b/>
                <w:color w:val="0E568C"/>
                <w:sz w:val="20"/>
                <w:vertAlign w:val="superscript"/>
              </w:rPr>
              <w:fldChar w:fldCharType="end"/>
            </w:r>
            <w:bookmarkEnd w:id="30"/>
            <w:bookmarkEnd w:id="31"/>
          </w:p>
        </w:tc>
        <w:tc>
          <w:tcPr>
            <w:tcW w:w="4035" w:type="dxa"/>
            <w:tcMar>
              <w:left w:w="30" w:type="dxa"/>
              <w:right w:w="30" w:type="dxa"/>
            </w:tcMar>
          </w:tcPr>
          <w:p w14:paraId="3450485A" w14:textId="77777777" w:rsidR="00134965" w:rsidRDefault="00C020F3">
            <w:pPr>
              <w:pBdr>
                <w:bottom w:val="none" w:sz="0" w:space="2" w:color="auto"/>
              </w:pBdr>
              <w:spacing w:after="0" w:line="275" w:lineRule="atLeast"/>
            </w:pPr>
            <w:hyperlink r:id="rId42">
              <w:r>
                <w:rPr>
                  <w:rFonts w:ascii="Times New Roman" w:hAnsi="Times New Roman"/>
                  <w:b/>
                  <w:color w:val="0E568C"/>
                  <w:sz w:val="20"/>
                </w:rPr>
                <w:t>Water Law</w:t>
              </w:r>
            </w:hyperlink>
            <w:r>
              <w:rPr>
                <w:rFonts w:ascii="Times New Roman" w:hAnsi="Times New Roman"/>
                <w:noProof/>
                <w:color w:val="000000"/>
                <w:sz w:val="20"/>
              </w:rPr>
              <w:drawing>
                <wp:inline distT="0" distB="0" distL="0" distR="0" wp14:anchorId="64409DE6" wp14:editId="1DF65F1E">
                  <wp:extent cx="133350" cy="76200"/>
                  <wp:effectExtent l="0" t="0" r="0" b="0"/>
                  <wp:docPr id="21" name="Picture 2" descr="Display Key Number Topics"/>
                  <wp:cNvGraphicFramePr/>
                  <a:graphic xmlns:a="http://schemas.openxmlformats.org/drawingml/2006/main">
                    <a:graphicData uri="http://schemas.openxmlformats.org/drawingml/2006/picture">
                      <pic:pic xmlns:pic="http://schemas.openxmlformats.org/drawingml/2006/picture">
                        <pic:nvPicPr>
                          <pic:cNvPr id="22"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43">
              <w:r>
                <w:rPr>
                  <w:rFonts w:ascii="Times New Roman" w:hAnsi="Times New Roman"/>
                  <w:color w:val="0E568C"/>
                  <w:sz w:val="20"/>
                </w:rPr>
                <w:t xml:space="preserve">Waters necessary for primary purpose of federal </w:t>
              </w:r>
              <w:r>
                <w:rPr>
                  <w:rFonts w:ascii="Times New Roman" w:hAnsi="Times New Roman"/>
                  <w:color w:val="0E568C"/>
                  <w:sz w:val="20"/>
                </w:rPr>
                <w:t>reservation</w:t>
              </w:r>
            </w:hyperlink>
          </w:p>
          <w:p w14:paraId="06F46955" w14:textId="77777777" w:rsidR="00134965" w:rsidRDefault="00C020F3">
            <w:pPr>
              <w:pBdr>
                <w:bottom w:val="none" w:sz="0" w:space="2" w:color="auto"/>
              </w:pBdr>
              <w:spacing w:after="0" w:line="275" w:lineRule="atLeast"/>
            </w:pPr>
            <w:hyperlink r:id="rId44">
              <w:r>
                <w:rPr>
                  <w:rFonts w:ascii="Times New Roman" w:hAnsi="Times New Roman"/>
                  <w:b/>
                  <w:color w:val="0E568C"/>
                  <w:sz w:val="20"/>
                </w:rPr>
                <w:t>Water Law</w:t>
              </w:r>
            </w:hyperlink>
            <w:r>
              <w:rPr>
                <w:rFonts w:ascii="Times New Roman" w:hAnsi="Times New Roman"/>
                <w:noProof/>
                <w:color w:val="000000"/>
                <w:sz w:val="20"/>
              </w:rPr>
              <w:drawing>
                <wp:inline distT="0" distB="0" distL="0" distR="0" wp14:anchorId="0FABBE38" wp14:editId="4AAD2649">
                  <wp:extent cx="133350" cy="76200"/>
                  <wp:effectExtent l="0" t="0" r="0" b="0"/>
                  <wp:docPr id="23" name="Picture 2" descr="Display Key Number Topics"/>
                  <wp:cNvGraphicFramePr/>
                  <a:graphic xmlns:a="http://schemas.openxmlformats.org/drawingml/2006/main">
                    <a:graphicData uri="http://schemas.openxmlformats.org/drawingml/2006/picture">
                      <pic:pic xmlns:pic="http://schemas.openxmlformats.org/drawingml/2006/picture">
                        <pic:nvPicPr>
                          <pic:cNvPr id="24"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45">
              <w:r>
                <w:rPr>
                  <w:rFonts w:ascii="Times New Roman" w:hAnsi="Times New Roman"/>
                  <w:color w:val="0E568C"/>
                  <w:sz w:val="20"/>
                </w:rPr>
                <w:t>Implied reservation of water rights</w:t>
              </w:r>
            </w:hyperlink>
          </w:p>
          <w:p w14:paraId="6979A40A" w14:textId="77777777" w:rsidR="00134965" w:rsidRDefault="00C020F3">
            <w:pPr>
              <w:pBdr>
                <w:bottom w:val="none" w:sz="0" w:space="2" w:color="auto"/>
              </w:pBdr>
              <w:spacing w:after="0" w:line="275" w:lineRule="atLeast"/>
            </w:pPr>
            <w:hyperlink r:id="rId46">
              <w:r>
                <w:rPr>
                  <w:rFonts w:ascii="Times New Roman" w:hAnsi="Times New Roman"/>
                  <w:b/>
                  <w:color w:val="0E568C"/>
                  <w:sz w:val="20"/>
                </w:rPr>
                <w:t>Water Law</w:t>
              </w:r>
            </w:hyperlink>
            <w:r>
              <w:rPr>
                <w:rFonts w:ascii="Times New Roman" w:hAnsi="Times New Roman"/>
                <w:noProof/>
                <w:color w:val="000000"/>
                <w:sz w:val="20"/>
              </w:rPr>
              <w:drawing>
                <wp:inline distT="0" distB="0" distL="0" distR="0" wp14:anchorId="6FA2A458" wp14:editId="4D87BE67">
                  <wp:extent cx="133350" cy="76200"/>
                  <wp:effectExtent l="0" t="0" r="0" b="0"/>
                  <wp:docPr id="25" name="Picture 2" descr="Display Key Number Topics"/>
                  <wp:cNvGraphicFramePr/>
                  <a:graphic xmlns:a="http://schemas.openxmlformats.org/drawingml/2006/main">
                    <a:graphicData uri="http://schemas.openxmlformats.org/drawingml/2006/picture">
                      <pic:pic xmlns:pic="http://schemas.openxmlformats.org/drawingml/2006/picture">
                        <pic:nvPicPr>
                          <pic:cNvPr id="26"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47">
              <w:r>
                <w:rPr>
                  <w:rFonts w:ascii="Times New Roman" w:hAnsi="Times New Roman"/>
                  <w:color w:val="0E568C"/>
                  <w:sz w:val="20"/>
                </w:rPr>
                <w:t>Conveyance, sale, disposal, or other transfer of reserved rights</w:t>
              </w:r>
            </w:hyperlink>
          </w:p>
          <w:p w14:paraId="7A96FC61" w14:textId="77777777" w:rsidR="00134965" w:rsidRDefault="00C020F3">
            <w:pPr>
              <w:pBdr>
                <w:bottom w:val="none" w:sz="0" w:space="2" w:color="auto"/>
              </w:pBdr>
              <w:spacing w:after="0" w:line="275" w:lineRule="atLeast"/>
            </w:pPr>
            <w:hyperlink r:id="rId48">
              <w:r>
                <w:rPr>
                  <w:rFonts w:ascii="Times New Roman" w:hAnsi="Times New Roman"/>
                  <w:b/>
                  <w:color w:val="0E568C"/>
                  <w:sz w:val="20"/>
                </w:rPr>
                <w:t>Water Law</w:t>
              </w:r>
            </w:hyperlink>
            <w:r>
              <w:rPr>
                <w:rFonts w:ascii="Times New Roman" w:hAnsi="Times New Roman"/>
                <w:noProof/>
                <w:color w:val="000000"/>
                <w:sz w:val="20"/>
              </w:rPr>
              <w:drawing>
                <wp:inline distT="0" distB="0" distL="0" distR="0" wp14:anchorId="6BA047C3" wp14:editId="7EEDF594">
                  <wp:extent cx="133350" cy="76200"/>
                  <wp:effectExtent l="0" t="0" r="0" b="0"/>
                  <wp:docPr id="27" name="Picture 2" descr="Display Key Number Topics"/>
                  <wp:cNvGraphicFramePr/>
                  <a:graphic xmlns:a="http://schemas.openxmlformats.org/drawingml/2006/main">
                    <a:graphicData uri="http://schemas.openxmlformats.org/drawingml/2006/picture">
                      <pic:pic xmlns:pic="http://schemas.openxmlformats.org/drawingml/2006/picture">
                        <pic:nvPicPr>
                          <pic:cNvPr id="28"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49">
              <w:r>
                <w:rPr>
                  <w:rFonts w:ascii="Times New Roman" w:hAnsi="Times New Roman"/>
                  <w:color w:val="0E568C"/>
                  <w:sz w:val="20"/>
                </w:rPr>
                <w:t>Loss of reserved rights through non-use, abandonment, forfeiture</w:t>
              </w:r>
              <w:r>
                <w:rPr>
                  <w:rFonts w:ascii="Times New Roman" w:hAnsi="Times New Roman"/>
                  <w:color w:val="0E568C"/>
                  <w:sz w:val="20"/>
                </w:rPr>
                <w:t>, or other cause</w:t>
              </w:r>
            </w:hyperlink>
          </w:p>
        </w:tc>
      </w:tr>
      <w:bookmarkEnd w:id="32"/>
      <w:bookmarkEnd w:id="33"/>
      <w:tr w:rsidR="00134965" w14:paraId="1D82FC9C" w14:textId="77777777">
        <w:tblPrEx>
          <w:tblCellMar>
            <w:top w:w="0" w:type="dxa"/>
            <w:bottom w:w="0" w:type="dxa"/>
          </w:tblCellMar>
        </w:tblPrEx>
        <w:tc>
          <w:tcPr>
            <w:tcW w:w="600" w:type="dxa"/>
            <w:tcMar>
              <w:left w:w="30" w:type="dxa"/>
              <w:right w:w="30" w:type="dxa"/>
            </w:tcMar>
          </w:tcPr>
          <w:p w14:paraId="46AAA632" w14:textId="77777777" w:rsidR="00134965" w:rsidRDefault="00134965">
            <w:pPr>
              <w:spacing w:after="0" w:line="240" w:lineRule="auto"/>
              <w:rPr>
                <w:rFonts w:ascii="Times New Roman" w:hAnsi="Times New Roman"/>
                <w:color w:val="000000"/>
                <w:sz w:val="20"/>
              </w:rPr>
            </w:pPr>
          </w:p>
        </w:tc>
        <w:tc>
          <w:tcPr>
            <w:tcW w:w="4035" w:type="dxa"/>
            <w:tcMar>
              <w:left w:w="30" w:type="dxa"/>
              <w:right w:w="30" w:type="dxa"/>
            </w:tcMar>
          </w:tcPr>
          <w:p w14:paraId="1BB69F30" w14:textId="77777777" w:rsidR="00134965" w:rsidRDefault="00C020F3">
            <w:pPr>
              <w:spacing w:after="0" w:line="275" w:lineRule="atLeast"/>
              <w:jc w:val="both"/>
            </w:pPr>
            <w:r>
              <w:rPr>
                <w:rFonts w:ascii="Times New Roman" w:hAnsi="Times New Roman"/>
                <w:color w:val="000000"/>
                <w:sz w:val="20"/>
              </w:rPr>
              <w:t xml:space="preserve">Water rights that the United States impliedly acquires are not forfeited or conveyed to third </w:t>
            </w:r>
            <w:r>
              <w:rPr>
                <w:rFonts w:ascii="Times New Roman" w:hAnsi="Times New Roman"/>
                <w:color w:val="000000"/>
                <w:sz w:val="20"/>
              </w:rPr>
              <w:lastRenderedPageBreak/>
              <w:t>parties when the government conveys to another party land within a federal reservation; furthermore, federal reserved water rights can reach wa</w:t>
            </w:r>
            <w:r>
              <w:rPr>
                <w:rFonts w:ascii="Times New Roman" w:hAnsi="Times New Roman"/>
                <w:color w:val="000000"/>
                <w:sz w:val="20"/>
              </w:rPr>
              <w:t>ters that lie on inholdings as long as those waters, based on their location and proximity to federal lands, are or may become necessary for the primary purposes of the federally reserved land.</w:t>
            </w:r>
          </w:p>
          <w:bookmarkStart w:id="34" w:name="co_headnoteId_2030933212005201903030838"/>
          <w:p w14:paraId="4805B1CE" w14:textId="77777777" w:rsidR="00134965" w:rsidRDefault="00C020F3">
            <w:pPr>
              <w:spacing w:before="200" w:after="0" w:line="275" w:lineRule="atLeast"/>
              <w:jc w:val="both"/>
            </w:pPr>
            <w:r>
              <w:fldChar w:fldCharType="begin"/>
            </w:r>
            <w:r>
              <w:instrText xml:space="preserve"> HYPERLINK "http://www.westlaw.com/Link/RelatedInformation/D</w:instrText>
            </w:r>
            <w:r>
              <w:instrText xml:space="preserve">ocHeadnoteLink?docGuid=I4e7862a8e54611e28503bda794601919&amp;headnoteId=203093321200520190303083848&amp;originationContext=document&amp;vr=3.0&amp;rs=cblt1.0&amp;transitionType=CitingReferences&amp;contextData=(sc.DocLink)" \h </w:instrText>
            </w:r>
            <w:r>
              <w:fldChar w:fldCharType="separate"/>
            </w:r>
            <w:r>
              <w:rPr>
                <w:rFonts w:ascii="Times New Roman" w:hAnsi="Times New Roman"/>
                <w:color w:val="0E568C"/>
                <w:sz w:val="20"/>
              </w:rPr>
              <w:t>5 Cases that cite this headnote</w:t>
            </w:r>
            <w:r>
              <w:rPr>
                <w:rFonts w:ascii="Times New Roman" w:hAnsi="Times New Roman"/>
                <w:color w:val="0E568C"/>
                <w:sz w:val="20"/>
              </w:rPr>
              <w:fldChar w:fldCharType="end"/>
            </w:r>
          </w:p>
        </w:tc>
        <w:bookmarkEnd w:id="34"/>
      </w:tr>
    </w:tbl>
    <w:p w14:paraId="4521BF2B" w14:textId="77777777" w:rsidR="00134965" w:rsidRDefault="00134965">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134965" w14:paraId="7813A27C" w14:textId="77777777">
        <w:tblPrEx>
          <w:tblCellMar>
            <w:top w:w="0" w:type="dxa"/>
            <w:bottom w:w="0" w:type="dxa"/>
          </w:tblCellMar>
        </w:tblPrEx>
        <w:tc>
          <w:tcPr>
            <w:tcW w:w="600" w:type="dxa"/>
            <w:tcMar>
              <w:left w:w="30" w:type="dxa"/>
              <w:right w:w="30" w:type="dxa"/>
            </w:tcMar>
          </w:tcPr>
          <w:bookmarkStart w:id="35" w:name="co_anchor_headNote_[6]_1"/>
          <w:bookmarkStart w:id="36" w:name="co_anchor_F62030933212_1"/>
          <w:bookmarkStart w:id="37" w:name="co_headnotesTable_4_1"/>
          <w:bookmarkStart w:id="38" w:name="co_anchor_2030933212501_1"/>
          <w:p w14:paraId="3AAFADF0" w14:textId="77777777" w:rsidR="00134965" w:rsidRDefault="00C020F3">
            <w:pPr>
              <w:spacing w:after="0" w:line="275" w:lineRule="atLeast"/>
            </w:pPr>
            <w:r>
              <w:fldChar w:fldCharType="begin"/>
            </w:r>
            <w:r>
              <w:instrText xml:space="preserve"> HYPERLINK \l "co_anchor_B62030933212_1" \h </w:instrText>
            </w:r>
            <w:r>
              <w:fldChar w:fldCharType="separate"/>
            </w:r>
            <w:r>
              <w:rPr>
                <w:rFonts w:ascii="Times New Roman" w:hAnsi="Times New Roman"/>
                <w:b/>
                <w:color w:val="0E568C"/>
                <w:sz w:val="20"/>
                <w:vertAlign w:val="superscript"/>
              </w:rPr>
              <w:t>[6]</w:t>
            </w:r>
            <w:r>
              <w:rPr>
                <w:rFonts w:ascii="Times New Roman" w:hAnsi="Times New Roman"/>
                <w:b/>
                <w:color w:val="0E568C"/>
                <w:sz w:val="20"/>
                <w:vertAlign w:val="superscript"/>
              </w:rPr>
              <w:fldChar w:fldCharType="end"/>
            </w:r>
            <w:bookmarkEnd w:id="35"/>
            <w:bookmarkEnd w:id="36"/>
          </w:p>
        </w:tc>
        <w:tc>
          <w:tcPr>
            <w:tcW w:w="4035" w:type="dxa"/>
            <w:tcMar>
              <w:left w:w="30" w:type="dxa"/>
              <w:right w:w="30" w:type="dxa"/>
            </w:tcMar>
          </w:tcPr>
          <w:p w14:paraId="00B09773" w14:textId="77777777" w:rsidR="00134965" w:rsidRDefault="00C020F3">
            <w:pPr>
              <w:pBdr>
                <w:bottom w:val="none" w:sz="0" w:space="2" w:color="auto"/>
              </w:pBdr>
              <w:spacing w:after="0" w:line="275" w:lineRule="atLeast"/>
            </w:pPr>
            <w:hyperlink r:id="rId50">
              <w:r>
                <w:rPr>
                  <w:rFonts w:ascii="Times New Roman" w:hAnsi="Times New Roman"/>
                  <w:b/>
                  <w:color w:val="0E568C"/>
                  <w:sz w:val="20"/>
                </w:rPr>
                <w:t>Fish</w:t>
              </w:r>
            </w:hyperlink>
            <w:r>
              <w:rPr>
                <w:rFonts w:ascii="Times New Roman" w:hAnsi="Times New Roman"/>
                <w:noProof/>
                <w:color w:val="000000"/>
                <w:sz w:val="20"/>
              </w:rPr>
              <w:drawing>
                <wp:inline distT="0" distB="0" distL="0" distR="0" wp14:anchorId="09F324C8" wp14:editId="4FD6C36E">
                  <wp:extent cx="133350" cy="76200"/>
                  <wp:effectExtent l="0" t="0" r="0" b="0"/>
                  <wp:docPr id="29" name="Picture 2" descr="Display Key Number Topics"/>
                  <wp:cNvGraphicFramePr/>
                  <a:graphic xmlns:a="http://schemas.openxmlformats.org/drawingml/2006/main">
                    <a:graphicData uri="http://schemas.openxmlformats.org/drawingml/2006/picture">
                      <pic:pic xmlns:pic="http://schemas.openxmlformats.org/drawingml/2006/picture">
                        <pic:nvPicPr>
                          <pic:cNvPr id="30"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51">
              <w:r>
                <w:rPr>
                  <w:rFonts w:ascii="Times New Roman" w:hAnsi="Times New Roman"/>
                  <w:color w:val="0E568C"/>
                  <w:sz w:val="20"/>
                </w:rPr>
                <w:t>Fish in public wat</w:t>
              </w:r>
              <w:r>
                <w:rPr>
                  <w:rFonts w:ascii="Times New Roman" w:hAnsi="Times New Roman"/>
                  <w:color w:val="0E568C"/>
                  <w:sz w:val="20"/>
                </w:rPr>
                <w:t>ers</w:t>
              </w:r>
            </w:hyperlink>
          </w:p>
          <w:p w14:paraId="11AEC04A" w14:textId="77777777" w:rsidR="00134965" w:rsidRDefault="00C020F3">
            <w:pPr>
              <w:pBdr>
                <w:bottom w:val="none" w:sz="0" w:space="2" w:color="auto"/>
              </w:pBdr>
              <w:spacing w:after="0" w:line="275" w:lineRule="atLeast"/>
            </w:pPr>
            <w:hyperlink r:id="rId52">
              <w:r>
                <w:rPr>
                  <w:rFonts w:ascii="Times New Roman" w:hAnsi="Times New Roman"/>
                  <w:b/>
                  <w:color w:val="0E568C"/>
                  <w:sz w:val="20"/>
                </w:rPr>
                <w:t>Game</w:t>
              </w:r>
            </w:hyperlink>
            <w:r>
              <w:rPr>
                <w:rFonts w:ascii="Times New Roman" w:hAnsi="Times New Roman"/>
                <w:noProof/>
                <w:color w:val="000000"/>
                <w:sz w:val="20"/>
              </w:rPr>
              <w:drawing>
                <wp:inline distT="0" distB="0" distL="0" distR="0" wp14:anchorId="7D142454" wp14:editId="08C2B4C3">
                  <wp:extent cx="133350" cy="76200"/>
                  <wp:effectExtent l="0" t="0" r="0" b="0"/>
                  <wp:docPr id="31" name="Picture 2" descr="Display Key Number Topics"/>
                  <wp:cNvGraphicFramePr/>
                  <a:graphic xmlns:a="http://schemas.openxmlformats.org/drawingml/2006/main">
                    <a:graphicData uri="http://schemas.openxmlformats.org/drawingml/2006/picture">
                      <pic:pic xmlns:pic="http://schemas.openxmlformats.org/drawingml/2006/picture">
                        <pic:nvPicPr>
                          <pic:cNvPr id="32"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53">
              <w:r>
                <w:rPr>
                  <w:rFonts w:ascii="Times New Roman" w:hAnsi="Times New Roman"/>
                  <w:color w:val="0E568C"/>
                  <w:sz w:val="20"/>
                </w:rPr>
                <w:t>Game on public lands or waters</w:t>
              </w:r>
            </w:hyperlink>
          </w:p>
        </w:tc>
      </w:tr>
      <w:bookmarkEnd w:id="37"/>
      <w:bookmarkEnd w:id="38"/>
      <w:tr w:rsidR="00134965" w14:paraId="11B19ED8" w14:textId="77777777">
        <w:tblPrEx>
          <w:tblCellMar>
            <w:top w:w="0" w:type="dxa"/>
            <w:bottom w:w="0" w:type="dxa"/>
          </w:tblCellMar>
        </w:tblPrEx>
        <w:tc>
          <w:tcPr>
            <w:tcW w:w="600" w:type="dxa"/>
            <w:tcMar>
              <w:left w:w="30" w:type="dxa"/>
              <w:right w:w="30" w:type="dxa"/>
            </w:tcMar>
          </w:tcPr>
          <w:p w14:paraId="244D5EF4" w14:textId="77777777" w:rsidR="00134965" w:rsidRDefault="00134965">
            <w:pPr>
              <w:spacing w:after="0" w:line="240" w:lineRule="auto"/>
              <w:rPr>
                <w:rFonts w:ascii="Times New Roman" w:hAnsi="Times New Roman"/>
                <w:color w:val="000000"/>
                <w:sz w:val="20"/>
              </w:rPr>
            </w:pPr>
          </w:p>
        </w:tc>
        <w:tc>
          <w:tcPr>
            <w:tcW w:w="4035" w:type="dxa"/>
            <w:tcMar>
              <w:left w:w="30" w:type="dxa"/>
              <w:right w:w="30" w:type="dxa"/>
            </w:tcMar>
          </w:tcPr>
          <w:p w14:paraId="47408816" w14:textId="77777777" w:rsidR="00134965" w:rsidRDefault="00C020F3">
            <w:pPr>
              <w:spacing w:after="0" w:line="275" w:lineRule="atLeast"/>
              <w:jc w:val="both"/>
            </w:pPr>
            <w:r>
              <w:rPr>
                <w:rFonts w:ascii="Times New Roman" w:hAnsi="Times New Roman"/>
                <w:color w:val="000000"/>
                <w:sz w:val="20"/>
              </w:rPr>
              <w:t>Us</w:t>
            </w:r>
            <w:r>
              <w:rPr>
                <w:rFonts w:ascii="Times New Roman" w:hAnsi="Times New Roman"/>
                <w:color w:val="000000"/>
                <w:sz w:val="20"/>
              </w:rPr>
              <w:t>ing the headland-to-headland approach for purposes of determining the boundaries of rural subsistence priority management was a reasonable way to administer Alaska National Interest Lands Conservation Act (ANILCA). Alaska National Interest Lands Conservati</w:t>
            </w:r>
            <w:r>
              <w:rPr>
                <w:rFonts w:ascii="Times New Roman" w:hAnsi="Times New Roman"/>
                <w:color w:val="000000"/>
                <w:sz w:val="20"/>
              </w:rPr>
              <w:t xml:space="preserve">on Act, §§ 101–1503, </w:t>
            </w:r>
            <w:hyperlink r:id="rId54">
              <w:r>
                <w:rPr>
                  <w:rFonts w:ascii="Times New Roman" w:hAnsi="Times New Roman"/>
                  <w:color w:val="0E568C"/>
                  <w:sz w:val="20"/>
                </w:rPr>
                <w:t>16 U.S.C.A. §§ 3101</w:t>
              </w:r>
            </w:hyperlink>
            <w:r>
              <w:rPr>
                <w:rFonts w:ascii="Times New Roman" w:hAnsi="Times New Roman"/>
                <w:color w:val="000000"/>
                <w:sz w:val="20"/>
              </w:rPr>
              <w:t>–</w:t>
            </w:r>
            <w:hyperlink r:id="rId55">
              <w:r>
                <w:rPr>
                  <w:rFonts w:ascii="Times New Roman" w:hAnsi="Times New Roman"/>
                  <w:color w:val="0E568C"/>
                  <w:sz w:val="20"/>
                </w:rPr>
                <w:t>3233</w:t>
              </w:r>
            </w:hyperlink>
            <w:r>
              <w:rPr>
                <w:rFonts w:ascii="Times New Roman" w:hAnsi="Times New Roman"/>
                <w:color w:val="000000"/>
                <w:sz w:val="20"/>
              </w:rPr>
              <w:t>.</w:t>
            </w:r>
          </w:p>
        </w:tc>
      </w:tr>
    </w:tbl>
    <w:p w14:paraId="662778B1" w14:textId="77777777" w:rsidR="00134965" w:rsidRDefault="00134965">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134965" w14:paraId="2EABEE10" w14:textId="77777777">
        <w:tblPrEx>
          <w:tblCellMar>
            <w:top w:w="0" w:type="dxa"/>
            <w:bottom w:w="0" w:type="dxa"/>
          </w:tblCellMar>
        </w:tblPrEx>
        <w:tc>
          <w:tcPr>
            <w:tcW w:w="600" w:type="dxa"/>
            <w:tcMar>
              <w:left w:w="30" w:type="dxa"/>
              <w:right w:w="30" w:type="dxa"/>
            </w:tcMar>
          </w:tcPr>
          <w:bookmarkStart w:id="39" w:name="co_anchor_headNote_[7]_1"/>
          <w:bookmarkStart w:id="40" w:name="co_anchor_F72030933212_1"/>
          <w:bookmarkStart w:id="41" w:name="co_headnotesTable_5_1"/>
          <w:bookmarkStart w:id="42" w:name="co_anchor_2030933212007_1"/>
          <w:bookmarkStart w:id="43" w:name="co_headnoteId_2030933212501201903030838"/>
          <w:p w14:paraId="134E0F4C" w14:textId="77777777" w:rsidR="00134965" w:rsidRDefault="00C020F3">
            <w:pPr>
              <w:spacing w:after="0" w:line="275" w:lineRule="atLeast"/>
            </w:pPr>
            <w:r>
              <w:fldChar w:fldCharType="begin"/>
            </w:r>
            <w:r>
              <w:instrText xml:space="preserve"> HYPERLINK \l "co_anchor_B72030933212_1" \h </w:instrText>
            </w:r>
            <w:r>
              <w:fldChar w:fldCharType="separate"/>
            </w:r>
            <w:r>
              <w:rPr>
                <w:rFonts w:ascii="Times New Roman" w:hAnsi="Times New Roman"/>
                <w:b/>
                <w:color w:val="0E568C"/>
                <w:sz w:val="20"/>
                <w:vertAlign w:val="superscript"/>
              </w:rPr>
              <w:t>[7]</w:t>
            </w:r>
            <w:r>
              <w:rPr>
                <w:rFonts w:ascii="Times New Roman" w:hAnsi="Times New Roman"/>
                <w:b/>
                <w:color w:val="0E568C"/>
                <w:sz w:val="20"/>
                <w:vertAlign w:val="superscript"/>
              </w:rPr>
              <w:fldChar w:fldCharType="end"/>
            </w:r>
            <w:bookmarkEnd w:id="39"/>
            <w:bookmarkEnd w:id="40"/>
          </w:p>
        </w:tc>
        <w:tc>
          <w:tcPr>
            <w:tcW w:w="4035" w:type="dxa"/>
            <w:tcMar>
              <w:left w:w="30" w:type="dxa"/>
              <w:right w:w="30" w:type="dxa"/>
            </w:tcMar>
          </w:tcPr>
          <w:p w14:paraId="34AD86CA" w14:textId="77777777" w:rsidR="00134965" w:rsidRDefault="00C020F3">
            <w:pPr>
              <w:pBdr>
                <w:bottom w:val="none" w:sz="0" w:space="2" w:color="auto"/>
              </w:pBdr>
              <w:spacing w:after="0" w:line="275" w:lineRule="atLeast"/>
            </w:pPr>
            <w:hyperlink r:id="rId56">
              <w:r>
                <w:rPr>
                  <w:rFonts w:ascii="Times New Roman" w:hAnsi="Times New Roman"/>
                  <w:b/>
                  <w:color w:val="0E568C"/>
                  <w:sz w:val="20"/>
                </w:rPr>
                <w:t>Fish</w:t>
              </w:r>
            </w:hyperlink>
            <w:r>
              <w:rPr>
                <w:rFonts w:ascii="Times New Roman" w:hAnsi="Times New Roman"/>
                <w:noProof/>
                <w:color w:val="000000"/>
                <w:sz w:val="20"/>
              </w:rPr>
              <w:drawing>
                <wp:inline distT="0" distB="0" distL="0" distR="0" wp14:anchorId="309D5543" wp14:editId="1EDCBC91">
                  <wp:extent cx="133350" cy="76200"/>
                  <wp:effectExtent l="0" t="0" r="0" b="0"/>
                  <wp:docPr id="33" name="Picture 2" descr="Display Key Number Topics"/>
                  <wp:cNvGraphicFramePr/>
                  <a:graphic xmlns:a="http://schemas.openxmlformats.org/drawingml/2006/main">
                    <a:graphicData uri="http://schemas.openxmlformats.org/drawingml/2006/picture">
                      <pic:pic xmlns:pic="http://schemas.openxmlformats.org/drawingml/2006/picture">
                        <pic:nvPicPr>
                          <pic:cNvPr id="34"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57">
              <w:r>
                <w:rPr>
                  <w:rFonts w:ascii="Times New Roman" w:hAnsi="Times New Roman"/>
                  <w:color w:val="0E568C"/>
                  <w:sz w:val="20"/>
                </w:rPr>
                <w:t>Fish in public waters</w:t>
              </w:r>
            </w:hyperlink>
          </w:p>
          <w:p w14:paraId="0018C55C" w14:textId="77777777" w:rsidR="00134965" w:rsidRDefault="00C020F3">
            <w:pPr>
              <w:pBdr>
                <w:bottom w:val="none" w:sz="0" w:space="2" w:color="auto"/>
              </w:pBdr>
              <w:spacing w:after="0" w:line="275" w:lineRule="atLeast"/>
            </w:pPr>
            <w:hyperlink r:id="rId58">
              <w:r>
                <w:rPr>
                  <w:rFonts w:ascii="Times New Roman" w:hAnsi="Times New Roman"/>
                  <w:b/>
                  <w:color w:val="0E568C"/>
                  <w:sz w:val="20"/>
                </w:rPr>
                <w:t>Game</w:t>
              </w:r>
            </w:hyperlink>
            <w:r>
              <w:rPr>
                <w:rFonts w:ascii="Times New Roman" w:hAnsi="Times New Roman"/>
                <w:noProof/>
                <w:color w:val="000000"/>
                <w:sz w:val="20"/>
              </w:rPr>
              <w:drawing>
                <wp:inline distT="0" distB="0" distL="0" distR="0" wp14:anchorId="153AB642" wp14:editId="086EC292">
                  <wp:extent cx="133350" cy="76200"/>
                  <wp:effectExtent l="0" t="0" r="0" b="0"/>
                  <wp:docPr id="35" name="Picture 2" descr="Display Key Number Topics"/>
                  <wp:cNvGraphicFramePr/>
                  <a:graphic xmlns:a="http://schemas.openxmlformats.org/drawingml/2006/main">
                    <a:graphicData uri="http://schemas.openxmlformats.org/drawingml/2006/picture">
                      <pic:pic xmlns:pic="http://schemas.openxmlformats.org/drawingml/2006/picture">
                        <pic:nvPicPr>
                          <pic:cNvPr id="36"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59">
              <w:r>
                <w:rPr>
                  <w:rFonts w:ascii="Times New Roman" w:hAnsi="Times New Roman"/>
                  <w:color w:val="0E568C"/>
                  <w:sz w:val="20"/>
                </w:rPr>
                <w:t>Game on public lands or waters</w:t>
              </w:r>
            </w:hyperlink>
          </w:p>
          <w:p w14:paraId="515802F5" w14:textId="77777777" w:rsidR="00134965" w:rsidRDefault="00C020F3">
            <w:pPr>
              <w:pBdr>
                <w:bottom w:val="none" w:sz="0" w:space="2" w:color="auto"/>
              </w:pBdr>
              <w:spacing w:after="0" w:line="275" w:lineRule="atLeast"/>
            </w:pPr>
            <w:hyperlink r:id="rId60">
              <w:r>
                <w:rPr>
                  <w:rFonts w:ascii="Times New Roman" w:hAnsi="Times New Roman"/>
                  <w:b/>
                  <w:color w:val="0E568C"/>
                  <w:sz w:val="20"/>
                </w:rPr>
                <w:t>Water Law</w:t>
              </w:r>
            </w:hyperlink>
            <w:r>
              <w:rPr>
                <w:rFonts w:ascii="Times New Roman" w:hAnsi="Times New Roman"/>
                <w:noProof/>
                <w:color w:val="000000"/>
                <w:sz w:val="20"/>
              </w:rPr>
              <w:drawing>
                <wp:inline distT="0" distB="0" distL="0" distR="0" wp14:anchorId="1C2AFE2F" wp14:editId="38660BD2">
                  <wp:extent cx="133350" cy="76200"/>
                  <wp:effectExtent l="0" t="0" r="0" b="0"/>
                  <wp:docPr id="37" name="Picture 2" descr="Display Key Number Topics"/>
                  <wp:cNvGraphicFramePr/>
                  <a:graphic xmlns:a="http://schemas.openxmlformats.org/drawingml/2006/main">
                    <a:graphicData uri="http://schemas.openxmlformats.org/drawingml/2006/picture">
                      <pic:pic xmlns:pic="http://schemas.openxmlformats.org/drawingml/2006/picture">
                        <pic:nvPicPr>
                          <pic:cNvPr id="38"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61">
              <w:r>
                <w:rPr>
                  <w:rFonts w:ascii="Times New Roman" w:hAnsi="Times New Roman"/>
                  <w:color w:val="0E568C"/>
                  <w:sz w:val="20"/>
                </w:rPr>
                <w:t>Incident to Rese</w:t>
              </w:r>
              <w:r>
                <w:rPr>
                  <w:rFonts w:ascii="Times New Roman" w:hAnsi="Times New Roman"/>
                  <w:color w:val="0E568C"/>
                  <w:sz w:val="20"/>
                </w:rPr>
                <w:t>rvation or Withdrawal of Lands from Public Domain</w:t>
              </w:r>
            </w:hyperlink>
          </w:p>
          <w:p w14:paraId="3876551C" w14:textId="77777777" w:rsidR="00134965" w:rsidRDefault="00C020F3">
            <w:pPr>
              <w:pBdr>
                <w:bottom w:val="none" w:sz="0" w:space="2" w:color="auto"/>
              </w:pBdr>
              <w:spacing w:after="0" w:line="275" w:lineRule="atLeast"/>
            </w:pPr>
            <w:hyperlink r:id="rId62">
              <w:r>
                <w:rPr>
                  <w:rFonts w:ascii="Times New Roman" w:hAnsi="Times New Roman"/>
                  <w:b/>
                  <w:color w:val="0E568C"/>
                  <w:sz w:val="20"/>
                </w:rPr>
                <w:t>Water Law</w:t>
              </w:r>
            </w:hyperlink>
            <w:r>
              <w:rPr>
                <w:rFonts w:ascii="Times New Roman" w:hAnsi="Times New Roman"/>
                <w:noProof/>
                <w:color w:val="000000"/>
                <w:sz w:val="20"/>
              </w:rPr>
              <w:drawing>
                <wp:inline distT="0" distB="0" distL="0" distR="0" wp14:anchorId="3DE03A5A" wp14:editId="5E2B57F9">
                  <wp:extent cx="133350" cy="76200"/>
                  <wp:effectExtent l="0" t="0" r="0" b="0"/>
                  <wp:docPr id="39" name="Picture 2" descr="Display Key Number Topics"/>
                  <wp:cNvGraphicFramePr/>
                  <a:graphic xmlns:a="http://schemas.openxmlformats.org/drawingml/2006/main">
                    <a:graphicData uri="http://schemas.openxmlformats.org/drawingml/2006/picture">
                      <pic:pic xmlns:pic="http://schemas.openxmlformats.org/drawingml/2006/picture">
                        <pic:nvPicPr>
                          <pic:cNvPr id="40"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63">
              <w:r>
                <w:rPr>
                  <w:rFonts w:ascii="Times New Roman" w:hAnsi="Times New Roman"/>
                  <w:color w:val="0E568C"/>
                  <w:sz w:val="20"/>
                </w:rPr>
                <w:t>Waters necessary for primary purpo</w:t>
              </w:r>
              <w:r>
                <w:rPr>
                  <w:rFonts w:ascii="Times New Roman" w:hAnsi="Times New Roman"/>
                  <w:color w:val="0E568C"/>
                  <w:sz w:val="20"/>
                </w:rPr>
                <w:t>se of federal reservation</w:t>
              </w:r>
            </w:hyperlink>
          </w:p>
        </w:tc>
      </w:tr>
      <w:bookmarkEnd w:id="41"/>
      <w:bookmarkEnd w:id="42"/>
      <w:bookmarkEnd w:id="43"/>
      <w:tr w:rsidR="00134965" w14:paraId="3C58977F" w14:textId="77777777">
        <w:tblPrEx>
          <w:tblCellMar>
            <w:top w:w="0" w:type="dxa"/>
            <w:bottom w:w="0" w:type="dxa"/>
          </w:tblCellMar>
        </w:tblPrEx>
        <w:tc>
          <w:tcPr>
            <w:tcW w:w="600" w:type="dxa"/>
            <w:tcMar>
              <w:left w:w="30" w:type="dxa"/>
              <w:right w:w="30" w:type="dxa"/>
            </w:tcMar>
          </w:tcPr>
          <w:p w14:paraId="14D89BF4" w14:textId="77777777" w:rsidR="00134965" w:rsidRDefault="00134965">
            <w:pPr>
              <w:spacing w:after="0" w:line="240" w:lineRule="auto"/>
              <w:rPr>
                <w:rFonts w:ascii="Times New Roman" w:hAnsi="Times New Roman"/>
                <w:color w:val="000000"/>
                <w:sz w:val="20"/>
              </w:rPr>
            </w:pPr>
          </w:p>
        </w:tc>
        <w:tc>
          <w:tcPr>
            <w:tcW w:w="4035" w:type="dxa"/>
            <w:tcMar>
              <w:left w:w="30" w:type="dxa"/>
              <w:right w:w="30" w:type="dxa"/>
            </w:tcMar>
          </w:tcPr>
          <w:p w14:paraId="54E3A5B3" w14:textId="77777777" w:rsidR="00134965" w:rsidRDefault="00C020F3">
            <w:pPr>
              <w:spacing w:after="0" w:line="275" w:lineRule="atLeast"/>
              <w:jc w:val="both"/>
            </w:pPr>
            <w:r>
              <w:rPr>
                <w:rFonts w:ascii="Times New Roman" w:hAnsi="Times New Roman"/>
                <w:color w:val="000000"/>
                <w:sz w:val="20"/>
              </w:rPr>
              <w:t xml:space="preserve">Secretaries of the Interior and Agriculture, who reasonably concluded that adjacent waters were appurtenant to, and could be necessary to fulfill the primary purposes of, the federal reservations identified in the 1999 rule </w:t>
            </w:r>
            <w:r>
              <w:rPr>
                <w:rFonts w:ascii="Times New Roman" w:hAnsi="Times New Roman"/>
                <w:color w:val="000000"/>
                <w:sz w:val="20"/>
              </w:rPr>
              <w:t>identifying which navigable waters within Alaska constituted “public lands” under Alaska National Interest Lands Conservation Act (ANILCA), reasonably concluded that the needs of subsistence uses did not justify expansion to vast reaches of waters upstream</w:t>
            </w:r>
            <w:r>
              <w:rPr>
                <w:rFonts w:ascii="Times New Roman" w:hAnsi="Times New Roman"/>
                <w:color w:val="000000"/>
                <w:sz w:val="20"/>
              </w:rPr>
              <w:t xml:space="preserve"> and downstream, and thus did not act arbitrarily or contrary to law in refusing to extend the federal rural subsistence priority to waters upstream and downstream from federal reservations. Alaska National Interest Lands Conservation Act, §§ 101–1503, </w:t>
            </w:r>
            <w:hyperlink r:id="rId64">
              <w:r>
                <w:rPr>
                  <w:rFonts w:ascii="Times New Roman" w:hAnsi="Times New Roman"/>
                  <w:color w:val="0E568C"/>
                  <w:sz w:val="20"/>
                </w:rPr>
                <w:t>16 U.S.C.A. §§ 3101</w:t>
              </w:r>
            </w:hyperlink>
            <w:r>
              <w:rPr>
                <w:rFonts w:ascii="Times New Roman" w:hAnsi="Times New Roman"/>
                <w:color w:val="000000"/>
                <w:sz w:val="20"/>
              </w:rPr>
              <w:t>–</w:t>
            </w:r>
            <w:hyperlink r:id="rId65">
              <w:r>
                <w:rPr>
                  <w:rFonts w:ascii="Times New Roman" w:hAnsi="Times New Roman"/>
                  <w:color w:val="0E568C"/>
                  <w:sz w:val="20"/>
                </w:rPr>
                <w:t>3233</w:t>
              </w:r>
            </w:hyperlink>
            <w:r>
              <w:rPr>
                <w:rFonts w:ascii="Times New Roman" w:hAnsi="Times New Roman"/>
                <w:color w:val="000000"/>
                <w:sz w:val="20"/>
              </w:rPr>
              <w:t>.</w:t>
            </w:r>
          </w:p>
        </w:tc>
      </w:tr>
    </w:tbl>
    <w:p w14:paraId="2DB8CA50" w14:textId="77777777" w:rsidR="00134965" w:rsidRDefault="00134965">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134965" w14:paraId="7044EC7A" w14:textId="77777777">
        <w:tblPrEx>
          <w:tblCellMar>
            <w:top w:w="0" w:type="dxa"/>
            <w:bottom w:w="0" w:type="dxa"/>
          </w:tblCellMar>
        </w:tblPrEx>
        <w:tc>
          <w:tcPr>
            <w:tcW w:w="600" w:type="dxa"/>
            <w:tcMar>
              <w:left w:w="30" w:type="dxa"/>
              <w:right w:w="30" w:type="dxa"/>
            </w:tcMar>
          </w:tcPr>
          <w:bookmarkStart w:id="44" w:name="co_anchor_headNote_[8]_1"/>
          <w:bookmarkStart w:id="45" w:name="co_anchor_F82030933212_1"/>
          <w:bookmarkStart w:id="46" w:name="co_headnotesTable_6_1"/>
          <w:bookmarkStart w:id="47" w:name="co_anchor_2030933212502_1"/>
          <w:bookmarkStart w:id="48" w:name="co_headnoteId_2030933212007201903030838"/>
          <w:p w14:paraId="25363D79" w14:textId="77777777" w:rsidR="00134965" w:rsidRDefault="00C020F3">
            <w:pPr>
              <w:spacing w:after="0" w:line="275" w:lineRule="atLeast"/>
            </w:pPr>
            <w:r>
              <w:fldChar w:fldCharType="begin"/>
            </w:r>
            <w:r>
              <w:instrText xml:space="preserve"> HYPERLINK \l "co_anchor_B82030933212_1" \h </w:instrText>
            </w:r>
            <w:r>
              <w:fldChar w:fldCharType="separate"/>
            </w:r>
            <w:r>
              <w:rPr>
                <w:rFonts w:ascii="Times New Roman" w:hAnsi="Times New Roman"/>
                <w:b/>
                <w:color w:val="0E568C"/>
                <w:sz w:val="20"/>
                <w:vertAlign w:val="superscript"/>
              </w:rPr>
              <w:t>[8]</w:t>
            </w:r>
            <w:r>
              <w:rPr>
                <w:rFonts w:ascii="Times New Roman" w:hAnsi="Times New Roman"/>
                <w:b/>
                <w:color w:val="0E568C"/>
                <w:sz w:val="20"/>
                <w:vertAlign w:val="superscript"/>
              </w:rPr>
              <w:fldChar w:fldCharType="end"/>
            </w:r>
            <w:bookmarkEnd w:id="44"/>
            <w:bookmarkEnd w:id="45"/>
          </w:p>
        </w:tc>
        <w:tc>
          <w:tcPr>
            <w:tcW w:w="4035" w:type="dxa"/>
            <w:tcMar>
              <w:left w:w="30" w:type="dxa"/>
              <w:right w:w="30" w:type="dxa"/>
            </w:tcMar>
          </w:tcPr>
          <w:p w14:paraId="2CE11FB4" w14:textId="77777777" w:rsidR="00134965" w:rsidRDefault="00C020F3">
            <w:pPr>
              <w:pBdr>
                <w:bottom w:val="none" w:sz="0" w:space="2" w:color="auto"/>
              </w:pBdr>
              <w:spacing w:after="0" w:line="275" w:lineRule="atLeast"/>
            </w:pPr>
            <w:hyperlink r:id="rId66">
              <w:r>
                <w:rPr>
                  <w:rFonts w:ascii="Times New Roman" w:hAnsi="Times New Roman"/>
                  <w:b/>
                  <w:color w:val="0E568C"/>
                  <w:sz w:val="20"/>
                </w:rPr>
                <w:t>Indians</w:t>
              </w:r>
            </w:hyperlink>
            <w:r>
              <w:rPr>
                <w:rFonts w:ascii="Times New Roman" w:hAnsi="Times New Roman"/>
                <w:noProof/>
                <w:color w:val="000000"/>
                <w:sz w:val="20"/>
              </w:rPr>
              <w:drawing>
                <wp:inline distT="0" distB="0" distL="0" distR="0" wp14:anchorId="3FDADE06" wp14:editId="4A845B9A">
                  <wp:extent cx="133350" cy="76200"/>
                  <wp:effectExtent l="0" t="0" r="0" b="0"/>
                  <wp:docPr id="41" name="Picture 2" descr="Display Key Number Topics"/>
                  <wp:cNvGraphicFramePr/>
                  <a:graphic xmlns:a="http://schemas.openxmlformats.org/drawingml/2006/main">
                    <a:graphicData uri="http://schemas.openxmlformats.org/drawingml/2006/picture">
                      <pic:pic xmlns:pic="http://schemas.openxmlformats.org/drawingml/2006/picture">
                        <pic:nvPicPr>
                          <pic:cNvPr id="42"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67">
              <w:r>
                <w:rPr>
                  <w:rFonts w:ascii="Times New Roman" w:hAnsi="Times New Roman"/>
                  <w:color w:val="0E568C"/>
                  <w:sz w:val="20"/>
                </w:rPr>
                <w:t>State regulation in general</w:t>
              </w:r>
            </w:hyperlink>
          </w:p>
          <w:p w14:paraId="538A0093" w14:textId="77777777" w:rsidR="00134965" w:rsidRDefault="00C020F3">
            <w:pPr>
              <w:pBdr>
                <w:bottom w:val="none" w:sz="0" w:space="2" w:color="auto"/>
              </w:pBdr>
              <w:spacing w:after="0" w:line="275" w:lineRule="atLeast"/>
            </w:pPr>
            <w:hyperlink r:id="rId68">
              <w:r>
                <w:rPr>
                  <w:rFonts w:ascii="Times New Roman" w:hAnsi="Times New Roman"/>
                  <w:b/>
                  <w:color w:val="0E568C"/>
                  <w:sz w:val="20"/>
                </w:rPr>
                <w:t>Indians</w:t>
              </w:r>
            </w:hyperlink>
            <w:r>
              <w:rPr>
                <w:rFonts w:ascii="Times New Roman" w:hAnsi="Times New Roman"/>
                <w:noProof/>
                <w:color w:val="000000"/>
                <w:sz w:val="20"/>
              </w:rPr>
              <w:drawing>
                <wp:inline distT="0" distB="0" distL="0" distR="0" wp14:anchorId="52BB1177" wp14:editId="6D99D8FF">
                  <wp:extent cx="133350" cy="76200"/>
                  <wp:effectExtent l="0" t="0" r="0" b="0"/>
                  <wp:docPr id="43" name="Picture 2" descr="Display Key Number Topics"/>
                  <wp:cNvGraphicFramePr/>
                  <a:graphic xmlns:a="http://schemas.openxmlformats.org/drawingml/2006/main">
                    <a:graphicData uri="http://schemas.openxmlformats.org/drawingml/2006/picture">
                      <pic:pic xmlns:pic="http://schemas.openxmlformats.org/drawingml/2006/picture">
                        <pic:nvPicPr>
                          <pic:cNvPr id="44"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69">
              <w:r>
                <w:rPr>
                  <w:rFonts w:ascii="Times New Roman" w:hAnsi="Times New Roman"/>
                  <w:color w:val="0E568C"/>
                  <w:sz w:val="20"/>
                </w:rPr>
                <w:t xml:space="preserve">Place or station;  off-reservation </w:t>
              </w:r>
              <w:r>
                <w:rPr>
                  <w:rFonts w:ascii="Times New Roman" w:hAnsi="Times New Roman"/>
                  <w:color w:val="0E568C"/>
                  <w:sz w:val="20"/>
                </w:rPr>
                <w:t>activity</w:t>
              </w:r>
            </w:hyperlink>
          </w:p>
        </w:tc>
      </w:tr>
      <w:bookmarkEnd w:id="46"/>
      <w:bookmarkEnd w:id="47"/>
      <w:bookmarkEnd w:id="48"/>
      <w:tr w:rsidR="00134965" w14:paraId="544F103A" w14:textId="77777777">
        <w:tblPrEx>
          <w:tblCellMar>
            <w:top w:w="0" w:type="dxa"/>
            <w:bottom w:w="0" w:type="dxa"/>
          </w:tblCellMar>
        </w:tblPrEx>
        <w:tc>
          <w:tcPr>
            <w:tcW w:w="600" w:type="dxa"/>
            <w:tcMar>
              <w:left w:w="30" w:type="dxa"/>
              <w:right w:w="30" w:type="dxa"/>
            </w:tcMar>
          </w:tcPr>
          <w:p w14:paraId="1F3105CC" w14:textId="77777777" w:rsidR="00134965" w:rsidRDefault="00134965">
            <w:pPr>
              <w:spacing w:after="0" w:line="240" w:lineRule="auto"/>
              <w:rPr>
                <w:rFonts w:ascii="Times New Roman" w:hAnsi="Times New Roman"/>
                <w:color w:val="000000"/>
                <w:sz w:val="20"/>
              </w:rPr>
            </w:pPr>
          </w:p>
        </w:tc>
        <w:tc>
          <w:tcPr>
            <w:tcW w:w="4035" w:type="dxa"/>
            <w:tcMar>
              <w:left w:w="30" w:type="dxa"/>
              <w:right w:w="30" w:type="dxa"/>
            </w:tcMar>
          </w:tcPr>
          <w:p w14:paraId="36B83827" w14:textId="77777777" w:rsidR="00134965" w:rsidRDefault="00C020F3">
            <w:pPr>
              <w:spacing w:after="0" w:line="275" w:lineRule="atLeast"/>
              <w:jc w:val="both"/>
            </w:pPr>
            <w:r>
              <w:rPr>
                <w:rFonts w:ascii="Times New Roman" w:hAnsi="Times New Roman"/>
                <w:color w:val="000000"/>
                <w:sz w:val="20"/>
              </w:rPr>
              <w:t>It was “lawful and reasonable” for the Secretaries of the Interior and Agriculture to delegate authority to the Federal Subsistence Board to decide which Alaska Native allotments falling outside of federal re</w:t>
            </w:r>
            <w:r>
              <w:rPr>
                <w:rFonts w:ascii="Times New Roman" w:hAnsi="Times New Roman"/>
                <w:color w:val="000000"/>
                <w:sz w:val="20"/>
              </w:rPr>
              <w:t>servations, if any, gave rise to federal reserved water rights which justified imposing Alaska National Interest Lands Conservation Act's (ANILCA) rural subsistence priority on appurtenant waters. Alaska National Interest Lands Conservation Act, §§ 101–150</w:t>
            </w:r>
            <w:r>
              <w:rPr>
                <w:rFonts w:ascii="Times New Roman" w:hAnsi="Times New Roman"/>
                <w:color w:val="000000"/>
                <w:sz w:val="20"/>
              </w:rPr>
              <w:t xml:space="preserve">3, </w:t>
            </w:r>
            <w:hyperlink r:id="rId70">
              <w:r>
                <w:rPr>
                  <w:rFonts w:ascii="Times New Roman" w:hAnsi="Times New Roman"/>
                  <w:color w:val="0E568C"/>
                  <w:sz w:val="20"/>
                </w:rPr>
                <w:t>16 U.S.C.A. §§ 3101</w:t>
              </w:r>
            </w:hyperlink>
            <w:r>
              <w:rPr>
                <w:rFonts w:ascii="Times New Roman" w:hAnsi="Times New Roman"/>
                <w:color w:val="000000"/>
                <w:sz w:val="20"/>
              </w:rPr>
              <w:t>–</w:t>
            </w:r>
            <w:hyperlink r:id="rId71">
              <w:r>
                <w:rPr>
                  <w:rFonts w:ascii="Times New Roman" w:hAnsi="Times New Roman"/>
                  <w:color w:val="0E568C"/>
                  <w:sz w:val="20"/>
                </w:rPr>
                <w:t>3233</w:t>
              </w:r>
            </w:hyperlink>
            <w:r>
              <w:rPr>
                <w:rFonts w:ascii="Times New Roman" w:hAnsi="Times New Roman"/>
                <w:color w:val="000000"/>
                <w:sz w:val="20"/>
              </w:rPr>
              <w:t xml:space="preserve">; General Allotment Act, § 7, </w:t>
            </w:r>
            <w:hyperlink r:id="rId72">
              <w:r>
                <w:rPr>
                  <w:rFonts w:ascii="Times New Roman" w:hAnsi="Times New Roman"/>
                  <w:color w:val="0E568C"/>
                  <w:sz w:val="20"/>
                </w:rPr>
                <w:t>25 U.S.C.A. § 381</w:t>
              </w:r>
            </w:hyperlink>
            <w:r>
              <w:rPr>
                <w:rFonts w:ascii="Times New Roman" w:hAnsi="Times New Roman"/>
                <w:color w:val="000000"/>
                <w:sz w:val="20"/>
              </w:rPr>
              <w:t>.</w:t>
            </w:r>
          </w:p>
        </w:tc>
      </w:tr>
    </w:tbl>
    <w:p w14:paraId="782E55A9" w14:textId="77777777" w:rsidR="00134965" w:rsidRDefault="00134965">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134965" w14:paraId="3E656217" w14:textId="77777777">
        <w:tblPrEx>
          <w:tblCellMar>
            <w:top w:w="0" w:type="dxa"/>
            <w:bottom w:w="0" w:type="dxa"/>
          </w:tblCellMar>
        </w:tblPrEx>
        <w:tc>
          <w:tcPr>
            <w:tcW w:w="600" w:type="dxa"/>
            <w:tcMar>
              <w:left w:w="30" w:type="dxa"/>
              <w:right w:w="30" w:type="dxa"/>
            </w:tcMar>
          </w:tcPr>
          <w:bookmarkStart w:id="49" w:name="co_anchor_headNote_[9]_1"/>
          <w:bookmarkStart w:id="50" w:name="co_anchor_F92030933212_1"/>
          <w:bookmarkStart w:id="51" w:name="co_headnotesTable_7_1"/>
          <w:bookmarkStart w:id="52" w:name="co_anchor_2030933212009_1"/>
          <w:bookmarkStart w:id="53" w:name="co_headnoteId_2030933212502201903030838"/>
          <w:p w14:paraId="2499375F" w14:textId="77777777" w:rsidR="00134965" w:rsidRDefault="00C020F3">
            <w:pPr>
              <w:spacing w:after="0" w:line="275" w:lineRule="atLeast"/>
            </w:pPr>
            <w:r>
              <w:fldChar w:fldCharType="begin"/>
            </w:r>
            <w:r>
              <w:instrText xml:space="preserve"> HYPERLINK \l "co_anchor_B92030933212_1" \h </w:instrText>
            </w:r>
            <w:r>
              <w:fldChar w:fldCharType="separate"/>
            </w:r>
            <w:r>
              <w:rPr>
                <w:rFonts w:ascii="Times New Roman" w:hAnsi="Times New Roman"/>
                <w:b/>
                <w:color w:val="0E568C"/>
                <w:sz w:val="20"/>
                <w:vertAlign w:val="superscript"/>
              </w:rPr>
              <w:t>[9]</w:t>
            </w:r>
            <w:r>
              <w:rPr>
                <w:rFonts w:ascii="Times New Roman" w:hAnsi="Times New Roman"/>
                <w:b/>
                <w:color w:val="0E568C"/>
                <w:sz w:val="20"/>
                <w:vertAlign w:val="superscript"/>
              </w:rPr>
              <w:fldChar w:fldCharType="end"/>
            </w:r>
            <w:bookmarkEnd w:id="49"/>
            <w:bookmarkEnd w:id="50"/>
          </w:p>
        </w:tc>
        <w:tc>
          <w:tcPr>
            <w:tcW w:w="4035" w:type="dxa"/>
            <w:tcMar>
              <w:left w:w="30" w:type="dxa"/>
              <w:right w:w="30" w:type="dxa"/>
            </w:tcMar>
          </w:tcPr>
          <w:p w14:paraId="24EDFE79" w14:textId="77777777" w:rsidR="00134965" w:rsidRDefault="00C020F3">
            <w:pPr>
              <w:pBdr>
                <w:bottom w:val="none" w:sz="0" w:space="2" w:color="auto"/>
              </w:pBdr>
              <w:spacing w:after="0" w:line="275" w:lineRule="atLeast"/>
            </w:pPr>
            <w:hyperlink r:id="rId73">
              <w:r>
                <w:rPr>
                  <w:rFonts w:ascii="Times New Roman" w:hAnsi="Times New Roman"/>
                  <w:b/>
                  <w:color w:val="0E568C"/>
                  <w:sz w:val="20"/>
                </w:rPr>
                <w:t>Indians</w:t>
              </w:r>
            </w:hyperlink>
            <w:r>
              <w:rPr>
                <w:rFonts w:ascii="Times New Roman" w:hAnsi="Times New Roman"/>
                <w:noProof/>
                <w:color w:val="000000"/>
                <w:sz w:val="20"/>
              </w:rPr>
              <w:drawing>
                <wp:inline distT="0" distB="0" distL="0" distR="0" wp14:anchorId="42269583" wp14:editId="5D42AB90">
                  <wp:extent cx="133350" cy="76200"/>
                  <wp:effectExtent l="0" t="0" r="0" b="0"/>
                  <wp:docPr id="45" name="Picture 2" descr="Display Key Number Topics"/>
                  <wp:cNvGraphicFramePr/>
                  <a:graphic xmlns:a="http://schemas.openxmlformats.org/drawingml/2006/main">
                    <a:graphicData uri="http://schemas.openxmlformats.org/drawingml/2006/picture">
                      <pic:pic xmlns:pic="http://schemas.openxmlformats.org/drawingml/2006/picture">
                        <pic:nvPicPr>
                          <pic:cNvPr id="46"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74">
              <w:r>
                <w:rPr>
                  <w:rFonts w:ascii="Times New Roman" w:hAnsi="Times New Roman"/>
                  <w:color w:val="0E568C"/>
                  <w:sz w:val="20"/>
                </w:rPr>
                <w:t>State regulation in general</w:t>
              </w:r>
            </w:hyperlink>
          </w:p>
          <w:p w14:paraId="59481BF5" w14:textId="77777777" w:rsidR="00134965" w:rsidRDefault="00C020F3">
            <w:pPr>
              <w:pBdr>
                <w:bottom w:val="none" w:sz="0" w:space="2" w:color="auto"/>
              </w:pBdr>
              <w:spacing w:after="0" w:line="275" w:lineRule="atLeast"/>
            </w:pPr>
            <w:hyperlink r:id="rId75">
              <w:r>
                <w:rPr>
                  <w:rFonts w:ascii="Times New Roman" w:hAnsi="Times New Roman"/>
                  <w:b/>
                  <w:color w:val="0E568C"/>
                  <w:sz w:val="20"/>
                </w:rPr>
                <w:t>Indians</w:t>
              </w:r>
            </w:hyperlink>
            <w:r>
              <w:rPr>
                <w:rFonts w:ascii="Times New Roman" w:hAnsi="Times New Roman"/>
                <w:noProof/>
                <w:color w:val="000000"/>
                <w:sz w:val="20"/>
              </w:rPr>
              <w:drawing>
                <wp:inline distT="0" distB="0" distL="0" distR="0" wp14:anchorId="61BC9F82" wp14:editId="1C402328">
                  <wp:extent cx="133350" cy="76200"/>
                  <wp:effectExtent l="0" t="0" r="0" b="0"/>
                  <wp:docPr id="47" name="Picture 2" descr="Display Key Number Topics"/>
                  <wp:cNvGraphicFramePr/>
                  <a:graphic xmlns:a="http://schemas.openxmlformats.org/drawingml/2006/main">
                    <a:graphicData uri="http://schemas.openxmlformats.org/drawingml/2006/picture">
                      <pic:pic xmlns:pic="http://schemas.openxmlformats.org/drawingml/2006/picture">
                        <pic:nvPicPr>
                          <pic:cNvPr id="48" name="Picture 2" descr="Display Key Number Topics"/>
                          <pic:cNvPicPr/>
                        </pic:nvPicPr>
                        <pic:blipFill>
                          <a:blip r:embed="rId20"/>
                          <a:srcRect/>
                          <a:stretch>
                            <a:fillRect/>
                          </a:stretch>
                        </pic:blipFill>
                        <pic:spPr>
                          <a:xfrm>
                            <a:off x="0" y="0"/>
                            <a:ext cx="133350" cy="76200"/>
                          </a:xfrm>
                          <a:prstGeom prst="rect">
                            <a:avLst/>
                          </a:prstGeom>
                        </pic:spPr>
                      </pic:pic>
                    </a:graphicData>
                  </a:graphic>
                </wp:inline>
              </w:drawing>
            </w:r>
            <w:hyperlink r:id="rId76">
              <w:r>
                <w:rPr>
                  <w:rFonts w:ascii="Times New Roman" w:hAnsi="Times New Roman"/>
                  <w:color w:val="0E568C"/>
                  <w:sz w:val="20"/>
                </w:rPr>
                <w:t>Place or station;  off-reservation activity</w:t>
              </w:r>
            </w:hyperlink>
          </w:p>
        </w:tc>
      </w:tr>
      <w:bookmarkEnd w:id="51"/>
      <w:bookmarkEnd w:id="52"/>
      <w:bookmarkEnd w:id="53"/>
      <w:tr w:rsidR="00134965" w14:paraId="430240E7" w14:textId="77777777">
        <w:tblPrEx>
          <w:tblCellMar>
            <w:top w:w="0" w:type="dxa"/>
            <w:bottom w:w="0" w:type="dxa"/>
          </w:tblCellMar>
        </w:tblPrEx>
        <w:tc>
          <w:tcPr>
            <w:tcW w:w="600" w:type="dxa"/>
            <w:tcMar>
              <w:left w:w="30" w:type="dxa"/>
              <w:right w:w="30" w:type="dxa"/>
            </w:tcMar>
          </w:tcPr>
          <w:p w14:paraId="5270EF43" w14:textId="77777777" w:rsidR="00134965" w:rsidRDefault="00134965">
            <w:pPr>
              <w:spacing w:after="0" w:line="240" w:lineRule="auto"/>
              <w:rPr>
                <w:rFonts w:ascii="Times New Roman" w:hAnsi="Times New Roman"/>
                <w:color w:val="000000"/>
                <w:sz w:val="20"/>
              </w:rPr>
            </w:pPr>
          </w:p>
        </w:tc>
        <w:tc>
          <w:tcPr>
            <w:tcW w:w="4035" w:type="dxa"/>
            <w:tcMar>
              <w:left w:w="30" w:type="dxa"/>
              <w:right w:w="30" w:type="dxa"/>
            </w:tcMar>
          </w:tcPr>
          <w:p w14:paraId="5197AE30" w14:textId="77777777" w:rsidR="00134965" w:rsidRDefault="00C020F3">
            <w:pPr>
              <w:spacing w:after="0" w:line="275" w:lineRule="atLeast"/>
              <w:jc w:val="both"/>
            </w:pPr>
            <w:r>
              <w:rPr>
                <w:rFonts w:ascii="Times New Roman" w:hAnsi="Times New Roman"/>
                <w:color w:val="000000"/>
                <w:sz w:val="20"/>
              </w:rPr>
              <w:t>Secretaries of the</w:t>
            </w:r>
            <w:r>
              <w:rPr>
                <w:rFonts w:ascii="Times New Roman" w:hAnsi="Times New Roman"/>
                <w:color w:val="000000"/>
                <w:sz w:val="20"/>
              </w:rPr>
              <w:t xml:space="preserve"> Interior and Agriculture reasonably decided that “selected-but-not-yet-conveyed” lands, which were federal lands that had been selected by the state or an Alaska Native corporation for conveyance, but had not yet been formally conveyed from the United Sta</w:t>
            </w:r>
            <w:r>
              <w:rPr>
                <w:rFonts w:ascii="Times New Roman" w:hAnsi="Times New Roman"/>
                <w:color w:val="000000"/>
                <w:sz w:val="20"/>
              </w:rPr>
              <w:t xml:space="preserve">tes to Alaska or the corporation, were subject to rural subsistence priority management under Alaska National Interest Lands Conservation Act (ANILCA). Alaska National Interest Lands Conservation Act, §§ 101–1503, </w:t>
            </w:r>
            <w:hyperlink r:id="rId77">
              <w:r>
                <w:rPr>
                  <w:rFonts w:ascii="Times New Roman" w:hAnsi="Times New Roman"/>
                  <w:color w:val="0E568C"/>
                  <w:sz w:val="20"/>
                </w:rPr>
                <w:t>16 U.S.C.A. §§ 3101</w:t>
              </w:r>
            </w:hyperlink>
            <w:r>
              <w:rPr>
                <w:rFonts w:ascii="Times New Roman" w:hAnsi="Times New Roman"/>
                <w:color w:val="000000"/>
                <w:sz w:val="20"/>
              </w:rPr>
              <w:t>–</w:t>
            </w:r>
            <w:hyperlink r:id="rId78">
              <w:r>
                <w:rPr>
                  <w:rFonts w:ascii="Times New Roman" w:hAnsi="Times New Roman"/>
                  <w:color w:val="0E568C"/>
                  <w:sz w:val="20"/>
                </w:rPr>
                <w:t>3233</w:t>
              </w:r>
            </w:hyperlink>
            <w:r>
              <w:rPr>
                <w:rFonts w:ascii="Times New Roman" w:hAnsi="Times New Roman"/>
                <w:color w:val="000000"/>
                <w:sz w:val="20"/>
              </w:rPr>
              <w:t>.</w:t>
            </w:r>
          </w:p>
        </w:tc>
      </w:tr>
    </w:tbl>
    <w:p w14:paraId="4880B31C" w14:textId="77777777" w:rsidR="00134965" w:rsidRDefault="00134965">
      <w:pPr>
        <w:spacing w:after="0" w:line="275" w:lineRule="atLeast"/>
        <w:jc w:val="both"/>
      </w:pPr>
      <w:bookmarkStart w:id="54" w:name="co_headnoteId_2030933212009201903030838"/>
    </w:p>
    <w:p w14:paraId="0C64272C" w14:textId="77777777" w:rsidR="00134965" w:rsidRDefault="00134965">
      <w:pPr>
        <w:pBdr>
          <w:top w:val="none" w:sz="0" w:space="4" w:color="auto"/>
        </w:pBdr>
        <w:spacing w:before="200" w:after="0" w:line="275" w:lineRule="atLeast"/>
        <w:jc w:val="both"/>
      </w:pPr>
      <w:bookmarkStart w:id="55" w:name="co_headnotesEnd_1"/>
      <w:bookmarkEnd w:id="54"/>
      <w:bookmarkEnd w:id="55"/>
    </w:p>
    <w:p w14:paraId="793F68F8" w14:textId="77777777" w:rsidR="00134965" w:rsidRDefault="00C020F3">
      <w:pPr>
        <w:keepNext/>
        <w:keepLines/>
        <w:spacing w:before="200" w:after="0" w:line="275" w:lineRule="atLeast"/>
        <w:jc w:val="both"/>
      </w:pPr>
      <w:bookmarkStart w:id="56" w:name="co_attorneysAndLawFirms_1"/>
      <w:r>
        <w:rPr>
          <w:rFonts w:ascii="Times New Roman" w:hAnsi="Times New Roman"/>
          <w:b/>
          <w:color w:val="212121"/>
          <w:sz w:val="20"/>
        </w:rPr>
        <w:t>Attorneys and Law Firms</w:t>
      </w:r>
    </w:p>
    <w:p w14:paraId="10AAF5D2" w14:textId="77777777" w:rsidR="00134965" w:rsidRDefault="00C020F3">
      <w:pPr>
        <w:spacing w:before="200" w:after="0" w:line="275" w:lineRule="atLeast"/>
        <w:jc w:val="both"/>
      </w:pPr>
      <w:bookmarkStart w:id="57" w:name="co_pp_sp_506_1217_1"/>
      <w:bookmarkEnd w:id="56"/>
      <w:r>
        <w:rPr>
          <w:rFonts w:ascii="Times New Roman" w:hAnsi="Times New Roman"/>
          <w:b/>
          <w:color w:val="000000"/>
          <w:sz w:val="20"/>
        </w:rPr>
        <w:t>*1217</w:t>
      </w:r>
      <w:bookmarkEnd w:id="57"/>
      <w:r>
        <w:rPr>
          <w:rFonts w:ascii="Times New Roman" w:hAnsi="Times New Roman"/>
          <w:color w:val="000000"/>
          <w:sz w:val="20"/>
        </w:rPr>
        <w:t xml:space="preserve"> </w:t>
      </w:r>
      <w:hyperlink r:id="rId79">
        <w:r>
          <w:rPr>
            <w:rFonts w:ascii="Times New Roman" w:hAnsi="Times New Roman"/>
            <w:color w:val="0E568C"/>
            <w:sz w:val="20"/>
          </w:rPr>
          <w:t>Michael G. Mitchell</w:t>
        </w:r>
      </w:hyperlink>
      <w:r>
        <w:rPr>
          <w:rFonts w:ascii="Times New Roman" w:hAnsi="Times New Roman"/>
          <w:color w:val="000000"/>
          <w:sz w:val="20"/>
        </w:rPr>
        <w:t xml:space="preserve"> (argued), </w:t>
      </w:r>
      <w:hyperlink r:id="rId80">
        <w:r>
          <w:rPr>
            <w:rFonts w:ascii="Times New Roman" w:hAnsi="Times New Roman"/>
            <w:color w:val="0E568C"/>
            <w:sz w:val="20"/>
          </w:rPr>
          <w:t>Michael W. Sewright</w:t>
        </w:r>
      </w:hyperlink>
      <w:r>
        <w:rPr>
          <w:rFonts w:ascii="Times New Roman" w:hAnsi="Times New Roman"/>
          <w:color w:val="000000"/>
          <w:sz w:val="20"/>
        </w:rPr>
        <w:t xml:space="preserve">, Assistant Attorneys General, Anchorage, AK; </w:t>
      </w:r>
      <w:hyperlink r:id="rId81">
        <w:r>
          <w:rPr>
            <w:rFonts w:ascii="Times New Roman" w:hAnsi="Times New Roman"/>
            <w:color w:val="0E568C"/>
            <w:sz w:val="20"/>
          </w:rPr>
          <w:t>William P. Horn</w:t>
        </w:r>
      </w:hyperlink>
      <w:r>
        <w:rPr>
          <w:rFonts w:ascii="Times New Roman" w:hAnsi="Times New Roman"/>
          <w:color w:val="000000"/>
          <w:sz w:val="20"/>
        </w:rPr>
        <w:t xml:space="preserve"> and </w:t>
      </w:r>
      <w:hyperlink r:id="rId82">
        <w:r>
          <w:rPr>
            <w:rFonts w:ascii="Times New Roman" w:hAnsi="Times New Roman"/>
            <w:color w:val="0E568C"/>
            <w:sz w:val="20"/>
          </w:rPr>
          <w:t>James H. Lister</w:t>
        </w:r>
      </w:hyperlink>
      <w:r>
        <w:rPr>
          <w:rFonts w:ascii="Times New Roman" w:hAnsi="Times New Roman"/>
          <w:color w:val="000000"/>
          <w:sz w:val="20"/>
        </w:rPr>
        <w:t>, Birch, Horton, Bittner, and Cherot, Washington, D.C., for Appellant State of Alaska.</w:t>
      </w:r>
    </w:p>
    <w:p w14:paraId="09A5395B" w14:textId="77777777" w:rsidR="00134965" w:rsidRDefault="00C020F3">
      <w:pPr>
        <w:spacing w:before="200" w:after="0" w:line="275" w:lineRule="atLeast"/>
        <w:jc w:val="both"/>
      </w:pPr>
      <w:hyperlink r:id="rId83">
        <w:r>
          <w:rPr>
            <w:rFonts w:ascii="Times New Roman" w:hAnsi="Times New Roman"/>
            <w:color w:val="0E568C"/>
            <w:sz w:val="20"/>
          </w:rPr>
          <w:t>Will Sherman</w:t>
        </w:r>
      </w:hyperlink>
      <w:r>
        <w:rPr>
          <w:rFonts w:ascii="Times New Roman" w:hAnsi="Times New Roman"/>
          <w:color w:val="000000"/>
          <w:sz w:val="20"/>
        </w:rPr>
        <w:t xml:space="preserve"> for Appellants Alaska Fish and Wildlife Federation and Outdoor Council, Alaska Fish &amp; Wildlife Conservation Fund, Michael Tinker, and </w:t>
      </w:r>
      <w:hyperlink r:id="rId84">
        <w:r>
          <w:rPr>
            <w:rFonts w:ascii="Times New Roman" w:hAnsi="Times New Roman"/>
            <w:color w:val="0E568C"/>
            <w:sz w:val="20"/>
          </w:rPr>
          <w:t>John Conrad</w:t>
        </w:r>
      </w:hyperlink>
      <w:r>
        <w:rPr>
          <w:rFonts w:ascii="Times New Roman" w:hAnsi="Times New Roman"/>
          <w:color w:val="000000"/>
          <w:sz w:val="20"/>
        </w:rPr>
        <w:t>.</w:t>
      </w:r>
    </w:p>
    <w:p w14:paraId="22961726" w14:textId="77777777" w:rsidR="00134965" w:rsidRDefault="00C020F3">
      <w:pPr>
        <w:spacing w:before="200" w:after="0" w:line="275" w:lineRule="atLeast"/>
        <w:jc w:val="both"/>
      </w:pPr>
      <w:hyperlink r:id="rId85">
        <w:r>
          <w:rPr>
            <w:rFonts w:ascii="Times New Roman" w:hAnsi="Times New Roman"/>
            <w:color w:val="0E568C"/>
            <w:sz w:val="20"/>
          </w:rPr>
          <w:t>Heather Kendall–Miller</w:t>
        </w:r>
      </w:hyperlink>
      <w:r>
        <w:rPr>
          <w:rFonts w:ascii="Times New Roman" w:hAnsi="Times New Roman"/>
          <w:color w:val="000000"/>
          <w:sz w:val="20"/>
        </w:rPr>
        <w:t xml:space="preserve"> (argued), Native American Rights Fund, Anchorage, AK, for Appellants Katie John, Charles </w:t>
      </w:r>
      <w:r>
        <w:rPr>
          <w:rFonts w:ascii="Times New Roman" w:hAnsi="Times New Roman"/>
          <w:color w:val="000000"/>
          <w:sz w:val="20"/>
        </w:rPr>
        <w:lastRenderedPageBreak/>
        <w:t>Erhart, Alaska Inter–Tribal Council, and Native Village of Tanana.</w:t>
      </w:r>
    </w:p>
    <w:p w14:paraId="7302E465" w14:textId="77777777" w:rsidR="00134965" w:rsidRDefault="00C020F3">
      <w:pPr>
        <w:spacing w:before="200" w:after="0" w:line="275" w:lineRule="atLeast"/>
        <w:jc w:val="both"/>
      </w:pPr>
      <w:hyperlink r:id="rId86">
        <w:r>
          <w:rPr>
            <w:rFonts w:ascii="Times New Roman" w:hAnsi="Times New Roman"/>
            <w:color w:val="0E568C"/>
            <w:sz w:val="20"/>
          </w:rPr>
          <w:t>Elizabeth Ann Peterson</w:t>
        </w:r>
      </w:hyperlink>
      <w:r>
        <w:rPr>
          <w:rFonts w:ascii="Times New Roman" w:hAnsi="Times New Roman"/>
          <w:color w:val="000000"/>
          <w:sz w:val="20"/>
        </w:rPr>
        <w:t xml:space="preserve"> (argued), United States Department of </w:t>
      </w:r>
      <w:r>
        <w:rPr>
          <w:rFonts w:ascii="Times New Roman" w:hAnsi="Times New Roman"/>
          <w:color w:val="000000"/>
          <w:sz w:val="20"/>
        </w:rPr>
        <w:t>Justice, Environmental &amp; Natural Resources Division, Washington, D.C., for Appellees United States of America, Mike Johanns and Sally Jewell.</w:t>
      </w:r>
    </w:p>
    <w:p w14:paraId="5100DD7E" w14:textId="77777777" w:rsidR="00134965" w:rsidRDefault="00C020F3">
      <w:pPr>
        <w:spacing w:before="200" w:after="0" w:line="275" w:lineRule="atLeast"/>
        <w:jc w:val="both"/>
      </w:pPr>
      <w:hyperlink r:id="rId87">
        <w:r>
          <w:rPr>
            <w:rFonts w:ascii="Times New Roman" w:hAnsi="Times New Roman"/>
            <w:color w:val="0E568C"/>
            <w:sz w:val="20"/>
          </w:rPr>
          <w:t>Robert T. Anderson</w:t>
        </w:r>
      </w:hyperlink>
      <w:r>
        <w:rPr>
          <w:rFonts w:ascii="Times New Roman" w:hAnsi="Times New Roman"/>
          <w:color w:val="000000"/>
          <w:sz w:val="20"/>
        </w:rPr>
        <w:t xml:space="preserve"> (argued), University of Washington School of Law, Seattle, WA, for Appellee Alaska Fed</w:t>
      </w:r>
      <w:r>
        <w:rPr>
          <w:rFonts w:ascii="Times New Roman" w:hAnsi="Times New Roman"/>
          <w:color w:val="000000"/>
          <w:sz w:val="20"/>
        </w:rPr>
        <w:t>eration of Natives.</w:t>
      </w:r>
    </w:p>
    <w:p w14:paraId="293E0CB5" w14:textId="77777777" w:rsidR="00134965" w:rsidRDefault="00C020F3">
      <w:pPr>
        <w:spacing w:before="200" w:after="0" w:line="275" w:lineRule="atLeast"/>
        <w:jc w:val="both"/>
      </w:pPr>
      <w:hyperlink r:id="rId88">
        <w:r>
          <w:rPr>
            <w:rFonts w:ascii="Times New Roman" w:hAnsi="Times New Roman"/>
            <w:color w:val="0E568C"/>
            <w:sz w:val="20"/>
          </w:rPr>
          <w:t>Peter J. Ampe</w:t>
        </w:r>
      </w:hyperlink>
      <w:r>
        <w:rPr>
          <w:rFonts w:ascii="Times New Roman" w:hAnsi="Times New Roman"/>
          <w:color w:val="000000"/>
          <w:sz w:val="20"/>
        </w:rPr>
        <w:t xml:space="preserve">, First Assistant Attorney General, Federal and Interstate Water Unit, Denver, CO, for Amicus Curiae State of Colorado; </w:t>
      </w:r>
      <w:hyperlink r:id="rId89">
        <w:r>
          <w:rPr>
            <w:rFonts w:ascii="Times New Roman" w:hAnsi="Times New Roman"/>
            <w:color w:val="0E568C"/>
            <w:sz w:val="20"/>
          </w:rPr>
          <w:t>Stephen R. Farris</w:t>
        </w:r>
      </w:hyperlink>
      <w:r>
        <w:rPr>
          <w:rFonts w:ascii="Times New Roman" w:hAnsi="Times New Roman"/>
          <w:color w:val="000000"/>
          <w:sz w:val="20"/>
        </w:rPr>
        <w:t>, Assistant Attorney General, Director, Water, Environment, and Util</w:t>
      </w:r>
      <w:r>
        <w:rPr>
          <w:rFonts w:ascii="Times New Roman" w:hAnsi="Times New Roman"/>
          <w:color w:val="000000"/>
          <w:sz w:val="20"/>
        </w:rPr>
        <w:t xml:space="preserve">ities Division, Santa Fe, NM, for Amicus Curiae State of New Mexico; </w:t>
      </w:r>
      <w:hyperlink r:id="rId90">
        <w:r>
          <w:rPr>
            <w:rFonts w:ascii="Times New Roman" w:hAnsi="Times New Roman"/>
            <w:color w:val="0E568C"/>
            <w:sz w:val="20"/>
          </w:rPr>
          <w:t>Peter K. Michael</w:t>
        </w:r>
      </w:hyperlink>
      <w:r>
        <w:rPr>
          <w:rFonts w:ascii="Times New Roman" w:hAnsi="Times New Roman"/>
          <w:color w:val="000000"/>
          <w:sz w:val="20"/>
        </w:rPr>
        <w:t>, Senior Assistant Attorney General, Cheyenne, WY, for Amicus Curiae State of Wyoming.</w:t>
      </w:r>
    </w:p>
    <w:p w14:paraId="4C7A3EBD" w14:textId="77777777" w:rsidR="00134965" w:rsidRDefault="00C020F3">
      <w:pPr>
        <w:spacing w:before="200" w:after="0" w:line="275" w:lineRule="atLeast"/>
        <w:jc w:val="both"/>
      </w:pPr>
      <w:r>
        <w:rPr>
          <w:rFonts w:ascii="Times New Roman" w:hAnsi="Times New Roman"/>
          <w:color w:val="000000"/>
          <w:sz w:val="20"/>
        </w:rPr>
        <w:t xml:space="preserve">Appeal from the United States District Court for the District of Alaska, </w:t>
      </w:r>
      <w:hyperlink r:id="rId91">
        <w:r>
          <w:rPr>
            <w:rFonts w:ascii="Times New Roman" w:hAnsi="Times New Roman"/>
            <w:color w:val="0E568C"/>
            <w:sz w:val="20"/>
          </w:rPr>
          <w:t>H. Russel Holland</w:t>
        </w:r>
      </w:hyperlink>
      <w:r>
        <w:rPr>
          <w:rFonts w:ascii="Times New Roman" w:hAnsi="Times New Roman"/>
          <w:color w:val="000000"/>
          <w:sz w:val="20"/>
        </w:rPr>
        <w:t>, Senior District Judge, Presiding. D.C. Nos. 3:05–cv–00006–HRH, 3:05–cv–00158–HRH.</w:t>
      </w:r>
    </w:p>
    <w:p w14:paraId="08C5C157" w14:textId="77777777" w:rsidR="00134965" w:rsidRDefault="00C020F3">
      <w:pPr>
        <w:spacing w:after="0" w:line="275" w:lineRule="atLeast"/>
        <w:jc w:val="both"/>
      </w:pPr>
      <w:r>
        <w:rPr>
          <w:rFonts w:ascii="Times New Roman" w:hAnsi="Times New Roman"/>
          <w:color w:val="000000"/>
          <w:sz w:val="20"/>
        </w:rPr>
        <w:t xml:space="preserve">Before: </w:t>
      </w:r>
      <w:hyperlink r:id="rId92">
        <w:r>
          <w:rPr>
            <w:rFonts w:ascii="Times New Roman" w:hAnsi="Times New Roman"/>
            <w:color w:val="0E568C"/>
            <w:sz w:val="20"/>
          </w:rPr>
          <w:t>WILLIAM C. CANBY, JR.</w:t>
        </w:r>
      </w:hyperlink>
      <w:r>
        <w:rPr>
          <w:rFonts w:ascii="Times New Roman" w:hAnsi="Times New Roman"/>
          <w:color w:val="000000"/>
          <w:sz w:val="20"/>
        </w:rPr>
        <w:t xml:space="preserve">, </w:t>
      </w:r>
      <w:hyperlink r:id="rId93">
        <w:r>
          <w:rPr>
            <w:rFonts w:ascii="Times New Roman" w:hAnsi="Times New Roman"/>
            <w:color w:val="0E568C"/>
            <w:sz w:val="20"/>
          </w:rPr>
          <w:t>ANDREW J. KLEINFELD</w:t>
        </w:r>
      </w:hyperlink>
      <w:r>
        <w:rPr>
          <w:rFonts w:ascii="Times New Roman" w:hAnsi="Times New Roman"/>
          <w:color w:val="000000"/>
          <w:sz w:val="20"/>
        </w:rPr>
        <w:t xml:space="preserve">, and </w:t>
      </w:r>
      <w:hyperlink r:id="rId94">
        <w:r>
          <w:rPr>
            <w:rFonts w:ascii="Times New Roman" w:hAnsi="Times New Roman"/>
            <w:color w:val="0E568C"/>
            <w:sz w:val="20"/>
          </w:rPr>
          <w:t>CONSUELO M. CALLAHAN</w:t>
        </w:r>
      </w:hyperlink>
      <w:r>
        <w:rPr>
          <w:rFonts w:ascii="Times New Roman" w:hAnsi="Times New Roman"/>
          <w:color w:val="000000"/>
          <w:sz w:val="20"/>
        </w:rPr>
        <w:t>, Circuit Judges.</w:t>
      </w:r>
      <w:bookmarkStart w:id="58" w:name="co_fnRef_B0022030933212_ID0ETRAG_1"/>
      <w:r>
        <w:fldChar w:fldCharType="begin"/>
      </w:r>
      <w:r>
        <w:instrText xml:space="preserve"> HYPERLINK \l "co_footnote_B0022030933212_1" \h </w:instrText>
      </w:r>
      <w:r>
        <w:fldChar w:fldCharType="separate"/>
      </w:r>
      <w:r>
        <w:rPr>
          <w:rFonts w:ascii="Times New Roman" w:hAnsi="Times New Roman"/>
          <w:color w:val="0E568C"/>
          <w:sz w:val="16"/>
          <w:vertAlign w:val="superscript"/>
        </w:rPr>
        <w:t>**</w:t>
      </w:r>
      <w:r>
        <w:rPr>
          <w:rFonts w:ascii="Times New Roman" w:hAnsi="Times New Roman"/>
          <w:color w:val="0E568C"/>
          <w:sz w:val="16"/>
          <w:vertAlign w:val="superscript"/>
        </w:rPr>
        <w:fldChar w:fldCharType="end"/>
      </w:r>
      <w:bookmarkEnd w:id="58"/>
    </w:p>
    <w:p w14:paraId="2596D091" w14:textId="77777777" w:rsidR="00134965" w:rsidRDefault="00C020F3">
      <w:pPr>
        <w:spacing w:before="800" w:after="0" w:line="275" w:lineRule="atLeast"/>
        <w:jc w:val="center"/>
      </w:pPr>
      <w:bookmarkStart w:id="59" w:name="co_pp_sp_506_1218_1"/>
      <w:bookmarkStart w:id="60" w:name="co_anchor_I4ca14aea961111ea80afece792"/>
      <w:bookmarkStart w:id="61" w:name="co_anchor_I4ca14aea961111ea80afece79915"/>
      <w:bookmarkStart w:id="62" w:name="co_anchor_I4ca14ae8961111ea80afece79915"/>
      <w:bookmarkStart w:id="63" w:name="co_opinion_1"/>
      <w:r>
        <w:rPr>
          <w:rFonts w:ascii="Times New Roman" w:hAnsi="Times New Roman"/>
          <w:b/>
          <w:color w:val="000000"/>
          <w:sz w:val="20"/>
        </w:rPr>
        <w:t>*1218</w:t>
      </w:r>
      <w:bookmarkEnd w:id="59"/>
      <w:r>
        <w:rPr>
          <w:rFonts w:ascii="Times New Roman" w:hAnsi="Times New Roman"/>
          <w:color w:val="000000"/>
          <w:sz w:val="20"/>
        </w:rPr>
        <w:t xml:space="preserve"> </w:t>
      </w:r>
      <w:r>
        <w:rPr>
          <w:rFonts w:ascii="Times New Roman" w:hAnsi="Times New Roman"/>
          <w:b/>
          <w:color w:val="000000"/>
          <w:sz w:val="20"/>
        </w:rPr>
        <w:t>OPINION</w:t>
      </w:r>
    </w:p>
    <w:bookmarkEnd w:id="60"/>
    <w:bookmarkEnd w:id="61"/>
    <w:bookmarkEnd w:id="62"/>
    <w:bookmarkEnd w:id="63"/>
    <w:p w14:paraId="25CC19BA" w14:textId="77777777" w:rsidR="00134965" w:rsidRDefault="00C020F3">
      <w:pPr>
        <w:spacing w:before="400" w:after="0" w:line="275" w:lineRule="atLeast"/>
        <w:jc w:val="both"/>
      </w:pPr>
      <w:r>
        <w:fldChar w:fldCharType="begin"/>
      </w:r>
      <w:r>
        <w:instrText xml:space="preserve"> HYPERLINK "http://www.westlaw.com/Link/Document/FullText?findType=h&amp;pubNum=176284&amp;cite=0264307901&amp;originatingDoc=I4e7862a8e54611e28503bda7946</w:instrText>
      </w:r>
      <w:r>
        <w:instrText xml:space="preserve">01919&amp;refType=RQ&amp;originationContext=document&amp;vr=3.0&amp;rs=cblt1.0&amp;transitionType=DocumentItem&amp;contextData=(sc.DocLink)" \h </w:instrText>
      </w:r>
      <w:r>
        <w:fldChar w:fldCharType="separate"/>
      </w:r>
      <w:r>
        <w:rPr>
          <w:rFonts w:ascii="Times New Roman" w:hAnsi="Times New Roman"/>
          <w:color w:val="0E568C"/>
          <w:sz w:val="20"/>
        </w:rPr>
        <w:t>KLEINFELD</w:t>
      </w:r>
      <w:r>
        <w:rPr>
          <w:rFonts w:ascii="Times New Roman" w:hAnsi="Times New Roman"/>
          <w:color w:val="0E568C"/>
          <w:sz w:val="20"/>
        </w:rPr>
        <w:fldChar w:fldCharType="end"/>
      </w:r>
      <w:r>
        <w:rPr>
          <w:rFonts w:ascii="Times New Roman" w:hAnsi="Times New Roman"/>
          <w:color w:val="000000"/>
          <w:sz w:val="20"/>
        </w:rPr>
        <w:t>, Senior Circuit Judge:</w:t>
      </w:r>
    </w:p>
    <w:p w14:paraId="2203C040" w14:textId="77777777" w:rsidR="00134965" w:rsidRDefault="00C020F3">
      <w:pPr>
        <w:spacing w:before="200" w:after="0" w:line="275" w:lineRule="atLeast"/>
        <w:jc w:val="both"/>
      </w:pPr>
      <w:r>
        <w:rPr>
          <w:rFonts w:ascii="Times New Roman" w:hAnsi="Times New Roman"/>
          <w:color w:val="000000"/>
          <w:sz w:val="20"/>
        </w:rPr>
        <w:t>These consolidated appeals concern the 1999 Final Rules (“1999 Rules”) promulgated by the Secretary of</w:t>
      </w:r>
      <w:r>
        <w:rPr>
          <w:rFonts w:ascii="Times New Roman" w:hAnsi="Times New Roman"/>
          <w:color w:val="000000"/>
          <w:sz w:val="20"/>
        </w:rPr>
        <w:t xml:space="preserve"> the Interior and the Secretary of Agriculture (“Secretaries”) to implement part of the Alaska National Interest Lands Conservation Act (“ANILCA”).</w:t>
      </w:r>
      <w:bookmarkStart w:id="64" w:name="co_fnRef_B00312030933212_ID0EQUAG_1"/>
      <w:r>
        <w:fldChar w:fldCharType="begin"/>
      </w:r>
      <w:r>
        <w:instrText xml:space="preserve"> HYPERLINK \l "co_footnote_B00312030933212_1" \h </w:instrText>
      </w:r>
      <w:r>
        <w:fldChar w:fldCharType="separate"/>
      </w:r>
      <w:r>
        <w:rPr>
          <w:rFonts w:ascii="Times New Roman" w:hAnsi="Times New Roman"/>
          <w:color w:val="0E568C"/>
          <w:sz w:val="16"/>
          <w:vertAlign w:val="superscript"/>
        </w:rPr>
        <w:t>1</w:t>
      </w:r>
      <w:r>
        <w:rPr>
          <w:rFonts w:ascii="Times New Roman" w:hAnsi="Times New Roman"/>
          <w:color w:val="0E568C"/>
          <w:sz w:val="16"/>
          <w:vertAlign w:val="superscript"/>
        </w:rPr>
        <w:fldChar w:fldCharType="end"/>
      </w:r>
      <w:bookmarkEnd w:id="64"/>
      <w:r>
        <w:rPr>
          <w:rFonts w:ascii="Times New Roman" w:hAnsi="Times New Roman"/>
          <w:color w:val="000000"/>
          <w:sz w:val="20"/>
        </w:rPr>
        <w:t xml:space="preserve"> The 1999 Rules identify which navigable waters within A</w:t>
      </w:r>
      <w:r>
        <w:rPr>
          <w:rFonts w:ascii="Times New Roman" w:hAnsi="Times New Roman"/>
          <w:color w:val="000000"/>
          <w:sz w:val="20"/>
        </w:rPr>
        <w:t>laska constitute “public lands” under Title VIII of ANILCA, which provides a priority to rural Alaska residents for subsistence hunting and fishing on such lands. Plaintiffs–Appellants Katie John, et al., argue that the 1999 Rules sweep too narrowly, in th</w:t>
      </w:r>
      <w:r>
        <w:rPr>
          <w:rFonts w:ascii="Times New Roman" w:hAnsi="Times New Roman"/>
          <w:color w:val="000000"/>
          <w:sz w:val="20"/>
        </w:rPr>
        <w:t xml:space="preserve">at they fail to designate certain navigable waterways as “public lands” subject to the federal rural subsistence priority. Plaintiff–Appellant the State of Alaska argues that the 1999 </w:t>
      </w:r>
      <w:r>
        <w:rPr>
          <w:rFonts w:ascii="Times New Roman" w:hAnsi="Times New Roman"/>
          <w:color w:val="000000"/>
          <w:sz w:val="20"/>
        </w:rPr>
        <w:t xml:space="preserve">Rules sweep too broadly, in that they include as “public lands” subject </w:t>
      </w:r>
      <w:r>
        <w:rPr>
          <w:rFonts w:ascii="Times New Roman" w:hAnsi="Times New Roman"/>
          <w:color w:val="000000"/>
          <w:sz w:val="20"/>
        </w:rPr>
        <w:t xml:space="preserve">to the priority waters in which no federal interest exists. The district court upheld the 1999 Rules against both sets of challenges. We have jurisdiction under </w:t>
      </w:r>
      <w:hyperlink r:id="rId95">
        <w:r>
          <w:rPr>
            <w:rFonts w:ascii="Times New Roman" w:hAnsi="Times New Roman"/>
            <w:color w:val="0E568C"/>
            <w:sz w:val="20"/>
          </w:rPr>
          <w:t>28 U.S.C. § 1291</w:t>
        </w:r>
      </w:hyperlink>
      <w:r>
        <w:rPr>
          <w:rFonts w:ascii="Times New Roman" w:hAnsi="Times New Roman"/>
          <w:color w:val="000000"/>
          <w:sz w:val="20"/>
        </w:rPr>
        <w:t>, and we affirm.</w:t>
      </w:r>
    </w:p>
    <w:p w14:paraId="04F31C43" w14:textId="77777777" w:rsidR="00134965" w:rsidRDefault="00C020F3">
      <w:pPr>
        <w:spacing w:after="0" w:line="275" w:lineRule="atLeast"/>
        <w:jc w:val="both"/>
      </w:pPr>
      <w:r>
        <w:rPr>
          <w:rFonts w:ascii="Times New Roman" w:hAnsi="Times New Roman"/>
          <w:color w:val="000000"/>
          <w:sz w:val="20"/>
        </w:rPr>
        <w:t> </w:t>
      </w:r>
    </w:p>
    <w:p w14:paraId="7D8FF4FA" w14:textId="77777777" w:rsidR="00134965" w:rsidRDefault="00C020F3">
      <w:pPr>
        <w:spacing w:before="600" w:after="0" w:line="275" w:lineRule="atLeast"/>
        <w:jc w:val="center"/>
      </w:pPr>
      <w:bookmarkStart w:id="65" w:name="co_anchor_I4ca14aeb961111ea80afece792"/>
      <w:bookmarkStart w:id="66" w:name="co_anchor_I4ca14aeb961111ea80afece79915"/>
      <w:r>
        <w:rPr>
          <w:rFonts w:ascii="Times New Roman" w:hAnsi="Times New Roman"/>
          <w:b/>
          <w:color w:val="000000"/>
          <w:sz w:val="20"/>
        </w:rPr>
        <w:t>BACKGROUND</w:t>
      </w:r>
    </w:p>
    <w:p w14:paraId="16B61555" w14:textId="77777777" w:rsidR="00134965" w:rsidRDefault="00C020F3">
      <w:pPr>
        <w:spacing w:before="600" w:after="0" w:line="275" w:lineRule="atLeast"/>
      </w:pPr>
      <w:bookmarkStart w:id="67" w:name="co_anchor_I4ca14aeb961111ea80afece793"/>
      <w:bookmarkEnd w:id="65"/>
      <w:bookmarkEnd w:id="66"/>
      <w:r>
        <w:rPr>
          <w:rFonts w:ascii="Times New Roman" w:hAnsi="Times New Roman"/>
          <w:b/>
          <w:color w:val="000000"/>
          <w:sz w:val="20"/>
        </w:rPr>
        <w:t>A. Legal and factual background</w:t>
      </w:r>
    </w:p>
    <w:bookmarkEnd w:id="67"/>
    <w:p w14:paraId="625D10C1" w14:textId="77777777" w:rsidR="00134965" w:rsidRDefault="00C020F3">
      <w:pPr>
        <w:spacing w:before="200" w:after="0" w:line="275" w:lineRule="atLeast"/>
      </w:pPr>
      <w:r>
        <w:rPr>
          <w:rFonts w:ascii="Times New Roman" w:hAnsi="Times New Roman"/>
          <w:b/>
          <w:color w:val="000000"/>
          <w:sz w:val="20"/>
        </w:rPr>
        <w:t>1. ANI</w:t>
      </w:r>
      <w:r>
        <w:rPr>
          <w:rFonts w:ascii="Times New Roman" w:hAnsi="Times New Roman"/>
          <w:b/>
          <w:color w:val="000000"/>
          <w:sz w:val="20"/>
        </w:rPr>
        <w:t>LCA and the rural subsistence priority</w:t>
      </w:r>
    </w:p>
    <w:p w14:paraId="2758A2C4" w14:textId="77777777" w:rsidR="00134965" w:rsidRDefault="00C020F3">
      <w:pPr>
        <w:spacing w:after="0" w:line="275" w:lineRule="atLeast"/>
        <w:jc w:val="both"/>
      </w:pPr>
      <w:r>
        <w:rPr>
          <w:rFonts w:ascii="Times New Roman" w:hAnsi="Times New Roman"/>
          <w:color w:val="000000"/>
          <w:sz w:val="20"/>
        </w:rPr>
        <w:t>Congress enacted ANILCA to preserve and protect “nationally significant natural, scenic, historic, archeological, geological, scientific, wilderness, cultural, recreational, and wildlife values” and landscapes by crea</w:t>
      </w:r>
      <w:r>
        <w:rPr>
          <w:rFonts w:ascii="Times New Roman" w:hAnsi="Times New Roman"/>
          <w:color w:val="000000"/>
          <w:sz w:val="20"/>
        </w:rPr>
        <w:t>ting “conservation system units,” such as national parks, preserves, and other federal reservations.</w:t>
      </w:r>
      <w:bookmarkStart w:id="68" w:name="co_fnRef_B00422030933212_ID0E6XAG_1"/>
      <w:r>
        <w:fldChar w:fldCharType="begin"/>
      </w:r>
      <w:r>
        <w:instrText xml:space="preserve"> HYPERLINK \l "co_footnote_B00422030933212_1" \h </w:instrText>
      </w:r>
      <w:r>
        <w:fldChar w:fldCharType="separate"/>
      </w:r>
      <w:r>
        <w:rPr>
          <w:rFonts w:ascii="Times New Roman" w:hAnsi="Times New Roman"/>
          <w:color w:val="0E568C"/>
          <w:sz w:val="16"/>
          <w:vertAlign w:val="superscript"/>
        </w:rPr>
        <w:t>2</w:t>
      </w:r>
      <w:r>
        <w:rPr>
          <w:rFonts w:ascii="Times New Roman" w:hAnsi="Times New Roman"/>
          <w:color w:val="0E568C"/>
          <w:sz w:val="16"/>
          <w:vertAlign w:val="superscript"/>
        </w:rPr>
        <w:fldChar w:fldCharType="end"/>
      </w:r>
      <w:bookmarkEnd w:id="68"/>
      <w:r>
        <w:rPr>
          <w:rFonts w:ascii="Times New Roman" w:hAnsi="Times New Roman"/>
          <w:color w:val="000000"/>
          <w:sz w:val="20"/>
        </w:rPr>
        <w:t xml:space="preserve"> Congress also sought to protect the “subsistence way of life for rural residents” and the resources up</w:t>
      </w:r>
      <w:r>
        <w:rPr>
          <w:rFonts w:ascii="Times New Roman" w:hAnsi="Times New Roman"/>
          <w:color w:val="000000"/>
          <w:sz w:val="20"/>
        </w:rPr>
        <w:t>on which they depend, as well as to obviate the need for future legislation regarding environmental conservation and subsistence uses.</w:t>
      </w:r>
      <w:bookmarkStart w:id="69" w:name="co_fnRef_B00532030933212_ID0EPYAG_1"/>
      <w:r>
        <w:fldChar w:fldCharType="begin"/>
      </w:r>
      <w:r>
        <w:instrText xml:space="preserve"> HYPERLINK \l "co_footnote_B00532030933212_1" \h </w:instrText>
      </w:r>
      <w:r>
        <w:fldChar w:fldCharType="separate"/>
      </w:r>
      <w:r>
        <w:rPr>
          <w:rFonts w:ascii="Times New Roman" w:hAnsi="Times New Roman"/>
          <w:color w:val="0E568C"/>
          <w:sz w:val="16"/>
          <w:vertAlign w:val="superscript"/>
        </w:rPr>
        <w:t>3</w:t>
      </w:r>
      <w:r>
        <w:rPr>
          <w:rFonts w:ascii="Times New Roman" w:hAnsi="Times New Roman"/>
          <w:color w:val="0E568C"/>
          <w:sz w:val="16"/>
          <w:vertAlign w:val="superscript"/>
        </w:rPr>
        <w:fldChar w:fldCharType="end"/>
      </w:r>
      <w:bookmarkEnd w:id="69"/>
    </w:p>
    <w:p w14:paraId="0E690D33" w14:textId="77777777" w:rsidR="00134965" w:rsidRDefault="00C020F3">
      <w:pPr>
        <w:spacing w:after="0" w:line="275" w:lineRule="atLeast"/>
        <w:jc w:val="both"/>
      </w:pPr>
      <w:r>
        <w:rPr>
          <w:rFonts w:ascii="Times New Roman" w:hAnsi="Times New Roman"/>
          <w:color w:val="000000"/>
          <w:sz w:val="20"/>
        </w:rPr>
        <w:t> </w:t>
      </w:r>
    </w:p>
    <w:p w14:paraId="6F2C28C1" w14:textId="77777777" w:rsidR="00134965" w:rsidRDefault="00C020F3">
      <w:pPr>
        <w:spacing w:after="0" w:line="275" w:lineRule="atLeast"/>
        <w:jc w:val="both"/>
      </w:pPr>
      <w:r>
        <w:rPr>
          <w:rFonts w:ascii="Times New Roman" w:hAnsi="Times New Roman"/>
          <w:color w:val="000000"/>
          <w:sz w:val="20"/>
        </w:rPr>
        <w:t>To protect the “subsistence way of life for rural residents,” Titl</w:t>
      </w:r>
      <w:r>
        <w:rPr>
          <w:rFonts w:ascii="Times New Roman" w:hAnsi="Times New Roman"/>
          <w:color w:val="000000"/>
          <w:sz w:val="20"/>
        </w:rPr>
        <w:t>e VIII of ANILCA provides that, “[e]xcept as otherwise provided in this Act and other Federal laws, the taking on public lands of fish and wildlife for nonwasteful subsistence uses shall be accorded priority over the taking on such lands of fish and wildli</w:t>
      </w:r>
      <w:r>
        <w:rPr>
          <w:rFonts w:ascii="Times New Roman" w:hAnsi="Times New Roman"/>
          <w:color w:val="000000"/>
          <w:sz w:val="20"/>
        </w:rPr>
        <w:t>fe for other purposes.”</w:t>
      </w:r>
      <w:bookmarkStart w:id="70" w:name="co_fnRef_B00642030933212_ID0EX2AG_1"/>
      <w:r>
        <w:fldChar w:fldCharType="begin"/>
      </w:r>
      <w:r>
        <w:instrText xml:space="preserve"> HYPERLINK \l "co_footnote_B00642030933212_1" \h </w:instrText>
      </w:r>
      <w:r>
        <w:fldChar w:fldCharType="separate"/>
      </w:r>
      <w:r>
        <w:rPr>
          <w:rFonts w:ascii="Times New Roman" w:hAnsi="Times New Roman"/>
          <w:color w:val="0E568C"/>
          <w:sz w:val="16"/>
          <w:vertAlign w:val="superscript"/>
        </w:rPr>
        <w:t>4</w:t>
      </w:r>
      <w:r>
        <w:rPr>
          <w:rFonts w:ascii="Times New Roman" w:hAnsi="Times New Roman"/>
          <w:color w:val="0E568C"/>
          <w:sz w:val="16"/>
          <w:vertAlign w:val="superscript"/>
        </w:rPr>
        <w:fldChar w:fldCharType="end"/>
      </w:r>
      <w:bookmarkEnd w:id="70"/>
      <w:r>
        <w:rPr>
          <w:rFonts w:ascii="Times New Roman" w:hAnsi="Times New Roman"/>
          <w:color w:val="000000"/>
          <w:sz w:val="20"/>
        </w:rPr>
        <w:t xml:space="preserve"> “Subsistence uses” are defined as “customary and traditional uses by </w:t>
      </w:r>
      <w:r>
        <w:rPr>
          <w:rFonts w:ascii="Times New Roman" w:hAnsi="Times New Roman"/>
          <w:i/>
          <w:color w:val="000000"/>
          <w:sz w:val="20"/>
        </w:rPr>
        <w:t>rural</w:t>
      </w:r>
      <w:r>
        <w:rPr>
          <w:rFonts w:ascii="Times New Roman" w:hAnsi="Times New Roman"/>
          <w:color w:val="000000"/>
          <w:sz w:val="20"/>
        </w:rPr>
        <w:t xml:space="preserve"> Alaska residents of wild, renewable resources....”</w:t>
      </w:r>
      <w:bookmarkStart w:id="71" w:name="co_fnRef_B00752030933212_ID0ER3AG_1"/>
      <w:r>
        <w:fldChar w:fldCharType="begin"/>
      </w:r>
      <w:r>
        <w:instrText xml:space="preserve"> HYPERLINK \l "co_footnote_B00752030933212_1" \h </w:instrText>
      </w:r>
      <w:r>
        <w:fldChar w:fldCharType="separate"/>
      </w:r>
      <w:r>
        <w:rPr>
          <w:rFonts w:ascii="Times New Roman" w:hAnsi="Times New Roman"/>
          <w:color w:val="0E568C"/>
          <w:sz w:val="16"/>
          <w:vertAlign w:val="superscript"/>
        </w:rPr>
        <w:t>5</w:t>
      </w:r>
      <w:r>
        <w:rPr>
          <w:rFonts w:ascii="Times New Roman" w:hAnsi="Times New Roman"/>
          <w:color w:val="0E568C"/>
          <w:sz w:val="16"/>
          <w:vertAlign w:val="superscript"/>
        </w:rPr>
        <w:fldChar w:fldCharType="end"/>
      </w:r>
      <w:bookmarkEnd w:id="71"/>
      <w:r>
        <w:rPr>
          <w:rFonts w:ascii="Times New Roman" w:hAnsi="Times New Roman"/>
          <w:color w:val="000000"/>
          <w:sz w:val="20"/>
        </w:rPr>
        <w:t xml:space="preserve"> </w:t>
      </w:r>
      <w:r>
        <w:rPr>
          <w:rFonts w:ascii="Times New Roman" w:hAnsi="Times New Roman"/>
          <w:color w:val="000000"/>
          <w:sz w:val="20"/>
        </w:rPr>
        <w:t>This federal subsistence priority for rural Alaska residents therefore applies to all “public lands,” which ANILCA defines as “land situated in Alaska which, after December 2, 1980, are Federal lands,” except, as pertinent here, “land selections of the Sta</w:t>
      </w:r>
      <w:r>
        <w:rPr>
          <w:rFonts w:ascii="Times New Roman" w:hAnsi="Times New Roman"/>
          <w:color w:val="000000"/>
          <w:sz w:val="20"/>
        </w:rPr>
        <w:t xml:space="preserve">te of Alaska which have been tentatively approved or validly selected under the Alaska Statehood Act and lands which have been confirmed to, validly selected by, or granted to the Territory of Alaska or the State under any other provision of Federal law,” </w:t>
      </w:r>
      <w:r>
        <w:rPr>
          <w:rFonts w:ascii="Times New Roman" w:hAnsi="Times New Roman"/>
          <w:color w:val="000000"/>
          <w:sz w:val="20"/>
        </w:rPr>
        <w:t>and “land selections of a Native Corporation made under the Alaska Native Claims Settlement Act which have not been conveyed to a Native Corporation, unless any such selection is determined to be invalid or is relinquished.”</w:t>
      </w:r>
      <w:bookmarkStart w:id="72" w:name="co_fnRef_B00862030933212_ID0ET4AG_1"/>
      <w:r>
        <w:fldChar w:fldCharType="begin"/>
      </w:r>
      <w:r>
        <w:instrText xml:space="preserve"> HYPERLINK \l "co_footnote_B00</w:instrText>
      </w:r>
      <w:r>
        <w:instrText xml:space="preserve">862030933212_1" \h </w:instrText>
      </w:r>
      <w:r>
        <w:fldChar w:fldCharType="separate"/>
      </w:r>
      <w:r>
        <w:rPr>
          <w:rFonts w:ascii="Times New Roman" w:hAnsi="Times New Roman"/>
          <w:color w:val="0E568C"/>
          <w:sz w:val="16"/>
          <w:vertAlign w:val="superscript"/>
        </w:rPr>
        <w:t>6</w:t>
      </w:r>
      <w:r>
        <w:rPr>
          <w:rFonts w:ascii="Times New Roman" w:hAnsi="Times New Roman"/>
          <w:color w:val="0E568C"/>
          <w:sz w:val="16"/>
          <w:vertAlign w:val="superscript"/>
        </w:rPr>
        <w:fldChar w:fldCharType="end"/>
      </w:r>
      <w:bookmarkEnd w:id="72"/>
      <w:r>
        <w:rPr>
          <w:rFonts w:ascii="Times New Roman" w:hAnsi="Times New Roman"/>
          <w:color w:val="000000"/>
          <w:sz w:val="20"/>
        </w:rPr>
        <w:t xml:space="preserve"> Federal lands are “lands the title </w:t>
      </w:r>
      <w:r>
        <w:rPr>
          <w:rFonts w:ascii="Times New Roman" w:hAnsi="Times New Roman"/>
          <w:color w:val="000000"/>
          <w:sz w:val="20"/>
        </w:rPr>
        <w:lastRenderedPageBreak/>
        <w:t>to which is in the United States after December 2, 1980,” and “land” is “lands, waters, and interests therein.”</w:t>
      </w:r>
      <w:bookmarkStart w:id="73" w:name="co_fnRef_B00972030933212_ID0EG5AG_1"/>
      <w:r>
        <w:fldChar w:fldCharType="begin"/>
      </w:r>
      <w:r>
        <w:instrText xml:space="preserve"> HYPERLINK \l "co_footnote_B00972030933212_1" \h </w:instrText>
      </w:r>
      <w:r>
        <w:fldChar w:fldCharType="separate"/>
      </w:r>
      <w:r>
        <w:rPr>
          <w:rFonts w:ascii="Times New Roman" w:hAnsi="Times New Roman"/>
          <w:color w:val="0E568C"/>
          <w:sz w:val="16"/>
          <w:vertAlign w:val="superscript"/>
        </w:rPr>
        <w:t>7</w:t>
      </w:r>
      <w:r>
        <w:rPr>
          <w:rFonts w:ascii="Times New Roman" w:hAnsi="Times New Roman"/>
          <w:color w:val="0E568C"/>
          <w:sz w:val="16"/>
          <w:vertAlign w:val="superscript"/>
        </w:rPr>
        <w:fldChar w:fldCharType="end"/>
      </w:r>
      <w:bookmarkEnd w:id="73"/>
      <w:r>
        <w:rPr>
          <w:rFonts w:ascii="Times New Roman" w:hAnsi="Times New Roman"/>
          <w:color w:val="000000"/>
          <w:sz w:val="20"/>
        </w:rPr>
        <w:t xml:space="preserve"> </w:t>
      </w:r>
      <w:bookmarkStart w:id="74" w:name="co_pp_sp_506_1219_1"/>
      <w:r>
        <w:rPr>
          <w:rFonts w:ascii="Times New Roman" w:hAnsi="Times New Roman"/>
          <w:b/>
          <w:color w:val="000000"/>
          <w:sz w:val="20"/>
        </w:rPr>
        <w:t>*1219</w:t>
      </w:r>
      <w:bookmarkEnd w:id="74"/>
      <w:r>
        <w:rPr>
          <w:rFonts w:ascii="Times New Roman" w:hAnsi="Times New Roman"/>
          <w:color w:val="000000"/>
          <w:sz w:val="20"/>
        </w:rPr>
        <w:t xml:space="preserve"> ANILCA gives rural subsistence uses “priority over the taking on such lands of fish and wildlife for other purposes.”</w:t>
      </w:r>
      <w:bookmarkStart w:id="75" w:name="co_fnRef_B01082030933212_ID0E45AG_1"/>
      <w:r>
        <w:fldChar w:fldCharType="begin"/>
      </w:r>
      <w:r>
        <w:instrText xml:space="preserve"> HYPERLINK \l "co_footnote_B01082030933212_1" \h </w:instrText>
      </w:r>
      <w:r>
        <w:fldChar w:fldCharType="separate"/>
      </w:r>
      <w:r>
        <w:rPr>
          <w:rFonts w:ascii="Times New Roman" w:hAnsi="Times New Roman"/>
          <w:color w:val="0E568C"/>
          <w:sz w:val="16"/>
          <w:vertAlign w:val="superscript"/>
        </w:rPr>
        <w:t>8</w:t>
      </w:r>
      <w:r>
        <w:rPr>
          <w:rFonts w:ascii="Times New Roman" w:hAnsi="Times New Roman"/>
          <w:color w:val="0E568C"/>
          <w:sz w:val="16"/>
          <w:vertAlign w:val="superscript"/>
        </w:rPr>
        <w:fldChar w:fldCharType="end"/>
      </w:r>
      <w:bookmarkEnd w:id="75"/>
      <w:r>
        <w:rPr>
          <w:rFonts w:ascii="Times New Roman" w:hAnsi="Times New Roman"/>
          <w:color w:val="000000"/>
          <w:sz w:val="20"/>
        </w:rPr>
        <w:t xml:space="preserve"> When it is “necessary to restrict the taking of populations of fish and wildlife on </w:t>
      </w:r>
      <w:r>
        <w:rPr>
          <w:rFonts w:ascii="Times New Roman" w:hAnsi="Times New Roman"/>
          <w:color w:val="000000"/>
          <w:sz w:val="20"/>
        </w:rPr>
        <w:t>such lands for subsistence uses in order to protect the continued viability of such populations, or to continue such uses,” implementation of such restrictions is subject to a set of criteria.</w:t>
      </w:r>
      <w:bookmarkStart w:id="76" w:name="co_fnRef_B01192030933212_ID0EQ6AG_1"/>
      <w:r>
        <w:fldChar w:fldCharType="begin"/>
      </w:r>
      <w:r>
        <w:instrText xml:space="preserve"> HYPERLINK \l "co_footnote_B01192030933212_1" \h </w:instrText>
      </w:r>
      <w:r>
        <w:fldChar w:fldCharType="separate"/>
      </w:r>
      <w:r>
        <w:rPr>
          <w:rFonts w:ascii="Times New Roman" w:hAnsi="Times New Roman"/>
          <w:color w:val="0E568C"/>
          <w:sz w:val="16"/>
          <w:vertAlign w:val="superscript"/>
        </w:rPr>
        <w:t>9</w:t>
      </w:r>
      <w:r>
        <w:rPr>
          <w:rFonts w:ascii="Times New Roman" w:hAnsi="Times New Roman"/>
          <w:color w:val="0E568C"/>
          <w:sz w:val="16"/>
          <w:vertAlign w:val="superscript"/>
        </w:rPr>
        <w:fldChar w:fldCharType="end"/>
      </w:r>
      <w:bookmarkEnd w:id="76"/>
    </w:p>
    <w:p w14:paraId="0C245C0B" w14:textId="77777777" w:rsidR="00134965" w:rsidRDefault="00C020F3">
      <w:pPr>
        <w:spacing w:after="0" w:line="275" w:lineRule="atLeast"/>
        <w:jc w:val="both"/>
      </w:pPr>
      <w:r>
        <w:rPr>
          <w:rFonts w:ascii="Times New Roman" w:hAnsi="Times New Roman"/>
          <w:color w:val="000000"/>
          <w:sz w:val="20"/>
        </w:rPr>
        <w:t> </w:t>
      </w:r>
    </w:p>
    <w:p w14:paraId="69EBC312" w14:textId="77777777" w:rsidR="00134965" w:rsidRDefault="00C020F3">
      <w:pPr>
        <w:spacing w:after="0" w:line="275" w:lineRule="atLeast"/>
        <w:jc w:val="both"/>
      </w:pPr>
      <w:r>
        <w:rPr>
          <w:rFonts w:ascii="Times New Roman" w:hAnsi="Times New Roman"/>
          <w:color w:val="000000"/>
          <w:sz w:val="20"/>
        </w:rPr>
        <w:t>ANILCA c</w:t>
      </w:r>
      <w:r>
        <w:rPr>
          <w:rFonts w:ascii="Times New Roman" w:hAnsi="Times New Roman"/>
          <w:color w:val="000000"/>
          <w:sz w:val="20"/>
        </w:rPr>
        <w:t>harges the Secretaries with implementing its rural subsistence priority in Alaska.</w:t>
      </w:r>
      <w:bookmarkStart w:id="77" w:name="co_fnRef_B012102030933212_ID0EHDBG_1"/>
      <w:r>
        <w:fldChar w:fldCharType="begin"/>
      </w:r>
      <w:r>
        <w:instrText xml:space="preserve"> HYPERLINK \l "co_footnote_B012102030933212_1" \h </w:instrText>
      </w:r>
      <w:r>
        <w:fldChar w:fldCharType="separate"/>
      </w:r>
      <w:r>
        <w:rPr>
          <w:rFonts w:ascii="Times New Roman" w:hAnsi="Times New Roman"/>
          <w:color w:val="0E568C"/>
          <w:sz w:val="16"/>
          <w:vertAlign w:val="superscript"/>
        </w:rPr>
        <w:t>10</w:t>
      </w:r>
      <w:r>
        <w:rPr>
          <w:rFonts w:ascii="Times New Roman" w:hAnsi="Times New Roman"/>
          <w:color w:val="0E568C"/>
          <w:sz w:val="16"/>
          <w:vertAlign w:val="superscript"/>
        </w:rPr>
        <w:fldChar w:fldCharType="end"/>
      </w:r>
      <w:bookmarkEnd w:id="77"/>
      <w:r>
        <w:rPr>
          <w:rFonts w:ascii="Times New Roman" w:hAnsi="Times New Roman"/>
          <w:color w:val="000000"/>
          <w:sz w:val="20"/>
        </w:rPr>
        <w:t xml:space="preserve"> However, ANILCA states that the Secretaries should not take action to implement Title VIII if Alaska “enacts and imple</w:t>
      </w:r>
      <w:r>
        <w:rPr>
          <w:rFonts w:ascii="Times New Roman" w:hAnsi="Times New Roman"/>
          <w:color w:val="000000"/>
          <w:sz w:val="20"/>
        </w:rPr>
        <w:t>ments laws of general applicability which are consistent with” ANILCA's rural subsistence priority requirements.</w:t>
      </w:r>
      <w:bookmarkStart w:id="78" w:name="co_fnRef_B013112030933212_ID0EZDBG_1"/>
      <w:r>
        <w:fldChar w:fldCharType="begin"/>
      </w:r>
      <w:r>
        <w:instrText xml:space="preserve"> HYPERLINK \l "co_footnote_B013112030933212_1" \h </w:instrText>
      </w:r>
      <w:r>
        <w:fldChar w:fldCharType="separate"/>
      </w:r>
      <w:r>
        <w:rPr>
          <w:rFonts w:ascii="Times New Roman" w:hAnsi="Times New Roman"/>
          <w:color w:val="0E568C"/>
          <w:sz w:val="16"/>
          <w:vertAlign w:val="superscript"/>
        </w:rPr>
        <w:t>11</w:t>
      </w:r>
      <w:r>
        <w:rPr>
          <w:rFonts w:ascii="Times New Roman" w:hAnsi="Times New Roman"/>
          <w:color w:val="0E568C"/>
          <w:sz w:val="16"/>
          <w:vertAlign w:val="superscript"/>
        </w:rPr>
        <w:fldChar w:fldCharType="end"/>
      </w:r>
      <w:bookmarkEnd w:id="78"/>
      <w:r>
        <w:rPr>
          <w:rFonts w:ascii="Times New Roman" w:hAnsi="Times New Roman"/>
          <w:color w:val="000000"/>
          <w:sz w:val="20"/>
        </w:rPr>
        <w:t xml:space="preserve"> In other words, ANILCA expresses a preference for state management of the rural subsiste</w:t>
      </w:r>
      <w:r>
        <w:rPr>
          <w:rFonts w:ascii="Times New Roman" w:hAnsi="Times New Roman"/>
          <w:color w:val="000000"/>
          <w:sz w:val="20"/>
        </w:rPr>
        <w:t>nce priority on “public lands,” but provides that the United States may step in where the State fails to act.</w:t>
      </w:r>
      <w:bookmarkStart w:id="79" w:name="co_fnRef_B014122030933212_ID0EAEBG_1"/>
      <w:r>
        <w:fldChar w:fldCharType="begin"/>
      </w:r>
      <w:r>
        <w:instrText xml:space="preserve"> HYPERLINK \l "co_footnote_B014122030933212_1" \h </w:instrText>
      </w:r>
      <w:r>
        <w:fldChar w:fldCharType="separate"/>
      </w:r>
      <w:r>
        <w:rPr>
          <w:rFonts w:ascii="Times New Roman" w:hAnsi="Times New Roman"/>
          <w:color w:val="0E568C"/>
          <w:sz w:val="16"/>
          <w:vertAlign w:val="superscript"/>
        </w:rPr>
        <w:t>12</w:t>
      </w:r>
      <w:r>
        <w:rPr>
          <w:rFonts w:ascii="Times New Roman" w:hAnsi="Times New Roman"/>
          <w:color w:val="0E568C"/>
          <w:sz w:val="16"/>
          <w:vertAlign w:val="superscript"/>
        </w:rPr>
        <w:fldChar w:fldCharType="end"/>
      </w:r>
      <w:bookmarkEnd w:id="79"/>
    </w:p>
    <w:p w14:paraId="14A788C5" w14:textId="77777777" w:rsidR="00134965" w:rsidRDefault="00C020F3">
      <w:pPr>
        <w:spacing w:after="0" w:line="275" w:lineRule="atLeast"/>
        <w:jc w:val="both"/>
      </w:pPr>
      <w:r>
        <w:rPr>
          <w:rFonts w:ascii="Times New Roman" w:hAnsi="Times New Roman"/>
          <w:color w:val="000000"/>
          <w:sz w:val="20"/>
        </w:rPr>
        <w:t> </w:t>
      </w:r>
    </w:p>
    <w:p w14:paraId="7A36B160" w14:textId="77777777" w:rsidR="00134965" w:rsidRDefault="00C020F3">
      <w:pPr>
        <w:spacing w:after="0" w:line="275" w:lineRule="atLeast"/>
        <w:jc w:val="both"/>
      </w:pPr>
      <w:r>
        <w:rPr>
          <w:rFonts w:ascii="Times New Roman" w:hAnsi="Times New Roman"/>
          <w:color w:val="000000"/>
          <w:sz w:val="20"/>
        </w:rPr>
        <w:t>Persons aggrieved by an alleged failure to enforce the rural subsistence priority are aut</w:t>
      </w:r>
      <w:r>
        <w:rPr>
          <w:rFonts w:ascii="Times New Roman" w:hAnsi="Times New Roman"/>
          <w:color w:val="000000"/>
          <w:sz w:val="20"/>
        </w:rPr>
        <w:t>horized to “file a civil action in the United States District Court for the District of Alaska to require such actions to be taken as are necessary to provide for the priority.”</w:t>
      </w:r>
      <w:bookmarkStart w:id="80" w:name="co_fnRef_B015132030933212_ID0ELGBG_1"/>
      <w:r>
        <w:fldChar w:fldCharType="begin"/>
      </w:r>
      <w:r>
        <w:instrText xml:space="preserve"> HYPERLINK \l "co_footnote_B015132030933212_1" \h </w:instrText>
      </w:r>
      <w:r>
        <w:fldChar w:fldCharType="separate"/>
      </w:r>
      <w:r>
        <w:rPr>
          <w:rFonts w:ascii="Times New Roman" w:hAnsi="Times New Roman"/>
          <w:color w:val="0E568C"/>
          <w:sz w:val="16"/>
          <w:vertAlign w:val="superscript"/>
        </w:rPr>
        <w:t>13</w:t>
      </w:r>
      <w:r>
        <w:rPr>
          <w:rFonts w:ascii="Times New Roman" w:hAnsi="Times New Roman"/>
          <w:color w:val="0E568C"/>
          <w:sz w:val="16"/>
          <w:vertAlign w:val="superscript"/>
        </w:rPr>
        <w:fldChar w:fldCharType="end"/>
      </w:r>
      <w:bookmarkEnd w:id="80"/>
    </w:p>
    <w:p w14:paraId="1F3F987A" w14:textId="77777777" w:rsidR="00134965" w:rsidRDefault="00C020F3">
      <w:pPr>
        <w:spacing w:after="0" w:line="275" w:lineRule="atLeast"/>
        <w:jc w:val="both"/>
      </w:pPr>
      <w:r>
        <w:rPr>
          <w:rFonts w:ascii="Times New Roman" w:hAnsi="Times New Roman"/>
          <w:color w:val="000000"/>
          <w:sz w:val="20"/>
        </w:rPr>
        <w:t> </w:t>
      </w:r>
    </w:p>
    <w:p w14:paraId="65C949AC" w14:textId="77777777" w:rsidR="00134965" w:rsidRDefault="00C020F3">
      <w:pPr>
        <w:pBdr>
          <w:left w:val="none" w:sz="0" w:space="10" w:color="auto"/>
        </w:pBdr>
        <w:spacing w:before="400" w:after="0" w:line="275" w:lineRule="atLeast"/>
        <w:ind w:left="200"/>
      </w:pPr>
      <w:bookmarkStart w:id="81" w:name="co_anchor_I4ca14aec961111ea80afece792"/>
      <w:bookmarkStart w:id="82" w:name="co_anchor_I4ca14aec961111ea80afece79915"/>
      <w:r>
        <w:rPr>
          <w:rFonts w:ascii="Times New Roman" w:hAnsi="Times New Roman"/>
          <w:b/>
          <w:color w:val="000000"/>
          <w:sz w:val="20"/>
        </w:rPr>
        <w:t xml:space="preserve">2. The State's </w:t>
      </w:r>
      <w:r>
        <w:rPr>
          <w:rFonts w:ascii="Times New Roman" w:hAnsi="Times New Roman"/>
          <w:b/>
          <w:color w:val="000000"/>
          <w:sz w:val="20"/>
        </w:rPr>
        <w:t>efforts to protect subsistence uses</w:t>
      </w:r>
    </w:p>
    <w:bookmarkEnd w:id="81"/>
    <w:bookmarkEnd w:id="82"/>
    <w:p w14:paraId="761C4504" w14:textId="77777777" w:rsidR="00134965" w:rsidRDefault="00C020F3">
      <w:pPr>
        <w:spacing w:after="0" w:line="275" w:lineRule="atLeast"/>
        <w:jc w:val="both"/>
      </w:pPr>
      <w:r>
        <w:rPr>
          <w:rFonts w:ascii="Times New Roman" w:hAnsi="Times New Roman"/>
          <w:color w:val="000000"/>
          <w:sz w:val="20"/>
        </w:rPr>
        <w:t>Alaska had addressed subsistence uses before ANILCA's passage, and had taken steps to assume the management responsibility that ANILCA contemplated. A 1978 state law, passed in anticipation of ANILCA becoming law, establ</w:t>
      </w:r>
      <w:r>
        <w:rPr>
          <w:rFonts w:ascii="Times New Roman" w:hAnsi="Times New Roman"/>
          <w:color w:val="000000"/>
          <w:sz w:val="20"/>
        </w:rPr>
        <w:t>ished “that subsistence hunting and fishing had priority over other uses of fish and game stocks.”</w:t>
      </w:r>
      <w:bookmarkStart w:id="83" w:name="co_fnRef_B016142030933212_ID0EFIBG_1"/>
      <w:r>
        <w:fldChar w:fldCharType="begin"/>
      </w:r>
      <w:r>
        <w:instrText xml:space="preserve"> HYPERLINK \l "co_footnote_B016142030933212_1" \h </w:instrText>
      </w:r>
      <w:r>
        <w:fldChar w:fldCharType="separate"/>
      </w:r>
      <w:r>
        <w:rPr>
          <w:rFonts w:ascii="Times New Roman" w:hAnsi="Times New Roman"/>
          <w:color w:val="0E568C"/>
          <w:sz w:val="16"/>
          <w:vertAlign w:val="superscript"/>
        </w:rPr>
        <w:t>14</w:t>
      </w:r>
      <w:r>
        <w:rPr>
          <w:rFonts w:ascii="Times New Roman" w:hAnsi="Times New Roman"/>
          <w:color w:val="0E568C"/>
          <w:sz w:val="16"/>
          <w:vertAlign w:val="superscript"/>
        </w:rPr>
        <w:fldChar w:fldCharType="end"/>
      </w:r>
      <w:bookmarkEnd w:id="83"/>
      <w:r>
        <w:rPr>
          <w:rFonts w:ascii="Times New Roman" w:hAnsi="Times New Roman"/>
          <w:color w:val="000000"/>
          <w:sz w:val="20"/>
        </w:rPr>
        <w:t xml:space="preserve"> The statute identified two tiers of subsistence users based on customary and direct dependence, local </w:t>
      </w:r>
      <w:r>
        <w:rPr>
          <w:rFonts w:ascii="Times New Roman" w:hAnsi="Times New Roman"/>
          <w:color w:val="000000"/>
          <w:sz w:val="20"/>
        </w:rPr>
        <w:t>residency, and availability of alternative resources.</w:t>
      </w:r>
      <w:bookmarkStart w:id="84" w:name="co_fnRef_B017152030933212_ID0ERIBG_1"/>
      <w:r>
        <w:fldChar w:fldCharType="begin"/>
      </w:r>
      <w:r>
        <w:instrText xml:space="preserve"> HYPERLINK \l "co_footnote_B017152030933212_1" \h </w:instrText>
      </w:r>
      <w:r>
        <w:fldChar w:fldCharType="separate"/>
      </w:r>
      <w:r>
        <w:rPr>
          <w:rFonts w:ascii="Times New Roman" w:hAnsi="Times New Roman"/>
          <w:color w:val="0E568C"/>
          <w:sz w:val="16"/>
          <w:vertAlign w:val="superscript"/>
        </w:rPr>
        <w:t>15</w:t>
      </w:r>
      <w:r>
        <w:rPr>
          <w:rFonts w:ascii="Times New Roman" w:hAnsi="Times New Roman"/>
          <w:color w:val="0E568C"/>
          <w:sz w:val="16"/>
          <w:vertAlign w:val="superscript"/>
        </w:rPr>
        <w:fldChar w:fldCharType="end"/>
      </w:r>
      <w:bookmarkEnd w:id="84"/>
      <w:r>
        <w:rPr>
          <w:rFonts w:ascii="Times New Roman" w:hAnsi="Times New Roman"/>
          <w:color w:val="000000"/>
          <w:sz w:val="20"/>
        </w:rPr>
        <w:t xml:space="preserve"> The state Joint Boards of Fish and Game issued regulations linking subsistence fishing to particular geographic communities,</w:t>
      </w:r>
      <w:bookmarkStart w:id="85" w:name="co_fnRef_B018162030933212_ID0EYIBG_1"/>
      <w:r>
        <w:fldChar w:fldCharType="begin"/>
      </w:r>
      <w:r>
        <w:instrText xml:space="preserve"> HYPERLINK \l "co_foo</w:instrText>
      </w:r>
      <w:r>
        <w:instrText xml:space="preserve">tnote_B018162030933212_1" \h </w:instrText>
      </w:r>
      <w:r>
        <w:fldChar w:fldCharType="separate"/>
      </w:r>
      <w:r>
        <w:rPr>
          <w:rFonts w:ascii="Times New Roman" w:hAnsi="Times New Roman"/>
          <w:color w:val="0E568C"/>
          <w:sz w:val="16"/>
          <w:vertAlign w:val="superscript"/>
        </w:rPr>
        <w:t>16</w:t>
      </w:r>
      <w:r>
        <w:rPr>
          <w:rFonts w:ascii="Times New Roman" w:hAnsi="Times New Roman"/>
          <w:color w:val="0E568C"/>
          <w:sz w:val="16"/>
          <w:vertAlign w:val="superscript"/>
        </w:rPr>
        <w:fldChar w:fldCharType="end"/>
      </w:r>
      <w:bookmarkEnd w:id="85"/>
      <w:r>
        <w:rPr>
          <w:rFonts w:ascii="Times New Roman" w:hAnsi="Times New Roman"/>
          <w:color w:val="000000"/>
          <w:sz w:val="20"/>
        </w:rPr>
        <w:t xml:space="preserve"> and eventually introducing a rural element to the subsistence preference.</w:t>
      </w:r>
      <w:bookmarkStart w:id="86" w:name="co_fnRef_B019172030933212_ID0EBJBG_1"/>
      <w:r>
        <w:fldChar w:fldCharType="begin"/>
      </w:r>
      <w:r>
        <w:instrText xml:space="preserve"> HYPERLINK \l "co_footnote_B019172030933212_1" \h </w:instrText>
      </w:r>
      <w:r>
        <w:fldChar w:fldCharType="separate"/>
      </w:r>
      <w:r>
        <w:rPr>
          <w:rFonts w:ascii="Times New Roman" w:hAnsi="Times New Roman"/>
          <w:color w:val="0E568C"/>
          <w:sz w:val="16"/>
          <w:vertAlign w:val="superscript"/>
        </w:rPr>
        <w:t>17</w:t>
      </w:r>
      <w:r>
        <w:rPr>
          <w:rFonts w:ascii="Times New Roman" w:hAnsi="Times New Roman"/>
          <w:color w:val="0E568C"/>
          <w:sz w:val="16"/>
          <w:vertAlign w:val="superscript"/>
        </w:rPr>
        <w:fldChar w:fldCharType="end"/>
      </w:r>
      <w:bookmarkEnd w:id="86"/>
      <w:r>
        <w:rPr>
          <w:rFonts w:ascii="Times New Roman" w:hAnsi="Times New Roman"/>
          <w:color w:val="000000"/>
          <w:sz w:val="20"/>
        </w:rPr>
        <w:t xml:space="preserve"> The regulations initially treated towns with fewer than 7,000 people as “rural.”</w:t>
      </w:r>
      <w:bookmarkStart w:id="87" w:name="co_fnRef_B020182030933212_ID0EIJBG_1"/>
      <w:r>
        <w:fldChar w:fldCharType="begin"/>
      </w:r>
      <w:r>
        <w:instrText xml:space="preserve"> HYPERLINK \</w:instrText>
      </w:r>
      <w:r>
        <w:instrText xml:space="preserve">l "co_footnote_B020182030933212_1" \h </w:instrText>
      </w:r>
      <w:r>
        <w:fldChar w:fldCharType="separate"/>
      </w:r>
      <w:r>
        <w:rPr>
          <w:rFonts w:ascii="Times New Roman" w:hAnsi="Times New Roman"/>
          <w:color w:val="0E568C"/>
          <w:sz w:val="16"/>
          <w:vertAlign w:val="superscript"/>
        </w:rPr>
        <w:t>18</w:t>
      </w:r>
      <w:r>
        <w:rPr>
          <w:rFonts w:ascii="Times New Roman" w:hAnsi="Times New Roman"/>
          <w:color w:val="0E568C"/>
          <w:sz w:val="16"/>
          <w:vertAlign w:val="superscript"/>
        </w:rPr>
        <w:fldChar w:fldCharType="end"/>
      </w:r>
      <w:bookmarkEnd w:id="87"/>
      <w:r>
        <w:rPr>
          <w:rFonts w:ascii="Times New Roman" w:hAnsi="Times New Roman"/>
          <w:color w:val="000000"/>
          <w:sz w:val="20"/>
        </w:rPr>
        <w:t xml:space="preserve"> In 1982, the Secretary of the Interior certified Alaska to manage subsistence hunting and fishing on public lands, as ANILCA and the Alaska legislature had intended.</w:t>
      </w:r>
    </w:p>
    <w:p w14:paraId="35909C1F" w14:textId="77777777" w:rsidR="00134965" w:rsidRDefault="00C020F3">
      <w:pPr>
        <w:spacing w:after="0" w:line="275" w:lineRule="atLeast"/>
        <w:jc w:val="both"/>
      </w:pPr>
      <w:r>
        <w:rPr>
          <w:rFonts w:ascii="Times New Roman" w:hAnsi="Times New Roman"/>
          <w:color w:val="000000"/>
          <w:sz w:val="20"/>
        </w:rPr>
        <w:t> </w:t>
      </w:r>
    </w:p>
    <w:p w14:paraId="07C219DF" w14:textId="77777777" w:rsidR="00134965" w:rsidRDefault="00C020F3">
      <w:pPr>
        <w:spacing w:after="0" w:line="275" w:lineRule="atLeast"/>
        <w:jc w:val="both"/>
      </w:pPr>
      <w:r>
        <w:rPr>
          <w:rFonts w:ascii="Times New Roman" w:hAnsi="Times New Roman"/>
          <w:color w:val="000000"/>
          <w:sz w:val="20"/>
        </w:rPr>
        <w:t>However, in 1985, the Alaska Supreme Court hel</w:t>
      </w:r>
      <w:r>
        <w:rPr>
          <w:rFonts w:ascii="Times New Roman" w:hAnsi="Times New Roman"/>
          <w:color w:val="000000"/>
          <w:sz w:val="20"/>
        </w:rPr>
        <w:t xml:space="preserve">d in </w:t>
      </w:r>
      <w:r>
        <w:rPr>
          <w:rFonts w:ascii="Times New Roman" w:hAnsi="Times New Roman"/>
          <w:i/>
          <w:color w:val="000000"/>
          <w:sz w:val="20"/>
        </w:rPr>
        <w:t>Madison</w:t>
      </w:r>
      <w:bookmarkStart w:id="88" w:name="co_fnRef_B021192030933212_ID0EXTBG_1"/>
      <w:r>
        <w:fldChar w:fldCharType="begin"/>
      </w:r>
      <w:r>
        <w:instrText xml:space="preserve"> HYPERLINK \l "co_footnote_B021192030933212_1" \h </w:instrText>
      </w:r>
      <w:r>
        <w:fldChar w:fldCharType="separate"/>
      </w:r>
      <w:r>
        <w:rPr>
          <w:rFonts w:ascii="Times New Roman" w:hAnsi="Times New Roman"/>
          <w:color w:val="0E568C"/>
          <w:sz w:val="16"/>
          <w:vertAlign w:val="superscript"/>
        </w:rPr>
        <w:t>19</w:t>
      </w:r>
      <w:r>
        <w:rPr>
          <w:rFonts w:ascii="Times New Roman" w:hAnsi="Times New Roman"/>
          <w:color w:val="0E568C"/>
          <w:sz w:val="16"/>
          <w:vertAlign w:val="superscript"/>
        </w:rPr>
        <w:fldChar w:fldCharType="end"/>
      </w:r>
      <w:bookmarkEnd w:id="88"/>
      <w:r>
        <w:rPr>
          <w:rFonts w:ascii="Times New Roman" w:hAnsi="Times New Roman"/>
          <w:color w:val="000000"/>
          <w:sz w:val="20"/>
        </w:rPr>
        <w:t xml:space="preserve"> that the regulations linking subsistence fishing to particular geographic communities were inconsistent with Alaska's subsistence statute. </w:t>
      </w:r>
      <w:bookmarkStart w:id="89" w:name="co_pp_sp_506_1220_1"/>
      <w:r>
        <w:rPr>
          <w:rFonts w:ascii="Times New Roman" w:hAnsi="Times New Roman"/>
          <w:b/>
          <w:color w:val="000000"/>
          <w:sz w:val="20"/>
        </w:rPr>
        <w:t>*1220</w:t>
      </w:r>
      <w:bookmarkEnd w:id="89"/>
      <w:r>
        <w:rPr>
          <w:rFonts w:ascii="Times New Roman" w:hAnsi="Times New Roman"/>
          <w:color w:val="000000"/>
          <w:sz w:val="20"/>
        </w:rPr>
        <w:t xml:space="preserve"> The court reasoned that the statutory preference was for subsistence users, whether or not they were rural.</w:t>
      </w:r>
      <w:bookmarkStart w:id="90" w:name="co_fnRef_B022202030933212_ID0EGUBG_1"/>
      <w:r>
        <w:fldChar w:fldCharType="begin"/>
      </w:r>
      <w:r>
        <w:instrText xml:space="preserve"> </w:instrText>
      </w:r>
      <w:r>
        <w:instrText xml:space="preserve">HYPERLINK \l "co_footnote_B022202030933212_1" \h </w:instrText>
      </w:r>
      <w:r>
        <w:fldChar w:fldCharType="separate"/>
      </w:r>
      <w:r>
        <w:rPr>
          <w:rFonts w:ascii="Times New Roman" w:hAnsi="Times New Roman"/>
          <w:color w:val="0E568C"/>
          <w:sz w:val="16"/>
          <w:vertAlign w:val="superscript"/>
        </w:rPr>
        <w:t>20</w:t>
      </w:r>
      <w:r>
        <w:rPr>
          <w:rFonts w:ascii="Times New Roman" w:hAnsi="Times New Roman"/>
          <w:color w:val="0E568C"/>
          <w:sz w:val="16"/>
          <w:vertAlign w:val="superscript"/>
        </w:rPr>
        <w:fldChar w:fldCharType="end"/>
      </w:r>
      <w:bookmarkEnd w:id="90"/>
      <w:r>
        <w:rPr>
          <w:rFonts w:ascii="Times New Roman" w:hAnsi="Times New Roman"/>
          <w:color w:val="000000"/>
          <w:sz w:val="20"/>
        </w:rPr>
        <w:t xml:space="preserve"> Many Alaskans depend heavily on wild fish and game for their protein, whether they live in isolation or in villages, small towns, or cities. The Secretary of the Interior notified the Governor of Alaska </w:t>
      </w:r>
      <w:r>
        <w:rPr>
          <w:rFonts w:ascii="Times New Roman" w:hAnsi="Times New Roman"/>
          <w:color w:val="000000"/>
          <w:sz w:val="20"/>
        </w:rPr>
        <w:t xml:space="preserve">that </w:t>
      </w:r>
      <w:r>
        <w:rPr>
          <w:rFonts w:ascii="Times New Roman" w:hAnsi="Times New Roman"/>
          <w:i/>
          <w:color w:val="000000"/>
          <w:sz w:val="20"/>
        </w:rPr>
        <w:t>Madison's</w:t>
      </w:r>
      <w:r>
        <w:rPr>
          <w:rFonts w:ascii="Times New Roman" w:hAnsi="Times New Roman"/>
          <w:color w:val="000000"/>
          <w:sz w:val="20"/>
        </w:rPr>
        <w:t xml:space="preserve"> holding “raised questions as to the continuing eligibility of the State to manage subsistence on public lands in Alaska,” and that Alaska had until June 1, 1986 to “revise its subsistence program to bring it back into compliance” with ANILCA</w:t>
      </w:r>
      <w:r>
        <w:rPr>
          <w:rFonts w:ascii="Times New Roman" w:hAnsi="Times New Roman"/>
          <w:color w:val="000000"/>
          <w:sz w:val="20"/>
        </w:rPr>
        <w:t>'s rural subsistence priority requirement.</w:t>
      </w:r>
      <w:bookmarkStart w:id="91" w:name="co_fnRef_B023212030933212_ID0EQVBG_1"/>
      <w:r>
        <w:fldChar w:fldCharType="begin"/>
      </w:r>
      <w:r>
        <w:instrText xml:space="preserve"> HYPERLINK \l "co_footnote_B023212030933212_1" \h </w:instrText>
      </w:r>
      <w:r>
        <w:fldChar w:fldCharType="separate"/>
      </w:r>
      <w:r>
        <w:rPr>
          <w:rFonts w:ascii="Times New Roman" w:hAnsi="Times New Roman"/>
          <w:color w:val="0E568C"/>
          <w:sz w:val="16"/>
          <w:vertAlign w:val="superscript"/>
        </w:rPr>
        <w:t>21</w:t>
      </w:r>
      <w:r>
        <w:rPr>
          <w:rFonts w:ascii="Times New Roman" w:hAnsi="Times New Roman"/>
          <w:color w:val="0E568C"/>
          <w:sz w:val="16"/>
          <w:vertAlign w:val="superscript"/>
        </w:rPr>
        <w:fldChar w:fldCharType="end"/>
      </w:r>
      <w:bookmarkEnd w:id="91"/>
    </w:p>
    <w:p w14:paraId="3C6733DD" w14:textId="77777777" w:rsidR="00134965" w:rsidRDefault="00C020F3">
      <w:pPr>
        <w:spacing w:after="0" w:line="275" w:lineRule="atLeast"/>
        <w:jc w:val="both"/>
      </w:pPr>
      <w:r>
        <w:rPr>
          <w:rFonts w:ascii="Times New Roman" w:hAnsi="Times New Roman"/>
          <w:color w:val="000000"/>
          <w:sz w:val="20"/>
        </w:rPr>
        <w:t> </w:t>
      </w:r>
    </w:p>
    <w:p w14:paraId="5E3D736F" w14:textId="77777777" w:rsidR="00134965" w:rsidRDefault="00C020F3">
      <w:pPr>
        <w:spacing w:after="0" w:line="275" w:lineRule="atLeast"/>
        <w:jc w:val="both"/>
      </w:pPr>
      <w:r>
        <w:rPr>
          <w:rFonts w:ascii="Times New Roman" w:hAnsi="Times New Roman"/>
          <w:color w:val="000000"/>
          <w:sz w:val="20"/>
        </w:rPr>
        <w:t xml:space="preserve">In response, the Alaska legislature amended the state subsistence statute to expressly limit the definition of subsistence activities to those “ ‘domiciled </w:t>
      </w:r>
      <w:r>
        <w:rPr>
          <w:rFonts w:ascii="Times New Roman" w:hAnsi="Times New Roman"/>
          <w:color w:val="000000"/>
          <w:sz w:val="20"/>
        </w:rPr>
        <w:t>in a rural area of the state.’ ”</w:t>
      </w:r>
      <w:bookmarkStart w:id="92" w:name="co_fnRef_B024222030933212_ID0E3ZBG_1"/>
      <w:r>
        <w:fldChar w:fldCharType="begin"/>
      </w:r>
      <w:r>
        <w:instrText xml:space="preserve"> HYPERLINK \l "co_footnote_B024222030933212_1" \h </w:instrText>
      </w:r>
      <w:r>
        <w:fldChar w:fldCharType="separate"/>
      </w:r>
      <w:r>
        <w:rPr>
          <w:rFonts w:ascii="Times New Roman" w:hAnsi="Times New Roman"/>
          <w:color w:val="0E568C"/>
          <w:sz w:val="16"/>
          <w:vertAlign w:val="superscript"/>
        </w:rPr>
        <w:t>22</w:t>
      </w:r>
      <w:r>
        <w:rPr>
          <w:rFonts w:ascii="Times New Roman" w:hAnsi="Times New Roman"/>
          <w:color w:val="0E568C"/>
          <w:sz w:val="16"/>
          <w:vertAlign w:val="superscript"/>
        </w:rPr>
        <w:fldChar w:fldCharType="end"/>
      </w:r>
      <w:bookmarkEnd w:id="92"/>
      <w:r>
        <w:rPr>
          <w:rFonts w:ascii="Times New Roman" w:hAnsi="Times New Roman"/>
          <w:color w:val="000000"/>
          <w:sz w:val="20"/>
        </w:rPr>
        <w:t xml:space="preserve"> The amended statute defined a “rural area” as “ ‘a community or area of the state in which the noncommercial, customary, and traditional use of fish or game for persona</w:t>
      </w:r>
      <w:r>
        <w:rPr>
          <w:rFonts w:ascii="Times New Roman" w:hAnsi="Times New Roman"/>
          <w:color w:val="000000"/>
          <w:sz w:val="20"/>
        </w:rPr>
        <w:t>l or family consumption is a principal characteristic of the economy of the community or area.’ ”</w:t>
      </w:r>
      <w:bookmarkStart w:id="93" w:name="co_fnRef_B025232030933212_ID0EM1BG_1"/>
      <w:r>
        <w:fldChar w:fldCharType="begin"/>
      </w:r>
      <w:r>
        <w:instrText xml:space="preserve"> HYPERLINK \l "co_footnote_B025232030933212_1" \h </w:instrText>
      </w:r>
      <w:r>
        <w:fldChar w:fldCharType="separate"/>
      </w:r>
      <w:r>
        <w:rPr>
          <w:rFonts w:ascii="Times New Roman" w:hAnsi="Times New Roman"/>
          <w:color w:val="0E568C"/>
          <w:sz w:val="16"/>
          <w:vertAlign w:val="superscript"/>
        </w:rPr>
        <w:t>23</w:t>
      </w:r>
      <w:r>
        <w:rPr>
          <w:rFonts w:ascii="Times New Roman" w:hAnsi="Times New Roman"/>
          <w:color w:val="0E568C"/>
          <w:sz w:val="16"/>
          <w:vertAlign w:val="superscript"/>
        </w:rPr>
        <w:fldChar w:fldCharType="end"/>
      </w:r>
      <w:bookmarkEnd w:id="93"/>
    </w:p>
    <w:p w14:paraId="76825478" w14:textId="77777777" w:rsidR="00134965" w:rsidRDefault="00C020F3">
      <w:pPr>
        <w:spacing w:after="0" w:line="275" w:lineRule="atLeast"/>
        <w:jc w:val="both"/>
      </w:pPr>
      <w:r>
        <w:rPr>
          <w:rFonts w:ascii="Times New Roman" w:hAnsi="Times New Roman"/>
          <w:color w:val="000000"/>
          <w:sz w:val="20"/>
        </w:rPr>
        <w:t> </w:t>
      </w:r>
    </w:p>
    <w:p w14:paraId="00EF760F" w14:textId="77777777" w:rsidR="00134965" w:rsidRDefault="00C020F3">
      <w:pPr>
        <w:spacing w:after="0" w:line="275" w:lineRule="atLeast"/>
        <w:jc w:val="both"/>
      </w:pPr>
      <w:r>
        <w:rPr>
          <w:rFonts w:ascii="Times New Roman" w:hAnsi="Times New Roman"/>
          <w:color w:val="000000"/>
          <w:sz w:val="20"/>
        </w:rPr>
        <w:t xml:space="preserve">Under the amended statute, the State did not treat the Kenai peninsula as rural because it had Sears </w:t>
      </w:r>
      <w:r>
        <w:rPr>
          <w:rFonts w:ascii="Times New Roman" w:hAnsi="Times New Roman"/>
          <w:color w:val="000000"/>
          <w:sz w:val="20"/>
        </w:rPr>
        <w:t>and Safeway stores and shopping malls. That is, Alaskans tended to use the word “rural” to refer to areas off the road system, rather than sparsely populated agricultural areas, there being few roads and little agriculture in Alaska.</w:t>
      </w:r>
      <w:bookmarkStart w:id="94" w:name="co_fnRef_B026242030933212_ID0EY5BG_1"/>
      <w:r>
        <w:fldChar w:fldCharType="begin"/>
      </w:r>
      <w:r>
        <w:instrText xml:space="preserve"> HYPERLINK \l "co_foo</w:instrText>
      </w:r>
      <w:r>
        <w:instrText xml:space="preserve">tnote_B026242030933212_1" \h </w:instrText>
      </w:r>
      <w:r>
        <w:fldChar w:fldCharType="separate"/>
      </w:r>
      <w:r>
        <w:rPr>
          <w:rFonts w:ascii="Times New Roman" w:hAnsi="Times New Roman"/>
          <w:color w:val="0E568C"/>
          <w:sz w:val="16"/>
          <w:vertAlign w:val="superscript"/>
        </w:rPr>
        <w:t>24</w:t>
      </w:r>
      <w:r>
        <w:rPr>
          <w:rFonts w:ascii="Times New Roman" w:hAnsi="Times New Roman"/>
          <w:color w:val="0E568C"/>
          <w:sz w:val="16"/>
          <w:vertAlign w:val="superscript"/>
        </w:rPr>
        <w:fldChar w:fldCharType="end"/>
      </w:r>
      <w:bookmarkEnd w:id="94"/>
      <w:r>
        <w:rPr>
          <w:rFonts w:ascii="Times New Roman" w:hAnsi="Times New Roman"/>
          <w:color w:val="000000"/>
          <w:sz w:val="20"/>
        </w:rPr>
        <w:t xml:space="preserve"> Accordingly, Alaska law had provided a subsistence priority to people who largely depended on hunting and fishing for their living. However, in </w:t>
      </w:r>
      <w:r>
        <w:rPr>
          <w:rFonts w:ascii="Times New Roman" w:hAnsi="Times New Roman"/>
          <w:i/>
          <w:color w:val="000000"/>
          <w:sz w:val="20"/>
        </w:rPr>
        <w:t>Kenaitze Indian Tribe,</w:t>
      </w:r>
      <w:bookmarkStart w:id="95" w:name="co_fnRef_B027252030933212_ID0EK6BG_1"/>
      <w:r>
        <w:fldChar w:fldCharType="begin"/>
      </w:r>
      <w:r>
        <w:instrText xml:space="preserve"> HYPERLINK \l "co_footnote_B027252030933212_1" \h </w:instrText>
      </w:r>
      <w:r>
        <w:fldChar w:fldCharType="separate"/>
      </w:r>
      <w:r>
        <w:rPr>
          <w:rFonts w:ascii="Times New Roman" w:hAnsi="Times New Roman"/>
          <w:color w:val="0E568C"/>
          <w:sz w:val="16"/>
          <w:vertAlign w:val="superscript"/>
        </w:rPr>
        <w:t>25</w:t>
      </w:r>
      <w:r>
        <w:rPr>
          <w:rFonts w:ascii="Times New Roman" w:hAnsi="Times New Roman"/>
          <w:color w:val="0E568C"/>
          <w:sz w:val="16"/>
          <w:vertAlign w:val="superscript"/>
        </w:rPr>
        <w:fldChar w:fldCharType="end"/>
      </w:r>
      <w:bookmarkEnd w:id="95"/>
      <w:r>
        <w:rPr>
          <w:rFonts w:ascii="Times New Roman" w:hAnsi="Times New Roman"/>
          <w:color w:val="000000"/>
          <w:sz w:val="20"/>
        </w:rPr>
        <w:t xml:space="preserve"> t</w:t>
      </w:r>
      <w:r>
        <w:rPr>
          <w:rFonts w:ascii="Times New Roman" w:hAnsi="Times New Roman"/>
          <w:color w:val="000000"/>
          <w:sz w:val="20"/>
        </w:rPr>
        <w:t>he Ninth Circuit reasoned that the Kenai peninsula had “a long way to go before it approaches anything resembling an urban community.”</w:t>
      </w:r>
      <w:bookmarkStart w:id="96" w:name="co_fnRef_B028262030933212_ID0E16BG_1"/>
      <w:r>
        <w:fldChar w:fldCharType="begin"/>
      </w:r>
      <w:r>
        <w:instrText xml:space="preserve"> HYPERLINK \l "co_footnote_B028262030933212_1" \h </w:instrText>
      </w:r>
      <w:r>
        <w:fldChar w:fldCharType="separate"/>
      </w:r>
      <w:r>
        <w:rPr>
          <w:rFonts w:ascii="Times New Roman" w:hAnsi="Times New Roman"/>
          <w:color w:val="0E568C"/>
          <w:sz w:val="16"/>
          <w:vertAlign w:val="superscript"/>
        </w:rPr>
        <w:t>26</w:t>
      </w:r>
      <w:r>
        <w:rPr>
          <w:rFonts w:ascii="Times New Roman" w:hAnsi="Times New Roman"/>
          <w:color w:val="0E568C"/>
          <w:sz w:val="16"/>
          <w:vertAlign w:val="superscript"/>
        </w:rPr>
        <w:fldChar w:fldCharType="end"/>
      </w:r>
      <w:bookmarkEnd w:id="96"/>
      <w:r>
        <w:rPr>
          <w:rFonts w:ascii="Times New Roman" w:hAnsi="Times New Roman"/>
          <w:color w:val="000000"/>
          <w:sz w:val="20"/>
        </w:rPr>
        <w:t xml:space="preserve"> </w:t>
      </w:r>
      <w:r>
        <w:rPr>
          <w:rFonts w:ascii="Times New Roman" w:hAnsi="Times New Roman"/>
          <w:i/>
          <w:color w:val="000000"/>
          <w:sz w:val="20"/>
        </w:rPr>
        <w:t>Kenaitze</w:t>
      </w:r>
      <w:r>
        <w:rPr>
          <w:rFonts w:ascii="Times New Roman" w:hAnsi="Times New Roman"/>
          <w:color w:val="000000"/>
          <w:sz w:val="20"/>
        </w:rPr>
        <w:t xml:space="preserve"> held that the state's definition of “rural”—economies dom</w:t>
      </w:r>
      <w:r>
        <w:rPr>
          <w:rFonts w:ascii="Times New Roman" w:hAnsi="Times New Roman"/>
          <w:color w:val="000000"/>
          <w:sz w:val="20"/>
        </w:rPr>
        <w:t xml:space="preserve">inated by subsistence fishing and hunting—“would exclude practically all areas of the United States that </w:t>
      </w:r>
      <w:r>
        <w:rPr>
          <w:rFonts w:ascii="Times New Roman" w:hAnsi="Times New Roman"/>
          <w:i/>
          <w:color w:val="000000"/>
          <w:sz w:val="20"/>
        </w:rPr>
        <w:t>we</w:t>
      </w:r>
      <w:r>
        <w:rPr>
          <w:rFonts w:ascii="Times New Roman" w:hAnsi="Times New Roman"/>
          <w:color w:val="000000"/>
          <w:sz w:val="20"/>
        </w:rPr>
        <w:t xml:space="preserve"> think of as rural, including virtually the entirety of such farming and ranching states as Iowa and Wyoming,” and was therefore invalid.</w:t>
      </w:r>
      <w:bookmarkStart w:id="97" w:name="co_fnRef_B029272030933212_ID0E1AAI_1"/>
      <w:r>
        <w:fldChar w:fldCharType="begin"/>
      </w:r>
      <w:r>
        <w:instrText xml:space="preserve"> HYPERLINK</w:instrText>
      </w:r>
      <w:r>
        <w:instrText xml:space="preserve"> \l "co_footnote_B029272030933212_1" \h </w:instrText>
      </w:r>
      <w:r>
        <w:fldChar w:fldCharType="separate"/>
      </w:r>
      <w:r>
        <w:rPr>
          <w:rFonts w:ascii="Times New Roman" w:hAnsi="Times New Roman"/>
          <w:color w:val="0E568C"/>
          <w:sz w:val="16"/>
          <w:vertAlign w:val="superscript"/>
        </w:rPr>
        <w:t>27</w:t>
      </w:r>
      <w:r>
        <w:rPr>
          <w:rFonts w:ascii="Times New Roman" w:hAnsi="Times New Roman"/>
          <w:color w:val="0E568C"/>
          <w:sz w:val="16"/>
          <w:vertAlign w:val="superscript"/>
        </w:rPr>
        <w:fldChar w:fldCharType="end"/>
      </w:r>
      <w:bookmarkEnd w:id="97"/>
      <w:r>
        <w:rPr>
          <w:rFonts w:ascii="Times New Roman" w:hAnsi="Times New Roman"/>
          <w:color w:val="000000"/>
          <w:sz w:val="20"/>
        </w:rPr>
        <w:t xml:space="preserve"> “Rural,” </w:t>
      </w:r>
      <w:r>
        <w:rPr>
          <w:rFonts w:ascii="Times New Roman" w:hAnsi="Times New Roman"/>
          <w:i/>
          <w:color w:val="000000"/>
          <w:sz w:val="20"/>
        </w:rPr>
        <w:t>Kenaitze</w:t>
      </w:r>
      <w:r>
        <w:rPr>
          <w:rFonts w:ascii="Times New Roman" w:hAnsi="Times New Roman"/>
          <w:color w:val="000000"/>
          <w:sz w:val="20"/>
        </w:rPr>
        <w:t xml:space="preserve"> held, meant something like communities smaller than 2,500 people, or towns or cities outside urban areas with populations not exceeding certain limits.</w:t>
      </w:r>
      <w:bookmarkStart w:id="98" w:name="co_fnRef_B030282030933212_ID0EMBAI_1"/>
      <w:r>
        <w:fldChar w:fldCharType="begin"/>
      </w:r>
      <w:r>
        <w:instrText xml:space="preserve"> HYPERLINK \l "co_footnote_B0302820309332</w:instrText>
      </w:r>
      <w:r>
        <w:instrText xml:space="preserve">12_1" \h </w:instrText>
      </w:r>
      <w:r>
        <w:fldChar w:fldCharType="separate"/>
      </w:r>
      <w:r>
        <w:rPr>
          <w:rFonts w:ascii="Times New Roman" w:hAnsi="Times New Roman"/>
          <w:color w:val="0E568C"/>
          <w:sz w:val="16"/>
          <w:vertAlign w:val="superscript"/>
        </w:rPr>
        <w:t>28</w:t>
      </w:r>
      <w:r>
        <w:rPr>
          <w:rFonts w:ascii="Times New Roman" w:hAnsi="Times New Roman"/>
          <w:color w:val="0E568C"/>
          <w:sz w:val="16"/>
          <w:vertAlign w:val="superscript"/>
        </w:rPr>
        <w:fldChar w:fldCharType="end"/>
      </w:r>
      <w:bookmarkEnd w:id="98"/>
      <w:r>
        <w:rPr>
          <w:rFonts w:ascii="Times New Roman" w:hAnsi="Times New Roman"/>
          <w:color w:val="000000"/>
          <w:sz w:val="20"/>
        </w:rPr>
        <w:t xml:space="preserve"> Thus, under </w:t>
      </w:r>
      <w:r>
        <w:rPr>
          <w:rFonts w:ascii="Times New Roman" w:hAnsi="Times New Roman"/>
          <w:i/>
          <w:color w:val="000000"/>
          <w:sz w:val="20"/>
        </w:rPr>
        <w:t>Kenaitze,</w:t>
      </w:r>
      <w:r>
        <w:rPr>
          <w:rFonts w:ascii="Times New Roman" w:hAnsi="Times New Roman"/>
          <w:color w:val="000000"/>
          <w:sz w:val="20"/>
        </w:rPr>
        <w:t xml:space="preserve"> ANILCA's priority applied to people in small communities regardless of whether they depended on hunting and fishing.</w:t>
      </w:r>
    </w:p>
    <w:p w14:paraId="7D90D7AA" w14:textId="77777777" w:rsidR="00134965" w:rsidRDefault="00C020F3">
      <w:pPr>
        <w:spacing w:after="0" w:line="275" w:lineRule="atLeast"/>
        <w:jc w:val="both"/>
      </w:pPr>
      <w:r>
        <w:rPr>
          <w:rFonts w:ascii="Times New Roman" w:hAnsi="Times New Roman"/>
          <w:color w:val="000000"/>
          <w:sz w:val="20"/>
        </w:rPr>
        <w:lastRenderedPageBreak/>
        <w:t> </w:t>
      </w:r>
    </w:p>
    <w:p w14:paraId="38AE9A22" w14:textId="77777777" w:rsidR="00134965" w:rsidRDefault="00C020F3">
      <w:pPr>
        <w:spacing w:after="0" w:line="275" w:lineRule="atLeast"/>
        <w:jc w:val="both"/>
      </w:pPr>
      <w:r>
        <w:rPr>
          <w:rFonts w:ascii="Times New Roman" w:hAnsi="Times New Roman"/>
          <w:color w:val="000000"/>
          <w:sz w:val="20"/>
        </w:rPr>
        <w:t xml:space="preserve">In 1989, several months after </w:t>
      </w:r>
      <w:r>
        <w:rPr>
          <w:rFonts w:ascii="Times New Roman" w:hAnsi="Times New Roman"/>
          <w:i/>
          <w:color w:val="000000"/>
          <w:sz w:val="20"/>
        </w:rPr>
        <w:t>Kenaitze</w:t>
      </w:r>
      <w:r>
        <w:rPr>
          <w:rFonts w:ascii="Times New Roman" w:hAnsi="Times New Roman"/>
          <w:color w:val="000000"/>
          <w:sz w:val="20"/>
        </w:rPr>
        <w:t xml:space="preserve"> came down, the Alaska Supreme Court concluded in </w:t>
      </w:r>
      <w:r>
        <w:rPr>
          <w:rFonts w:ascii="Times New Roman" w:hAnsi="Times New Roman"/>
          <w:i/>
          <w:color w:val="000000"/>
          <w:sz w:val="20"/>
        </w:rPr>
        <w:t>McDowell</w:t>
      </w:r>
      <w:bookmarkStart w:id="99" w:name="co_fnRef_B031292030933212_ID0EWIAI_1"/>
      <w:r>
        <w:fldChar w:fldCharType="begin"/>
      </w:r>
      <w:r>
        <w:instrText xml:space="preserve"> HYP</w:instrText>
      </w:r>
      <w:r>
        <w:instrText xml:space="preserve">ERLINK \l "co_footnote_B031292030933212_1" \h </w:instrText>
      </w:r>
      <w:r>
        <w:fldChar w:fldCharType="separate"/>
      </w:r>
      <w:r>
        <w:rPr>
          <w:rFonts w:ascii="Times New Roman" w:hAnsi="Times New Roman"/>
          <w:color w:val="0E568C"/>
          <w:sz w:val="16"/>
          <w:vertAlign w:val="superscript"/>
        </w:rPr>
        <w:t>29</w:t>
      </w:r>
      <w:r>
        <w:rPr>
          <w:rFonts w:ascii="Times New Roman" w:hAnsi="Times New Roman"/>
          <w:color w:val="0E568C"/>
          <w:sz w:val="16"/>
          <w:vertAlign w:val="superscript"/>
        </w:rPr>
        <w:fldChar w:fldCharType="end"/>
      </w:r>
      <w:bookmarkEnd w:id="99"/>
      <w:r>
        <w:rPr>
          <w:rFonts w:ascii="Times New Roman" w:hAnsi="Times New Roman"/>
          <w:color w:val="000000"/>
          <w:sz w:val="20"/>
        </w:rPr>
        <w:t xml:space="preserve"> that Chapter 52 SLA 1986, the rural subsistence priority chapter put into the Alaska Code to conform to ANILCA, was in tension with </w:t>
      </w:r>
      <w:bookmarkStart w:id="100" w:name="co_pp_sp_506_1221_1"/>
      <w:r>
        <w:rPr>
          <w:rFonts w:ascii="Times New Roman" w:hAnsi="Times New Roman"/>
          <w:b/>
          <w:color w:val="000000"/>
          <w:sz w:val="20"/>
        </w:rPr>
        <w:t>*1221</w:t>
      </w:r>
      <w:bookmarkEnd w:id="100"/>
      <w:r>
        <w:rPr>
          <w:rFonts w:ascii="Times New Roman" w:hAnsi="Times New Roman"/>
          <w:color w:val="000000"/>
          <w:sz w:val="20"/>
        </w:rPr>
        <w:t xml:space="preserve"> provisions of the Alaska Constitution providing for common use of fish and game and equality of access among those si</w:t>
      </w:r>
      <w:r>
        <w:rPr>
          <w:rFonts w:ascii="Times New Roman" w:hAnsi="Times New Roman"/>
          <w:color w:val="000000"/>
          <w:sz w:val="20"/>
        </w:rPr>
        <w:t>milarly situated.</w:t>
      </w:r>
      <w:bookmarkStart w:id="101" w:name="co_fnRef_B032302030933212_ID0EEJAI_1"/>
      <w:r>
        <w:fldChar w:fldCharType="begin"/>
      </w:r>
      <w:r>
        <w:instrText xml:space="preserve"> HYPERLINK \l "co_footnote_B032302030933212_1" \h </w:instrText>
      </w:r>
      <w:r>
        <w:fldChar w:fldCharType="separate"/>
      </w:r>
      <w:r>
        <w:rPr>
          <w:rFonts w:ascii="Times New Roman" w:hAnsi="Times New Roman"/>
          <w:color w:val="0E568C"/>
          <w:sz w:val="16"/>
          <w:vertAlign w:val="superscript"/>
        </w:rPr>
        <w:t>30</w:t>
      </w:r>
      <w:r>
        <w:rPr>
          <w:rFonts w:ascii="Times New Roman" w:hAnsi="Times New Roman"/>
          <w:color w:val="0E568C"/>
          <w:sz w:val="16"/>
          <w:vertAlign w:val="superscript"/>
        </w:rPr>
        <w:fldChar w:fldCharType="end"/>
      </w:r>
      <w:bookmarkEnd w:id="101"/>
      <w:r>
        <w:rPr>
          <w:rFonts w:ascii="Times New Roman" w:hAnsi="Times New Roman"/>
          <w:color w:val="000000"/>
          <w:sz w:val="20"/>
        </w:rPr>
        <w:t xml:space="preserve"> Though a subsistence preference based on individual characteristics would satisfy the Alaska constitution, the rural-urban distinction was an “extremely crude” means to establish such</w:t>
      </w:r>
      <w:r>
        <w:rPr>
          <w:rFonts w:ascii="Times New Roman" w:hAnsi="Times New Roman"/>
          <w:color w:val="000000"/>
          <w:sz w:val="20"/>
        </w:rPr>
        <w:t xml:space="preserve"> a preference.</w:t>
      </w:r>
      <w:bookmarkStart w:id="102" w:name="co_fnRef_B033312030933212_ID0EOJAI_1"/>
      <w:r>
        <w:fldChar w:fldCharType="begin"/>
      </w:r>
      <w:r>
        <w:instrText xml:space="preserve"> HYPERLINK \l "co_footnote_B033312030933212_1" \h </w:instrText>
      </w:r>
      <w:r>
        <w:fldChar w:fldCharType="separate"/>
      </w:r>
      <w:r>
        <w:rPr>
          <w:rFonts w:ascii="Times New Roman" w:hAnsi="Times New Roman"/>
          <w:color w:val="0E568C"/>
          <w:sz w:val="16"/>
          <w:vertAlign w:val="superscript"/>
        </w:rPr>
        <w:t>31</w:t>
      </w:r>
      <w:r>
        <w:rPr>
          <w:rFonts w:ascii="Times New Roman" w:hAnsi="Times New Roman"/>
          <w:color w:val="0E568C"/>
          <w:sz w:val="16"/>
          <w:vertAlign w:val="superscript"/>
        </w:rPr>
        <w:fldChar w:fldCharType="end"/>
      </w:r>
      <w:bookmarkEnd w:id="102"/>
      <w:r>
        <w:rPr>
          <w:rFonts w:ascii="Times New Roman" w:hAnsi="Times New Roman"/>
          <w:color w:val="000000"/>
          <w:sz w:val="20"/>
        </w:rPr>
        <w:t xml:space="preserve"> That is, many of Alaska's subsistence users lived in what, for Alaska, were “urban” areas, and many people living in what were, under </w:t>
      </w:r>
      <w:r>
        <w:rPr>
          <w:rFonts w:ascii="Times New Roman" w:hAnsi="Times New Roman"/>
          <w:i/>
          <w:color w:val="000000"/>
          <w:sz w:val="20"/>
        </w:rPr>
        <w:t>Kenaitze,</w:t>
      </w:r>
      <w:r>
        <w:rPr>
          <w:rFonts w:ascii="Times New Roman" w:hAnsi="Times New Roman"/>
          <w:color w:val="000000"/>
          <w:sz w:val="20"/>
        </w:rPr>
        <w:t xml:space="preserve"> “rural” areas did not extensively rely on </w:t>
      </w:r>
      <w:r>
        <w:rPr>
          <w:rFonts w:ascii="Times New Roman" w:hAnsi="Times New Roman"/>
          <w:color w:val="000000"/>
          <w:sz w:val="20"/>
        </w:rPr>
        <w:t>subsistence resources.</w:t>
      </w:r>
      <w:bookmarkStart w:id="103" w:name="co_fnRef_B034322030933212_ID0EBKAI_1"/>
      <w:r>
        <w:fldChar w:fldCharType="begin"/>
      </w:r>
      <w:r>
        <w:instrText xml:space="preserve"> HYPERLINK \l "co_footnote_B034322030933212_1" \h </w:instrText>
      </w:r>
      <w:r>
        <w:fldChar w:fldCharType="separate"/>
      </w:r>
      <w:r>
        <w:rPr>
          <w:rFonts w:ascii="Times New Roman" w:hAnsi="Times New Roman"/>
          <w:color w:val="0E568C"/>
          <w:sz w:val="16"/>
          <w:vertAlign w:val="superscript"/>
        </w:rPr>
        <w:t>32</w:t>
      </w:r>
      <w:r>
        <w:rPr>
          <w:rFonts w:ascii="Times New Roman" w:hAnsi="Times New Roman"/>
          <w:color w:val="0E568C"/>
          <w:sz w:val="16"/>
          <w:vertAlign w:val="superscript"/>
        </w:rPr>
        <w:fldChar w:fldCharType="end"/>
      </w:r>
      <w:bookmarkEnd w:id="103"/>
      <w:r>
        <w:rPr>
          <w:rFonts w:ascii="Times New Roman" w:hAnsi="Times New Roman"/>
          <w:color w:val="000000"/>
          <w:sz w:val="20"/>
        </w:rPr>
        <w:t xml:space="preserve"> Accordingly, the Alaska Supreme Court held that the rural subsistence priority chapter provided too poor a fit with Alaska subsistence lifestyles to satisfy state constitutional </w:t>
      </w:r>
      <w:r>
        <w:rPr>
          <w:rFonts w:ascii="Times New Roman" w:hAnsi="Times New Roman"/>
          <w:color w:val="000000"/>
          <w:sz w:val="20"/>
        </w:rPr>
        <w:t>requirements.</w:t>
      </w:r>
      <w:bookmarkStart w:id="104" w:name="co_fnRef_B035332030933212_ID0EIKAI_1"/>
      <w:r>
        <w:fldChar w:fldCharType="begin"/>
      </w:r>
      <w:r>
        <w:instrText xml:space="preserve"> HYPERLINK \l "co_footnote_B035332030933212_1" \h </w:instrText>
      </w:r>
      <w:r>
        <w:fldChar w:fldCharType="separate"/>
      </w:r>
      <w:r>
        <w:rPr>
          <w:rFonts w:ascii="Times New Roman" w:hAnsi="Times New Roman"/>
          <w:color w:val="0E568C"/>
          <w:sz w:val="16"/>
          <w:vertAlign w:val="superscript"/>
        </w:rPr>
        <w:t>33</w:t>
      </w:r>
      <w:r>
        <w:rPr>
          <w:rFonts w:ascii="Times New Roman" w:hAnsi="Times New Roman"/>
          <w:color w:val="0E568C"/>
          <w:sz w:val="16"/>
          <w:vertAlign w:val="superscript"/>
        </w:rPr>
        <w:fldChar w:fldCharType="end"/>
      </w:r>
      <w:bookmarkEnd w:id="104"/>
    </w:p>
    <w:p w14:paraId="1D5BD5A8" w14:textId="77777777" w:rsidR="00134965" w:rsidRDefault="00C020F3">
      <w:pPr>
        <w:spacing w:after="0" w:line="275" w:lineRule="atLeast"/>
        <w:jc w:val="both"/>
      </w:pPr>
      <w:r>
        <w:rPr>
          <w:rFonts w:ascii="Times New Roman" w:hAnsi="Times New Roman"/>
          <w:color w:val="000000"/>
          <w:sz w:val="20"/>
        </w:rPr>
        <w:t> </w:t>
      </w:r>
    </w:p>
    <w:p w14:paraId="6720568F" w14:textId="77777777" w:rsidR="00134965" w:rsidRDefault="00C020F3">
      <w:pPr>
        <w:pBdr>
          <w:left w:val="none" w:sz="0" w:space="10" w:color="auto"/>
        </w:pBdr>
        <w:spacing w:before="400" w:after="0" w:line="275" w:lineRule="atLeast"/>
        <w:ind w:left="200"/>
      </w:pPr>
      <w:bookmarkStart w:id="105" w:name="co_anchor_I4ca14aed961111ea80afece792"/>
      <w:bookmarkStart w:id="106" w:name="co_anchor_I4ca14aed961111ea80afece79915"/>
      <w:r>
        <w:rPr>
          <w:rFonts w:ascii="Times New Roman" w:hAnsi="Times New Roman"/>
          <w:b/>
          <w:color w:val="000000"/>
          <w:sz w:val="20"/>
        </w:rPr>
        <w:t xml:space="preserve">3. Federal efforts to implement ANILCA's rural subsistence priority, </w:t>
      </w:r>
      <w:r>
        <w:rPr>
          <w:rFonts w:ascii="Times New Roman" w:hAnsi="Times New Roman"/>
          <w:b/>
          <w:i/>
          <w:color w:val="000000"/>
          <w:sz w:val="20"/>
        </w:rPr>
        <w:t>Katie John I,</w:t>
      </w:r>
      <w:r>
        <w:rPr>
          <w:rFonts w:ascii="Times New Roman" w:hAnsi="Times New Roman"/>
          <w:b/>
          <w:color w:val="000000"/>
          <w:sz w:val="20"/>
        </w:rPr>
        <w:t xml:space="preserve"> and </w:t>
      </w:r>
      <w:r>
        <w:rPr>
          <w:rFonts w:ascii="Times New Roman" w:hAnsi="Times New Roman"/>
          <w:b/>
          <w:i/>
          <w:color w:val="000000"/>
          <w:sz w:val="20"/>
        </w:rPr>
        <w:t>Katie John II</w:t>
      </w:r>
    </w:p>
    <w:bookmarkEnd w:id="105"/>
    <w:bookmarkEnd w:id="106"/>
    <w:p w14:paraId="5EA5A58E" w14:textId="77777777" w:rsidR="00134965" w:rsidRDefault="00C020F3">
      <w:pPr>
        <w:spacing w:after="0" w:line="275" w:lineRule="atLeast"/>
        <w:jc w:val="both"/>
      </w:pPr>
      <w:r>
        <w:rPr>
          <w:rFonts w:ascii="Times New Roman" w:hAnsi="Times New Roman"/>
          <w:color w:val="000000"/>
          <w:sz w:val="20"/>
        </w:rPr>
        <w:t xml:space="preserve">Following </w:t>
      </w:r>
      <w:r>
        <w:rPr>
          <w:rFonts w:ascii="Times New Roman" w:hAnsi="Times New Roman"/>
          <w:i/>
          <w:color w:val="000000"/>
          <w:sz w:val="20"/>
        </w:rPr>
        <w:t>McDowell,</w:t>
      </w:r>
      <w:r>
        <w:rPr>
          <w:rFonts w:ascii="Times New Roman" w:hAnsi="Times New Roman"/>
          <w:color w:val="000000"/>
          <w:sz w:val="20"/>
        </w:rPr>
        <w:t xml:space="preserve"> the federal government denied the re-certification Alaska needed</w:t>
      </w:r>
      <w:r>
        <w:rPr>
          <w:rFonts w:ascii="Times New Roman" w:hAnsi="Times New Roman"/>
          <w:color w:val="000000"/>
          <w:sz w:val="20"/>
        </w:rPr>
        <w:t xml:space="preserve"> under ANILCA to manage its own fish and game. Implementation of ANILCA's rural subsistence priority accordingly fell back to the federal government in July 1990. In initial regulations promulgated in 1992 (“1992 Rules”), the Secretaries took the position </w:t>
      </w:r>
      <w:r>
        <w:rPr>
          <w:rFonts w:ascii="Times New Roman" w:hAnsi="Times New Roman"/>
          <w:color w:val="000000"/>
          <w:sz w:val="20"/>
        </w:rPr>
        <w:t>that “public lands” under Title VIII of ANILCA, or those lands subject to the rural subsistence priority, excluded all navigable waters in Alaska.</w:t>
      </w:r>
      <w:bookmarkStart w:id="107" w:name="co_fnRef_B036342030933212_ID0EVRAI_1"/>
      <w:r>
        <w:fldChar w:fldCharType="begin"/>
      </w:r>
      <w:r>
        <w:instrText xml:space="preserve"> HYPERLINK \l "co_footnote_B036342030933212_1" \h </w:instrText>
      </w:r>
      <w:r>
        <w:fldChar w:fldCharType="separate"/>
      </w:r>
      <w:r>
        <w:rPr>
          <w:rFonts w:ascii="Times New Roman" w:hAnsi="Times New Roman"/>
          <w:color w:val="0E568C"/>
          <w:sz w:val="16"/>
          <w:vertAlign w:val="superscript"/>
        </w:rPr>
        <w:t>34</w:t>
      </w:r>
      <w:r>
        <w:rPr>
          <w:rFonts w:ascii="Times New Roman" w:hAnsi="Times New Roman"/>
          <w:color w:val="0E568C"/>
          <w:sz w:val="16"/>
          <w:vertAlign w:val="superscript"/>
        </w:rPr>
        <w:fldChar w:fldCharType="end"/>
      </w:r>
      <w:bookmarkEnd w:id="107"/>
      <w:r>
        <w:rPr>
          <w:rFonts w:ascii="Times New Roman" w:hAnsi="Times New Roman"/>
          <w:color w:val="000000"/>
          <w:sz w:val="20"/>
        </w:rPr>
        <w:t xml:space="preserve"> This position generated several lawsuits, which were c</w:t>
      </w:r>
      <w:r>
        <w:rPr>
          <w:rFonts w:ascii="Times New Roman" w:hAnsi="Times New Roman"/>
          <w:color w:val="000000"/>
          <w:sz w:val="20"/>
        </w:rPr>
        <w:t>onsolidated into a single action. During the course of that litigation, the Secretaries changed their position, arguing instead that some navigable waters were “public lands” by virtue of the federal reserved water rights doctrine, and therefore subject to</w:t>
      </w:r>
      <w:r>
        <w:rPr>
          <w:rFonts w:ascii="Times New Roman" w:hAnsi="Times New Roman"/>
          <w:color w:val="000000"/>
          <w:sz w:val="20"/>
        </w:rPr>
        <w:t xml:space="preserve"> the rural subsistence priority.</w:t>
      </w:r>
      <w:bookmarkStart w:id="108" w:name="co_fnRef_B037352030933212_ID0E6RAI_1"/>
      <w:r>
        <w:fldChar w:fldCharType="begin"/>
      </w:r>
      <w:r>
        <w:instrText xml:space="preserve"> HYPERLINK \l "co_footnote_B037352030933212_1" \h </w:instrText>
      </w:r>
      <w:r>
        <w:fldChar w:fldCharType="separate"/>
      </w:r>
      <w:r>
        <w:rPr>
          <w:rFonts w:ascii="Times New Roman" w:hAnsi="Times New Roman"/>
          <w:color w:val="0E568C"/>
          <w:sz w:val="16"/>
          <w:vertAlign w:val="superscript"/>
        </w:rPr>
        <w:t>35</w:t>
      </w:r>
      <w:r>
        <w:rPr>
          <w:rFonts w:ascii="Times New Roman" w:hAnsi="Times New Roman"/>
          <w:color w:val="0E568C"/>
          <w:sz w:val="16"/>
          <w:vertAlign w:val="superscript"/>
        </w:rPr>
        <w:fldChar w:fldCharType="end"/>
      </w:r>
      <w:bookmarkEnd w:id="108"/>
    </w:p>
    <w:p w14:paraId="13CD3139" w14:textId="77777777" w:rsidR="00134965" w:rsidRDefault="00C020F3">
      <w:pPr>
        <w:spacing w:after="0" w:line="275" w:lineRule="atLeast"/>
        <w:jc w:val="both"/>
      </w:pPr>
      <w:r>
        <w:rPr>
          <w:rFonts w:ascii="Times New Roman" w:hAnsi="Times New Roman"/>
          <w:color w:val="000000"/>
          <w:sz w:val="20"/>
        </w:rPr>
        <w:t> </w:t>
      </w:r>
    </w:p>
    <w:p w14:paraId="41E61C1E" w14:textId="77777777" w:rsidR="00134965" w:rsidRDefault="00C020F3">
      <w:pPr>
        <w:spacing w:after="0" w:line="275" w:lineRule="atLeast"/>
        <w:jc w:val="both"/>
      </w:pPr>
      <w:r>
        <w:rPr>
          <w:rFonts w:ascii="Times New Roman" w:hAnsi="Times New Roman"/>
          <w:color w:val="000000"/>
          <w:sz w:val="20"/>
        </w:rPr>
        <w:t xml:space="preserve">The consolidated lawsuits against the 1992 Rules came before us in </w:t>
      </w:r>
      <w:r>
        <w:rPr>
          <w:rFonts w:ascii="Times New Roman" w:hAnsi="Times New Roman"/>
          <w:i/>
          <w:color w:val="000000"/>
          <w:sz w:val="20"/>
        </w:rPr>
        <w:t>Alaska v. Babbitt</w:t>
      </w:r>
      <w:r>
        <w:rPr>
          <w:rFonts w:ascii="Times New Roman" w:hAnsi="Times New Roman"/>
          <w:color w:val="000000"/>
          <w:sz w:val="20"/>
        </w:rPr>
        <w:t xml:space="preserve"> (“</w:t>
      </w:r>
      <w:r>
        <w:rPr>
          <w:rFonts w:ascii="Times New Roman" w:hAnsi="Times New Roman"/>
          <w:i/>
          <w:color w:val="000000"/>
          <w:sz w:val="20"/>
        </w:rPr>
        <w:t>Katie John I</w:t>
      </w:r>
      <w:r>
        <w:rPr>
          <w:rFonts w:ascii="Times New Roman" w:hAnsi="Times New Roman"/>
          <w:color w:val="000000"/>
          <w:sz w:val="20"/>
        </w:rPr>
        <w:t xml:space="preserve"> ”).</w:t>
      </w:r>
      <w:bookmarkStart w:id="109" w:name="co_fnRef_B038362030933212_ID0EBWAI_1"/>
      <w:r>
        <w:fldChar w:fldCharType="begin"/>
      </w:r>
      <w:r>
        <w:instrText xml:space="preserve"> HYPERLINK \l "co_footnote_B038362030933212_1" \h </w:instrText>
      </w:r>
      <w:r>
        <w:fldChar w:fldCharType="separate"/>
      </w:r>
      <w:r>
        <w:rPr>
          <w:rFonts w:ascii="Times New Roman" w:hAnsi="Times New Roman"/>
          <w:color w:val="0E568C"/>
          <w:sz w:val="16"/>
          <w:vertAlign w:val="superscript"/>
        </w:rPr>
        <w:t>36</w:t>
      </w:r>
      <w:r>
        <w:rPr>
          <w:rFonts w:ascii="Times New Roman" w:hAnsi="Times New Roman"/>
          <w:color w:val="0E568C"/>
          <w:sz w:val="16"/>
          <w:vertAlign w:val="superscript"/>
        </w:rPr>
        <w:fldChar w:fldCharType="end"/>
      </w:r>
      <w:bookmarkEnd w:id="109"/>
      <w:r>
        <w:rPr>
          <w:rFonts w:ascii="Times New Roman" w:hAnsi="Times New Roman"/>
          <w:color w:val="000000"/>
          <w:sz w:val="20"/>
        </w:rPr>
        <w:t xml:space="preserve"> We conc</w:t>
      </w:r>
      <w:r>
        <w:rPr>
          <w:rFonts w:ascii="Times New Roman" w:hAnsi="Times New Roman"/>
          <w:color w:val="000000"/>
          <w:sz w:val="20"/>
        </w:rPr>
        <w:t xml:space="preserve">luded that, because Congress included subsistence fishing in Title VIII, ANILCA applies to </w:t>
      </w:r>
      <w:r>
        <w:rPr>
          <w:rFonts w:ascii="Times New Roman" w:hAnsi="Times New Roman"/>
          <w:i/>
          <w:color w:val="000000"/>
          <w:sz w:val="20"/>
        </w:rPr>
        <w:t>some</w:t>
      </w:r>
      <w:r>
        <w:rPr>
          <w:rFonts w:ascii="Times New Roman" w:hAnsi="Times New Roman"/>
          <w:color w:val="000000"/>
          <w:sz w:val="20"/>
        </w:rPr>
        <w:t xml:space="preserve"> of Alaska's navigable waters.</w:t>
      </w:r>
      <w:bookmarkStart w:id="110" w:name="co_fnRef_B039372030933212_ID0EMWAI_1"/>
      <w:r>
        <w:fldChar w:fldCharType="begin"/>
      </w:r>
      <w:r>
        <w:instrText xml:space="preserve"> HYPERLINK \l "co_footnote_B039372030933212_1" \h </w:instrText>
      </w:r>
      <w:r>
        <w:fldChar w:fldCharType="separate"/>
      </w:r>
      <w:r>
        <w:rPr>
          <w:rFonts w:ascii="Times New Roman" w:hAnsi="Times New Roman"/>
          <w:color w:val="0E568C"/>
          <w:sz w:val="16"/>
          <w:vertAlign w:val="superscript"/>
        </w:rPr>
        <w:t>37</w:t>
      </w:r>
      <w:r>
        <w:rPr>
          <w:rFonts w:ascii="Times New Roman" w:hAnsi="Times New Roman"/>
          <w:color w:val="0E568C"/>
          <w:sz w:val="16"/>
          <w:vertAlign w:val="superscript"/>
        </w:rPr>
        <w:fldChar w:fldCharType="end"/>
      </w:r>
      <w:bookmarkEnd w:id="110"/>
      <w:r>
        <w:rPr>
          <w:rFonts w:ascii="Times New Roman" w:hAnsi="Times New Roman"/>
          <w:color w:val="000000"/>
          <w:sz w:val="20"/>
        </w:rPr>
        <w:t xml:space="preserve"> We observed that Title VIII was unclear as to which navigable waters consti</w:t>
      </w:r>
      <w:r>
        <w:rPr>
          <w:rFonts w:ascii="Times New Roman" w:hAnsi="Times New Roman"/>
          <w:color w:val="000000"/>
          <w:sz w:val="20"/>
        </w:rPr>
        <w:t>tute “public lands,” but rejected the Katie John plaintiffs' argument, with which the district court had agreed, that “public lands” includes “</w:t>
      </w:r>
      <w:r>
        <w:rPr>
          <w:rFonts w:ascii="Times New Roman" w:hAnsi="Times New Roman"/>
          <w:i/>
          <w:color w:val="000000"/>
          <w:sz w:val="20"/>
        </w:rPr>
        <w:t>all</w:t>
      </w:r>
      <w:r>
        <w:rPr>
          <w:rFonts w:ascii="Times New Roman" w:hAnsi="Times New Roman"/>
          <w:color w:val="000000"/>
          <w:sz w:val="20"/>
        </w:rPr>
        <w:t xml:space="preserve"> </w:t>
      </w:r>
      <w:r>
        <w:rPr>
          <w:rFonts w:ascii="Times New Roman" w:hAnsi="Times New Roman"/>
          <w:color w:val="000000"/>
          <w:sz w:val="20"/>
        </w:rPr>
        <w:t>navigable waters” in Alaska.</w:t>
      </w:r>
      <w:bookmarkStart w:id="111" w:name="co_fnRef_B040382030933212_ID0EXWAI_1"/>
      <w:r>
        <w:fldChar w:fldCharType="begin"/>
      </w:r>
      <w:r>
        <w:instrText xml:space="preserve"> HYPERLINK \l "co_footnote_B040382030933212_1" \h </w:instrText>
      </w:r>
      <w:r>
        <w:fldChar w:fldCharType="separate"/>
      </w:r>
      <w:r>
        <w:rPr>
          <w:rFonts w:ascii="Times New Roman" w:hAnsi="Times New Roman"/>
          <w:color w:val="0E568C"/>
          <w:sz w:val="16"/>
          <w:vertAlign w:val="superscript"/>
        </w:rPr>
        <w:t>38</w:t>
      </w:r>
      <w:r>
        <w:rPr>
          <w:rFonts w:ascii="Times New Roman" w:hAnsi="Times New Roman"/>
          <w:color w:val="0E568C"/>
          <w:sz w:val="16"/>
          <w:vertAlign w:val="superscript"/>
        </w:rPr>
        <w:fldChar w:fldCharType="end"/>
      </w:r>
      <w:bookmarkEnd w:id="111"/>
      <w:r>
        <w:rPr>
          <w:rFonts w:ascii="Times New Roman" w:hAnsi="Times New Roman"/>
          <w:color w:val="000000"/>
          <w:sz w:val="20"/>
        </w:rPr>
        <w:t xml:space="preserve"> We explained that the federal navigational servitude is a “concept of power, not property.”</w:t>
      </w:r>
      <w:bookmarkStart w:id="112" w:name="co_fnRef_B041392030933212_ID0E5WAI_1"/>
      <w:r>
        <w:fldChar w:fldCharType="begin"/>
      </w:r>
      <w:r>
        <w:instrText xml:space="preserve"> HYPERLINK \l "co_footnote_B041392030933212_1" \h </w:instrText>
      </w:r>
      <w:r>
        <w:fldChar w:fldCharType="separate"/>
      </w:r>
      <w:r>
        <w:rPr>
          <w:rFonts w:ascii="Times New Roman" w:hAnsi="Times New Roman"/>
          <w:color w:val="0E568C"/>
          <w:sz w:val="16"/>
          <w:vertAlign w:val="superscript"/>
        </w:rPr>
        <w:t>39</w:t>
      </w:r>
      <w:r>
        <w:rPr>
          <w:rFonts w:ascii="Times New Roman" w:hAnsi="Times New Roman"/>
          <w:color w:val="0E568C"/>
          <w:sz w:val="16"/>
          <w:vertAlign w:val="superscript"/>
        </w:rPr>
        <w:fldChar w:fldCharType="end"/>
      </w:r>
      <w:bookmarkEnd w:id="112"/>
      <w:r>
        <w:rPr>
          <w:rFonts w:ascii="Times New Roman" w:hAnsi="Times New Roman"/>
          <w:color w:val="000000"/>
          <w:sz w:val="20"/>
        </w:rPr>
        <w:t xml:space="preserve"> Because it did not give the United States any property interest, the navigational servitude did not establis</w:t>
      </w:r>
      <w:r>
        <w:rPr>
          <w:rFonts w:ascii="Times New Roman" w:hAnsi="Times New Roman"/>
          <w:color w:val="000000"/>
          <w:sz w:val="20"/>
        </w:rPr>
        <w:t xml:space="preserve">h “public lands,” the </w:t>
      </w:r>
      <w:r>
        <w:rPr>
          <w:rFonts w:ascii="Times New Roman" w:hAnsi="Times New Roman"/>
          <w:i/>
          <w:color w:val="000000"/>
          <w:sz w:val="20"/>
        </w:rPr>
        <w:t>sine qua non</w:t>
      </w:r>
      <w:r>
        <w:rPr>
          <w:rFonts w:ascii="Times New Roman" w:hAnsi="Times New Roman"/>
          <w:color w:val="000000"/>
          <w:sz w:val="20"/>
        </w:rPr>
        <w:t xml:space="preserve"> for application of ANILCA's rural subsistence priority.</w:t>
      </w:r>
      <w:bookmarkStart w:id="113" w:name="co_fnRef_B042402030933212_ID0EMXAI_1"/>
      <w:r>
        <w:fldChar w:fldCharType="begin"/>
      </w:r>
      <w:r>
        <w:instrText xml:space="preserve"> HYPERLINK \l "co_footnote_B042402030933212_1" \h </w:instrText>
      </w:r>
      <w:r>
        <w:fldChar w:fldCharType="separate"/>
      </w:r>
      <w:r>
        <w:rPr>
          <w:rFonts w:ascii="Times New Roman" w:hAnsi="Times New Roman"/>
          <w:color w:val="0E568C"/>
          <w:sz w:val="16"/>
          <w:vertAlign w:val="superscript"/>
        </w:rPr>
        <w:t>40</w:t>
      </w:r>
      <w:r>
        <w:rPr>
          <w:rFonts w:ascii="Times New Roman" w:hAnsi="Times New Roman"/>
          <w:color w:val="0E568C"/>
          <w:sz w:val="16"/>
          <w:vertAlign w:val="superscript"/>
        </w:rPr>
        <w:fldChar w:fldCharType="end"/>
      </w:r>
      <w:bookmarkEnd w:id="113"/>
      <w:r>
        <w:rPr>
          <w:rFonts w:ascii="Times New Roman" w:hAnsi="Times New Roman"/>
          <w:color w:val="000000"/>
          <w:sz w:val="20"/>
        </w:rPr>
        <w:t xml:space="preserve"> Our task, therefore, was to “decide whether the federal agencies' conclusion that public lands include some na</w:t>
      </w:r>
      <w:r>
        <w:rPr>
          <w:rFonts w:ascii="Times New Roman" w:hAnsi="Times New Roman"/>
          <w:color w:val="000000"/>
          <w:sz w:val="20"/>
        </w:rPr>
        <w:t>vigable waters under the reserved water rights doctrine” was “based on a permissible construction of the statute.”</w:t>
      </w:r>
      <w:bookmarkStart w:id="114" w:name="co_fnRef_B043412030933212_ID0EFYAI_1"/>
      <w:r>
        <w:fldChar w:fldCharType="begin"/>
      </w:r>
      <w:r>
        <w:instrText xml:space="preserve"> HYPERLINK \l "co_footnote_B043412030933212_1" \h </w:instrText>
      </w:r>
      <w:r>
        <w:fldChar w:fldCharType="separate"/>
      </w:r>
      <w:r>
        <w:rPr>
          <w:rFonts w:ascii="Times New Roman" w:hAnsi="Times New Roman"/>
          <w:color w:val="0E568C"/>
          <w:sz w:val="16"/>
          <w:vertAlign w:val="superscript"/>
        </w:rPr>
        <w:t>41</w:t>
      </w:r>
      <w:r>
        <w:rPr>
          <w:rFonts w:ascii="Times New Roman" w:hAnsi="Times New Roman"/>
          <w:color w:val="0E568C"/>
          <w:sz w:val="16"/>
          <w:vertAlign w:val="superscript"/>
        </w:rPr>
        <w:fldChar w:fldCharType="end"/>
      </w:r>
      <w:bookmarkEnd w:id="114"/>
    </w:p>
    <w:p w14:paraId="33D17E85" w14:textId="77777777" w:rsidR="00134965" w:rsidRDefault="00C020F3">
      <w:pPr>
        <w:spacing w:after="0" w:line="275" w:lineRule="atLeast"/>
        <w:jc w:val="both"/>
      </w:pPr>
      <w:r>
        <w:rPr>
          <w:rFonts w:ascii="Times New Roman" w:hAnsi="Times New Roman"/>
          <w:color w:val="000000"/>
          <w:sz w:val="20"/>
        </w:rPr>
        <w:t> </w:t>
      </w:r>
    </w:p>
    <w:p w14:paraId="06EF8312" w14:textId="77777777" w:rsidR="00134965" w:rsidRDefault="00C020F3">
      <w:pPr>
        <w:spacing w:after="0" w:line="275" w:lineRule="atLeast"/>
        <w:jc w:val="both"/>
      </w:pPr>
      <w:r>
        <w:rPr>
          <w:rFonts w:ascii="Times New Roman" w:hAnsi="Times New Roman"/>
          <w:color w:val="000000"/>
          <w:sz w:val="20"/>
        </w:rPr>
        <w:t>We concluded that it was. We explained that the United States, in “reserv [ing] vast</w:t>
      </w:r>
      <w:r>
        <w:rPr>
          <w:rFonts w:ascii="Times New Roman" w:hAnsi="Times New Roman"/>
          <w:color w:val="000000"/>
          <w:sz w:val="20"/>
        </w:rPr>
        <w:t xml:space="preserve"> </w:t>
      </w:r>
      <w:bookmarkStart w:id="115" w:name="co_pp_sp_506_1222_1"/>
      <w:r>
        <w:rPr>
          <w:rFonts w:ascii="Times New Roman" w:hAnsi="Times New Roman"/>
          <w:b/>
          <w:color w:val="000000"/>
          <w:sz w:val="20"/>
        </w:rPr>
        <w:t>*1222</w:t>
      </w:r>
      <w:bookmarkEnd w:id="115"/>
      <w:r>
        <w:rPr>
          <w:rFonts w:ascii="Times New Roman" w:hAnsi="Times New Roman"/>
          <w:color w:val="000000"/>
          <w:sz w:val="20"/>
        </w:rPr>
        <w:t xml:space="preserve"> parcels of land in Alaska for federal purposes through a myriad of statutes,”</w:t>
      </w:r>
      <w:bookmarkStart w:id="116" w:name="co_fnRef_B044422030933212_ID0EQ6AI_1"/>
      <w:r>
        <w:fldChar w:fldCharType="begin"/>
      </w:r>
      <w:r>
        <w:instrText xml:space="preserve"> HYPERLINK \l "co_footnote_B044422030933212_1" \h </w:instrText>
      </w:r>
      <w:r>
        <w:fldChar w:fldCharType="separate"/>
      </w:r>
      <w:r>
        <w:rPr>
          <w:rFonts w:ascii="Times New Roman" w:hAnsi="Times New Roman"/>
          <w:color w:val="0E568C"/>
          <w:sz w:val="16"/>
          <w:vertAlign w:val="superscript"/>
        </w:rPr>
        <w:t>42</w:t>
      </w:r>
      <w:r>
        <w:rPr>
          <w:rFonts w:ascii="Times New Roman" w:hAnsi="Times New Roman"/>
          <w:color w:val="0E568C"/>
          <w:sz w:val="16"/>
          <w:vertAlign w:val="superscript"/>
        </w:rPr>
        <w:fldChar w:fldCharType="end"/>
      </w:r>
      <w:bookmarkEnd w:id="116"/>
    </w:p>
    <w:p w14:paraId="2D83F958" w14:textId="77777777" w:rsidR="00134965" w:rsidRDefault="00C020F3">
      <w:pPr>
        <w:spacing w:after="0" w:line="275" w:lineRule="atLeast"/>
        <w:jc w:val="both"/>
      </w:pPr>
      <w:r>
        <w:rPr>
          <w:rFonts w:ascii="Times New Roman" w:hAnsi="Times New Roman"/>
          <w:color w:val="000000"/>
          <w:sz w:val="20"/>
        </w:rPr>
        <w:t> </w:t>
      </w:r>
    </w:p>
    <w:p w14:paraId="3B017A76" w14:textId="77777777" w:rsidR="00134965" w:rsidRDefault="00C020F3">
      <w:pPr>
        <w:spacing w:before="200" w:after="0" w:line="275" w:lineRule="atLeast"/>
        <w:ind w:left="200"/>
        <w:jc w:val="both"/>
      </w:pPr>
      <w:r>
        <w:rPr>
          <w:rFonts w:ascii="Times New Roman" w:hAnsi="Times New Roman"/>
          <w:color w:val="000000"/>
          <w:sz w:val="20"/>
        </w:rPr>
        <w:t>has also implicitly reserved appurtenant waters, including appurtenant navigable waters, to the extent needed to a</w:t>
      </w:r>
      <w:r>
        <w:rPr>
          <w:rFonts w:ascii="Times New Roman" w:hAnsi="Times New Roman"/>
          <w:color w:val="000000"/>
          <w:sz w:val="20"/>
        </w:rPr>
        <w:t>ccomplish the purposes of the reservations. By virtue of its reserved water rights, the United States has interests in some navigable waters. Consequently, public lands subject to subsistence management under ANILCA include certain navigable waters.</w:t>
      </w:r>
      <w:bookmarkStart w:id="117" w:name="co_fnRef_B045432030933212_ID0EQBBI_1"/>
      <w:r>
        <w:fldChar w:fldCharType="begin"/>
      </w:r>
      <w:r>
        <w:instrText xml:space="preserve"> HYPE</w:instrText>
      </w:r>
      <w:r>
        <w:instrText xml:space="preserve">RLINK \l "co_footnote_B045432030933212_1" \h </w:instrText>
      </w:r>
      <w:r>
        <w:fldChar w:fldCharType="separate"/>
      </w:r>
      <w:r>
        <w:rPr>
          <w:rFonts w:ascii="Times New Roman" w:hAnsi="Times New Roman"/>
          <w:color w:val="0E568C"/>
          <w:sz w:val="16"/>
          <w:vertAlign w:val="superscript"/>
        </w:rPr>
        <w:t>43</w:t>
      </w:r>
      <w:r>
        <w:rPr>
          <w:rFonts w:ascii="Times New Roman" w:hAnsi="Times New Roman"/>
          <w:color w:val="0E568C"/>
          <w:sz w:val="16"/>
          <w:vertAlign w:val="superscript"/>
        </w:rPr>
        <w:fldChar w:fldCharType="end"/>
      </w:r>
      <w:bookmarkEnd w:id="117"/>
    </w:p>
    <w:p w14:paraId="42C3E45F" w14:textId="77777777" w:rsidR="00134965" w:rsidRDefault="00C020F3">
      <w:pPr>
        <w:spacing w:after="0" w:line="275" w:lineRule="atLeast"/>
        <w:jc w:val="both"/>
      </w:pPr>
      <w:r>
        <w:rPr>
          <w:rFonts w:ascii="Times New Roman" w:hAnsi="Times New Roman"/>
          <w:color w:val="000000"/>
          <w:sz w:val="20"/>
        </w:rPr>
        <w:t>We held that the “federal agencies that administer the subsistence priority are responsible for identifying those waters.”</w:t>
      </w:r>
      <w:bookmarkStart w:id="118" w:name="co_fnRef_B046442030933212_ID0EODBI_1"/>
      <w:r>
        <w:fldChar w:fldCharType="begin"/>
      </w:r>
      <w:r>
        <w:instrText xml:space="preserve"> HYPERLINK \l "co_footnote_B046442030933212_1" \h </w:instrText>
      </w:r>
      <w:r>
        <w:fldChar w:fldCharType="separate"/>
      </w:r>
      <w:r>
        <w:rPr>
          <w:rFonts w:ascii="Times New Roman" w:hAnsi="Times New Roman"/>
          <w:color w:val="0E568C"/>
          <w:sz w:val="16"/>
          <w:vertAlign w:val="superscript"/>
        </w:rPr>
        <w:t>44</w:t>
      </w:r>
      <w:r>
        <w:rPr>
          <w:rFonts w:ascii="Times New Roman" w:hAnsi="Times New Roman"/>
          <w:color w:val="0E568C"/>
          <w:sz w:val="16"/>
          <w:vertAlign w:val="superscript"/>
        </w:rPr>
        <w:fldChar w:fldCharType="end"/>
      </w:r>
      <w:bookmarkEnd w:id="118"/>
      <w:r>
        <w:rPr>
          <w:rFonts w:ascii="Times New Roman" w:hAnsi="Times New Roman"/>
          <w:color w:val="000000"/>
          <w:sz w:val="20"/>
        </w:rPr>
        <w:t xml:space="preserve"> We recognized that this direc</w:t>
      </w:r>
      <w:r>
        <w:rPr>
          <w:rFonts w:ascii="Times New Roman" w:hAnsi="Times New Roman"/>
          <w:color w:val="000000"/>
          <w:sz w:val="20"/>
        </w:rPr>
        <w:t xml:space="preserve">tive placed an “extraordinary administrative burden” on the Secretaries, that ANILCA contemplated a robust role for the State in managing ANILCA's rural subsistence priority, and that “[o]nly legislative action by Alaska or Congress will truly resolve the </w:t>
      </w:r>
      <w:r>
        <w:rPr>
          <w:rFonts w:ascii="Times New Roman" w:hAnsi="Times New Roman"/>
          <w:color w:val="000000"/>
          <w:sz w:val="20"/>
        </w:rPr>
        <w:t>problem” of how best to manage ANILCA's rural subsistence priority vis-à-vis Alaskan waters.</w:t>
      </w:r>
      <w:bookmarkStart w:id="119" w:name="co_fnRef_B047452030933212_ID0EBEBI_1"/>
      <w:r>
        <w:fldChar w:fldCharType="begin"/>
      </w:r>
      <w:r>
        <w:instrText xml:space="preserve"> HYPERLINK \l "co_footnote_B047452030933212_1" \h </w:instrText>
      </w:r>
      <w:r>
        <w:fldChar w:fldCharType="separate"/>
      </w:r>
      <w:r>
        <w:rPr>
          <w:rFonts w:ascii="Times New Roman" w:hAnsi="Times New Roman"/>
          <w:color w:val="0E568C"/>
          <w:sz w:val="16"/>
          <w:vertAlign w:val="superscript"/>
        </w:rPr>
        <w:t>45</w:t>
      </w:r>
      <w:r>
        <w:rPr>
          <w:rFonts w:ascii="Times New Roman" w:hAnsi="Times New Roman"/>
          <w:color w:val="0E568C"/>
          <w:sz w:val="16"/>
          <w:vertAlign w:val="superscript"/>
        </w:rPr>
        <w:fldChar w:fldCharType="end"/>
      </w:r>
      <w:bookmarkEnd w:id="119"/>
    </w:p>
    <w:p w14:paraId="701CF2BD" w14:textId="77777777" w:rsidR="00134965" w:rsidRDefault="00C020F3">
      <w:pPr>
        <w:spacing w:after="0" w:line="275" w:lineRule="atLeast"/>
        <w:jc w:val="both"/>
      </w:pPr>
      <w:r>
        <w:rPr>
          <w:rFonts w:ascii="Times New Roman" w:hAnsi="Times New Roman"/>
          <w:color w:val="000000"/>
          <w:sz w:val="20"/>
        </w:rPr>
        <w:t> </w:t>
      </w:r>
    </w:p>
    <w:p w14:paraId="219941E3" w14:textId="77777777" w:rsidR="00134965" w:rsidRDefault="00C020F3">
      <w:pPr>
        <w:spacing w:after="0" w:line="275" w:lineRule="atLeast"/>
        <w:jc w:val="both"/>
      </w:pPr>
      <w:r>
        <w:rPr>
          <w:rFonts w:ascii="Times New Roman" w:hAnsi="Times New Roman"/>
          <w:color w:val="000000"/>
          <w:sz w:val="20"/>
        </w:rPr>
        <w:t xml:space="preserve">Following </w:t>
      </w:r>
      <w:r>
        <w:rPr>
          <w:rFonts w:ascii="Times New Roman" w:hAnsi="Times New Roman"/>
          <w:i/>
          <w:color w:val="000000"/>
          <w:sz w:val="20"/>
        </w:rPr>
        <w:t>Katie John I</w:t>
      </w:r>
      <w:r>
        <w:rPr>
          <w:rFonts w:ascii="Times New Roman" w:hAnsi="Times New Roman"/>
          <w:color w:val="000000"/>
          <w:sz w:val="20"/>
        </w:rPr>
        <w:t>, the Secretaries issued the 1999 Rules, which “amend [ed] the scope and applicabili</w:t>
      </w:r>
      <w:r>
        <w:rPr>
          <w:rFonts w:ascii="Times New Roman" w:hAnsi="Times New Roman"/>
          <w:color w:val="000000"/>
          <w:sz w:val="20"/>
        </w:rPr>
        <w:t xml:space="preserve">ty of the Federal Subsistence Management Program in Alaska to include subsistence activities occurring on inland navigable waters in which the United States has a reserved water right and to identify specific Federal land units where reserved water rights </w:t>
      </w:r>
      <w:r>
        <w:rPr>
          <w:rFonts w:ascii="Times New Roman" w:hAnsi="Times New Roman"/>
          <w:color w:val="000000"/>
          <w:sz w:val="20"/>
        </w:rPr>
        <w:t>exist.”</w:t>
      </w:r>
      <w:bookmarkStart w:id="120" w:name="co_fnRef_B048462030933212_ID0E6HBI_1"/>
      <w:r>
        <w:fldChar w:fldCharType="begin"/>
      </w:r>
      <w:r>
        <w:instrText xml:space="preserve"> HYPERLINK \l "co_footnote_B048462030933212_1" \h </w:instrText>
      </w:r>
      <w:r>
        <w:fldChar w:fldCharType="separate"/>
      </w:r>
      <w:r>
        <w:rPr>
          <w:rFonts w:ascii="Times New Roman" w:hAnsi="Times New Roman"/>
          <w:color w:val="0E568C"/>
          <w:sz w:val="16"/>
          <w:vertAlign w:val="superscript"/>
        </w:rPr>
        <w:t>46</w:t>
      </w:r>
      <w:r>
        <w:rPr>
          <w:rFonts w:ascii="Times New Roman" w:hAnsi="Times New Roman"/>
          <w:color w:val="0E568C"/>
          <w:sz w:val="16"/>
          <w:vertAlign w:val="superscript"/>
        </w:rPr>
        <w:fldChar w:fldCharType="end"/>
      </w:r>
      <w:bookmarkEnd w:id="120"/>
      <w:r>
        <w:rPr>
          <w:rFonts w:ascii="Times New Roman" w:hAnsi="Times New Roman"/>
          <w:color w:val="000000"/>
          <w:sz w:val="20"/>
        </w:rPr>
        <w:t xml:space="preserve"> Rather than listing specific bodies of water that are “public lands” by virtue of the federal reserved water rights doctrine, the 1999 Rules identify “Federal land units in which reserved water</w:t>
      </w:r>
      <w:r>
        <w:rPr>
          <w:rFonts w:ascii="Times New Roman" w:hAnsi="Times New Roman"/>
          <w:color w:val="000000"/>
          <w:sz w:val="20"/>
        </w:rPr>
        <w:t xml:space="preserve"> rights exist.”</w:t>
      </w:r>
      <w:bookmarkStart w:id="121" w:name="co_fnRef_B049472030933212_ID0ESIBI_1"/>
      <w:r>
        <w:fldChar w:fldCharType="begin"/>
      </w:r>
      <w:r>
        <w:instrText xml:space="preserve"> HYPERLINK \l "co_footnote_B049472030933212_1" \h </w:instrText>
      </w:r>
      <w:r>
        <w:fldChar w:fldCharType="separate"/>
      </w:r>
      <w:r>
        <w:rPr>
          <w:rFonts w:ascii="Times New Roman" w:hAnsi="Times New Roman"/>
          <w:color w:val="0E568C"/>
          <w:sz w:val="16"/>
          <w:vertAlign w:val="superscript"/>
        </w:rPr>
        <w:t>47</w:t>
      </w:r>
      <w:r>
        <w:rPr>
          <w:rFonts w:ascii="Times New Roman" w:hAnsi="Times New Roman"/>
          <w:color w:val="0E568C"/>
          <w:sz w:val="16"/>
          <w:vertAlign w:val="superscript"/>
        </w:rPr>
        <w:fldChar w:fldCharType="end"/>
      </w:r>
      <w:bookmarkEnd w:id="121"/>
      <w:r>
        <w:rPr>
          <w:rFonts w:ascii="Times New Roman" w:hAnsi="Times New Roman"/>
          <w:color w:val="000000"/>
          <w:sz w:val="20"/>
        </w:rPr>
        <w:t xml:space="preserve"> The 1999 Rules provide that the Rules apply to “all public lands including all non-navigable waters located on these [land units], on all navigable and non-navigable water within the ex</w:t>
      </w:r>
      <w:r>
        <w:rPr>
          <w:rFonts w:ascii="Times New Roman" w:hAnsi="Times New Roman"/>
          <w:color w:val="000000"/>
          <w:sz w:val="20"/>
        </w:rPr>
        <w:t xml:space="preserve">terior boundaries of the [land units], and on inland waters adjacent </w:t>
      </w:r>
      <w:r>
        <w:rPr>
          <w:rFonts w:ascii="Times New Roman" w:hAnsi="Times New Roman"/>
          <w:color w:val="000000"/>
          <w:sz w:val="20"/>
        </w:rPr>
        <w:lastRenderedPageBreak/>
        <w:t>to the exterior boundaries of the [land units].”</w:t>
      </w:r>
      <w:bookmarkStart w:id="122" w:name="co_fnRef_B050482030933212_ID0EIJBI_1"/>
      <w:r>
        <w:fldChar w:fldCharType="begin"/>
      </w:r>
      <w:r>
        <w:instrText xml:space="preserve"> HYPERLINK \l "co_footnote_B050482030933212_1" \h </w:instrText>
      </w:r>
      <w:r>
        <w:fldChar w:fldCharType="separate"/>
      </w:r>
      <w:r>
        <w:rPr>
          <w:rFonts w:ascii="Times New Roman" w:hAnsi="Times New Roman"/>
          <w:color w:val="0E568C"/>
          <w:sz w:val="16"/>
          <w:vertAlign w:val="superscript"/>
        </w:rPr>
        <w:t>48</w:t>
      </w:r>
      <w:r>
        <w:rPr>
          <w:rFonts w:ascii="Times New Roman" w:hAnsi="Times New Roman"/>
          <w:color w:val="0E568C"/>
          <w:sz w:val="16"/>
          <w:vertAlign w:val="superscript"/>
        </w:rPr>
        <w:fldChar w:fldCharType="end"/>
      </w:r>
      <w:bookmarkEnd w:id="122"/>
      <w:r>
        <w:rPr>
          <w:rFonts w:ascii="Times New Roman" w:hAnsi="Times New Roman"/>
          <w:color w:val="000000"/>
          <w:sz w:val="20"/>
        </w:rPr>
        <w:t xml:space="preserve"> The 1999 Rules list thirty-four separate “Federal land units” subject to this gener</w:t>
      </w:r>
      <w:r>
        <w:rPr>
          <w:rFonts w:ascii="Times New Roman" w:hAnsi="Times New Roman"/>
          <w:color w:val="000000"/>
          <w:sz w:val="20"/>
        </w:rPr>
        <w:t>al rule of applicability.</w:t>
      </w:r>
      <w:bookmarkStart w:id="123" w:name="co_fnRef_B051492030933212_ID0ERJBI_1"/>
      <w:r>
        <w:fldChar w:fldCharType="begin"/>
      </w:r>
      <w:r>
        <w:instrText xml:space="preserve"> HYPERLINK \l "co_footnote_B051492030933212_1" \h </w:instrText>
      </w:r>
      <w:r>
        <w:fldChar w:fldCharType="separate"/>
      </w:r>
      <w:r>
        <w:rPr>
          <w:rFonts w:ascii="Times New Roman" w:hAnsi="Times New Roman"/>
          <w:color w:val="0E568C"/>
          <w:sz w:val="16"/>
          <w:vertAlign w:val="superscript"/>
        </w:rPr>
        <w:t>49</w:t>
      </w:r>
      <w:r>
        <w:rPr>
          <w:rFonts w:ascii="Times New Roman" w:hAnsi="Times New Roman"/>
          <w:color w:val="0E568C"/>
          <w:sz w:val="16"/>
          <w:vertAlign w:val="superscript"/>
        </w:rPr>
        <w:fldChar w:fldCharType="end"/>
      </w:r>
      <w:bookmarkEnd w:id="123"/>
      <w:r>
        <w:rPr>
          <w:rFonts w:ascii="Times New Roman" w:hAnsi="Times New Roman"/>
          <w:color w:val="000000"/>
          <w:sz w:val="20"/>
        </w:rPr>
        <w:t xml:space="preserve"> The 1999 Rules also, pursuant to § 906(</w:t>
      </w:r>
      <w:r>
        <w:rPr>
          <w:rFonts w:ascii="Times New Roman" w:hAnsi="Times New Roman"/>
          <w:i/>
          <w:color w:val="000000"/>
          <w:sz w:val="20"/>
        </w:rPr>
        <w:t>o</w:t>
      </w:r>
      <w:r>
        <w:rPr>
          <w:rFonts w:ascii="Times New Roman" w:hAnsi="Times New Roman"/>
          <w:color w:val="000000"/>
          <w:sz w:val="20"/>
        </w:rPr>
        <w:t>)(2) of ANILCA,</w:t>
      </w:r>
      <w:bookmarkStart w:id="124" w:name="co_fnRef_B052502030933212_ID0E1JBI_1"/>
      <w:r>
        <w:fldChar w:fldCharType="begin"/>
      </w:r>
      <w:r>
        <w:instrText xml:space="preserve"> HYPERLINK \l "co_footnote_B052502030933212_1" \h </w:instrText>
      </w:r>
      <w:r>
        <w:fldChar w:fldCharType="separate"/>
      </w:r>
      <w:r>
        <w:rPr>
          <w:rFonts w:ascii="Times New Roman" w:hAnsi="Times New Roman"/>
          <w:color w:val="0E568C"/>
          <w:sz w:val="16"/>
          <w:vertAlign w:val="superscript"/>
        </w:rPr>
        <w:t>50</w:t>
      </w:r>
      <w:r>
        <w:rPr>
          <w:rFonts w:ascii="Times New Roman" w:hAnsi="Times New Roman"/>
          <w:color w:val="0E568C"/>
          <w:sz w:val="16"/>
          <w:vertAlign w:val="superscript"/>
        </w:rPr>
        <w:fldChar w:fldCharType="end"/>
      </w:r>
      <w:bookmarkEnd w:id="124"/>
      <w:r>
        <w:rPr>
          <w:rFonts w:ascii="Times New Roman" w:hAnsi="Times New Roman"/>
          <w:color w:val="000000"/>
          <w:sz w:val="20"/>
        </w:rPr>
        <w:t xml:space="preserve"> extend rural subsistence priority management “to all Federal lands selected under the Alaska Native Claims Settlement Act and the Alaska Statehood Act and situated within the boundaries of a Conservation System Unit, National Recreation Area, National Con</w:t>
      </w:r>
      <w:r>
        <w:rPr>
          <w:rFonts w:ascii="Times New Roman" w:hAnsi="Times New Roman"/>
          <w:color w:val="000000"/>
          <w:sz w:val="20"/>
        </w:rPr>
        <w:t>servation Area, or any new national forest or forest addition, until conveyed to the State of Alaska or an Alaska Native Corporation.”</w:t>
      </w:r>
      <w:bookmarkStart w:id="125" w:name="co_fnRef_B053512030933212_ID0EKKBI_1"/>
      <w:r>
        <w:fldChar w:fldCharType="begin"/>
      </w:r>
      <w:r>
        <w:instrText xml:space="preserve"> HYPERLINK \l "co_footnote_B053512030933212_1" \h </w:instrText>
      </w:r>
      <w:r>
        <w:fldChar w:fldCharType="separate"/>
      </w:r>
      <w:r>
        <w:rPr>
          <w:rFonts w:ascii="Times New Roman" w:hAnsi="Times New Roman"/>
          <w:color w:val="0E568C"/>
          <w:sz w:val="16"/>
          <w:vertAlign w:val="superscript"/>
        </w:rPr>
        <w:t>51</w:t>
      </w:r>
      <w:r>
        <w:rPr>
          <w:rFonts w:ascii="Times New Roman" w:hAnsi="Times New Roman"/>
          <w:color w:val="0E568C"/>
          <w:sz w:val="16"/>
          <w:vertAlign w:val="superscript"/>
        </w:rPr>
        <w:fldChar w:fldCharType="end"/>
      </w:r>
      <w:bookmarkEnd w:id="125"/>
    </w:p>
    <w:p w14:paraId="0F815372" w14:textId="77777777" w:rsidR="00134965" w:rsidRDefault="00C020F3">
      <w:pPr>
        <w:spacing w:after="0" w:line="275" w:lineRule="atLeast"/>
        <w:jc w:val="both"/>
      </w:pPr>
      <w:r>
        <w:rPr>
          <w:rFonts w:ascii="Times New Roman" w:hAnsi="Times New Roman"/>
          <w:color w:val="000000"/>
          <w:sz w:val="20"/>
        </w:rPr>
        <w:t> </w:t>
      </w:r>
    </w:p>
    <w:p w14:paraId="6F6AF5CE" w14:textId="77777777" w:rsidR="00134965" w:rsidRDefault="00C020F3">
      <w:pPr>
        <w:spacing w:after="0" w:line="275" w:lineRule="atLeast"/>
        <w:jc w:val="both"/>
      </w:pPr>
      <w:r>
        <w:rPr>
          <w:rFonts w:ascii="Times New Roman" w:hAnsi="Times New Roman"/>
          <w:color w:val="000000"/>
          <w:sz w:val="20"/>
        </w:rPr>
        <w:t xml:space="preserve">In 2000, the district court, which had retained jurisdiction over the consolidated challenges to the 1992 Rules on remand from </w:t>
      </w:r>
      <w:r>
        <w:rPr>
          <w:rFonts w:ascii="Times New Roman" w:hAnsi="Times New Roman"/>
          <w:i/>
          <w:color w:val="000000"/>
          <w:sz w:val="20"/>
        </w:rPr>
        <w:t>Katie John I</w:t>
      </w:r>
      <w:r>
        <w:rPr>
          <w:rFonts w:ascii="Times New Roman" w:hAnsi="Times New Roman"/>
          <w:color w:val="000000"/>
          <w:sz w:val="20"/>
        </w:rPr>
        <w:t xml:space="preserve">, concluded that the action should not serve as the vehicle for challenges to the 1999 Rules. The court </w:t>
      </w:r>
      <w:bookmarkStart w:id="126" w:name="co_pp_sp_506_1223_1"/>
      <w:r>
        <w:rPr>
          <w:rFonts w:ascii="Times New Roman" w:hAnsi="Times New Roman"/>
          <w:b/>
          <w:color w:val="000000"/>
          <w:sz w:val="20"/>
        </w:rPr>
        <w:t>*1223</w:t>
      </w:r>
      <w:bookmarkEnd w:id="126"/>
      <w:r>
        <w:rPr>
          <w:rFonts w:ascii="Times New Roman" w:hAnsi="Times New Roman"/>
          <w:color w:val="000000"/>
          <w:sz w:val="20"/>
        </w:rPr>
        <w:t xml:space="preserve"> issued </w:t>
      </w:r>
      <w:r>
        <w:rPr>
          <w:rFonts w:ascii="Times New Roman" w:hAnsi="Times New Roman"/>
          <w:color w:val="000000"/>
          <w:sz w:val="20"/>
        </w:rPr>
        <w:t>an order “readopting all of its rulings on the merits,” deeming those rulings final “for all purposes and to all parties,” and dismissing the case.</w:t>
      </w:r>
    </w:p>
    <w:p w14:paraId="7564E548" w14:textId="77777777" w:rsidR="00134965" w:rsidRDefault="00C020F3">
      <w:pPr>
        <w:spacing w:after="0" w:line="275" w:lineRule="atLeast"/>
        <w:jc w:val="both"/>
      </w:pPr>
      <w:r>
        <w:rPr>
          <w:rFonts w:ascii="Times New Roman" w:hAnsi="Times New Roman"/>
          <w:color w:val="000000"/>
          <w:sz w:val="20"/>
        </w:rPr>
        <w:t> </w:t>
      </w:r>
    </w:p>
    <w:p w14:paraId="3ABCE854" w14:textId="77777777" w:rsidR="00134965" w:rsidRDefault="00C020F3">
      <w:pPr>
        <w:spacing w:after="0" w:line="275" w:lineRule="atLeast"/>
        <w:jc w:val="both"/>
      </w:pPr>
      <w:r>
        <w:rPr>
          <w:rFonts w:ascii="Times New Roman" w:hAnsi="Times New Roman"/>
          <w:color w:val="000000"/>
          <w:sz w:val="20"/>
        </w:rPr>
        <w:t>The State of Alaska appealed this final judgment, arguing that the “clear statement doctrine”</w:t>
      </w:r>
      <w:bookmarkStart w:id="127" w:name="co_fnRef_B054522030933212_ID0EQRBI_1"/>
      <w:r>
        <w:fldChar w:fldCharType="begin"/>
      </w:r>
      <w:r>
        <w:instrText xml:space="preserve"> HYPERLINK </w:instrText>
      </w:r>
      <w:r>
        <w:instrText xml:space="preserve">\l "co_footnote_B054522030933212_1" \h </w:instrText>
      </w:r>
      <w:r>
        <w:fldChar w:fldCharType="separate"/>
      </w:r>
      <w:r>
        <w:rPr>
          <w:rFonts w:ascii="Times New Roman" w:hAnsi="Times New Roman"/>
          <w:color w:val="0E568C"/>
          <w:sz w:val="16"/>
          <w:vertAlign w:val="superscript"/>
        </w:rPr>
        <w:t>52</w:t>
      </w:r>
      <w:r>
        <w:rPr>
          <w:rFonts w:ascii="Times New Roman" w:hAnsi="Times New Roman"/>
          <w:color w:val="0E568C"/>
          <w:sz w:val="16"/>
          <w:vertAlign w:val="superscript"/>
        </w:rPr>
        <w:fldChar w:fldCharType="end"/>
      </w:r>
      <w:bookmarkEnd w:id="127"/>
      <w:r>
        <w:rPr>
          <w:rFonts w:ascii="Times New Roman" w:hAnsi="Times New Roman"/>
          <w:color w:val="000000"/>
          <w:sz w:val="20"/>
        </w:rPr>
        <w:t xml:space="preserve"> precluded the determination that any navigable waters in Alaska could constitute “public lands.” We granted initial en banc rehearing.</w:t>
      </w:r>
      <w:bookmarkStart w:id="128" w:name="co_fnRef_B055532030933212_ID0E3RBI_1"/>
      <w:r>
        <w:fldChar w:fldCharType="begin"/>
      </w:r>
      <w:r>
        <w:instrText xml:space="preserve"> HYPERLINK \l "co_footnote_B055532030933212_1" \h </w:instrText>
      </w:r>
      <w:r>
        <w:fldChar w:fldCharType="separate"/>
      </w:r>
      <w:r>
        <w:rPr>
          <w:rFonts w:ascii="Times New Roman" w:hAnsi="Times New Roman"/>
          <w:color w:val="0E568C"/>
          <w:sz w:val="16"/>
          <w:vertAlign w:val="superscript"/>
        </w:rPr>
        <w:t>53</w:t>
      </w:r>
      <w:r>
        <w:rPr>
          <w:rFonts w:ascii="Times New Roman" w:hAnsi="Times New Roman"/>
          <w:color w:val="0E568C"/>
          <w:sz w:val="16"/>
          <w:vertAlign w:val="superscript"/>
        </w:rPr>
        <w:fldChar w:fldCharType="end"/>
      </w:r>
      <w:bookmarkEnd w:id="128"/>
      <w:r>
        <w:rPr>
          <w:rFonts w:ascii="Times New Roman" w:hAnsi="Times New Roman"/>
          <w:color w:val="000000"/>
          <w:sz w:val="20"/>
        </w:rPr>
        <w:t xml:space="preserve"> In a per curiam opinion</w:t>
      </w:r>
      <w:r>
        <w:rPr>
          <w:rFonts w:ascii="Times New Roman" w:hAnsi="Times New Roman"/>
          <w:color w:val="000000"/>
          <w:sz w:val="20"/>
        </w:rPr>
        <w:t>, we wrote that “[a] majority of the en banc court has determined that the judgment rendered by the [</w:t>
      </w:r>
      <w:r>
        <w:rPr>
          <w:rFonts w:ascii="Times New Roman" w:hAnsi="Times New Roman"/>
          <w:i/>
          <w:color w:val="000000"/>
          <w:sz w:val="20"/>
        </w:rPr>
        <w:t>Katie John I</w:t>
      </w:r>
      <w:r>
        <w:rPr>
          <w:rFonts w:ascii="Times New Roman" w:hAnsi="Times New Roman"/>
          <w:color w:val="000000"/>
          <w:sz w:val="20"/>
        </w:rPr>
        <w:t xml:space="preserve"> ] panel, and adopted by the district court, should not be disturbed or altered by the en banc court.”</w:t>
      </w:r>
      <w:bookmarkStart w:id="129" w:name="co_fnRef_B056542030933212_ID0EVSBI_1"/>
      <w:r>
        <w:fldChar w:fldCharType="begin"/>
      </w:r>
      <w:r>
        <w:instrText xml:space="preserve"> HYPERLINK \l "co_footnote_B05654203093</w:instrText>
      </w:r>
      <w:r>
        <w:instrText xml:space="preserve">3212_1" \h </w:instrText>
      </w:r>
      <w:r>
        <w:fldChar w:fldCharType="separate"/>
      </w:r>
      <w:r>
        <w:rPr>
          <w:rFonts w:ascii="Times New Roman" w:hAnsi="Times New Roman"/>
          <w:color w:val="0E568C"/>
          <w:sz w:val="16"/>
          <w:vertAlign w:val="superscript"/>
        </w:rPr>
        <w:t>54</w:t>
      </w:r>
      <w:r>
        <w:rPr>
          <w:rFonts w:ascii="Times New Roman" w:hAnsi="Times New Roman"/>
          <w:color w:val="0E568C"/>
          <w:sz w:val="16"/>
          <w:vertAlign w:val="superscript"/>
        </w:rPr>
        <w:fldChar w:fldCharType="end"/>
      </w:r>
      <w:bookmarkEnd w:id="129"/>
      <w:r>
        <w:rPr>
          <w:rFonts w:ascii="Times New Roman" w:hAnsi="Times New Roman"/>
          <w:color w:val="000000"/>
          <w:sz w:val="20"/>
        </w:rPr>
        <w:t xml:space="preserve"> In an opinion concurring in the judgment, three judges took the position that the federal reserved water rights doctrine does not limit the scope of ANILCA's rural subsistence priority; rather, because Congress was exercising its authority u</w:t>
      </w:r>
      <w:r>
        <w:rPr>
          <w:rFonts w:ascii="Times New Roman" w:hAnsi="Times New Roman"/>
          <w:color w:val="000000"/>
          <w:sz w:val="20"/>
        </w:rPr>
        <w:t>nder the Commerce Clause when it enacted ANILCA, the priority applied to all navigable waters in Alaska.</w:t>
      </w:r>
      <w:bookmarkStart w:id="130" w:name="co_fnRef_B057552030933212_ID0ECTBI_1"/>
      <w:r>
        <w:fldChar w:fldCharType="begin"/>
      </w:r>
      <w:r>
        <w:instrText xml:space="preserve"> HYPERLINK \l "co_footnote_B057552030933212_1" \h </w:instrText>
      </w:r>
      <w:r>
        <w:fldChar w:fldCharType="separate"/>
      </w:r>
      <w:r>
        <w:rPr>
          <w:rFonts w:ascii="Times New Roman" w:hAnsi="Times New Roman"/>
          <w:color w:val="0E568C"/>
          <w:sz w:val="16"/>
          <w:vertAlign w:val="superscript"/>
        </w:rPr>
        <w:t>55</w:t>
      </w:r>
      <w:r>
        <w:rPr>
          <w:rFonts w:ascii="Times New Roman" w:hAnsi="Times New Roman"/>
          <w:color w:val="0E568C"/>
          <w:sz w:val="16"/>
          <w:vertAlign w:val="superscript"/>
        </w:rPr>
        <w:fldChar w:fldCharType="end"/>
      </w:r>
      <w:bookmarkEnd w:id="130"/>
      <w:r>
        <w:rPr>
          <w:rFonts w:ascii="Times New Roman" w:hAnsi="Times New Roman"/>
          <w:color w:val="000000"/>
          <w:sz w:val="20"/>
        </w:rPr>
        <w:t xml:space="preserve"> In a dissenting opinion, three judges took the position that ANILCA did not provide the necessar</w:t>
      </w:r>
      <w:r>
        <w:rPr>
          <w:rFonts w:ascii="Times New Roman" w:hAnsi="Times New Roman"/>
          <w:color w:val="000000"/>
          <w:sz w:val="20"/>
        </w:rPr>
        <w:t>y “clear statement”—that Congress sought to take away “important incidents of a state's sovereignty”—to make navigable waters within Alaska subject to federal control.</w:t>
      </w:r>
      <w:bookmarkStart w:id="131" w:name="co_fnRef_B058562030933212_ID0EUTBI_1"/>
      <w:r>
        <w:fldChar w:fldCharType="begin"/>
      </w:r>
      <w:r>
        <w:instrText xml:space="preserve"> HYPERLINK \l "co_footnote_B058562030933212_1" \h </w:instrText>
      </w:r>
      <w:r>
        <w:fldChar w:fldCharType="separate"/>
      </w:r>
      <w:r>
        <w:rPr>
          <w:rFonts w:ascii="Times New Roman" w:hAnsi="Times New Roman"/>
          <w:color w:val="0E568C"/>
          <w:sz w:val="16"/>
          <w:vertAlign w:val="superscript"/>
        </w:rPr>
        <w:t>56</w:t>
      </w:r>
      <w:r>
        <w:rPr>
          <w:rFonts w:ascii="Times New Roman" w:hAnsi="Times New Roman"/>
          <w:color w:val="0E568C"/>
          <w:sz w:val="16"/>
          <w:vertAlign w:val="superscript"/>
        </w:rPr>
        <w:fldChar w:fldCharType="end"/>
      </w:r>
      <w:bookmarkEnd w:id="131"/>
      <w:r>
        <w:rPr>
          <w:rFonts w:ascii="Times New Roman" w:hAnsi="Times New Roman"/>
          <w:color w:val="000000"/>
          <w:sz w:val="20"/>
        </w:rPr>
        <w:t xml:space="preserve"> They also argued that the United </w:t>
      </w:r>
      <w:r>
        <w:rPr>
          <w:rFonts w:ascii="Times New Roman" w:hAnsi="Times New Roman"/>
          <w:color w:val="000000"/>
          <w:sz w:val="20"/>
        </w:rPr>
        <w:t>States does not have “title” to Alaskan waters or the lands underlying them.</w:t>
      </w:r>
      <w:bookmarkStart w:id="132" w:name="co_fnRef_B059572030933212_ID0E4TBI_1"/>
      <w:r>
        <w:fldChar w:fldCharType="begin"/>
      </w:r>
      <w:r>
        <w:instrText xml:space="preserve"> HYPERLINK \l "co_footnote_B059572030933212_1" \h </w:instrText>
      </w:r>
      <w:r>
        <w:fldChar w:fldCharType="separate"/>
      </w:r>
      <w:r>
        <w:rPr>
          <w:rFonts w:ascii="Times New Roman" w:hAnsi="Times New Roman"/>
          <w:color w:val="0E568C"/>
          <w:sz w:val="16"/>
          <w:vertAlign w:val="superscript"/>
        </w:rPr>
        <w:t>57</w:t>
      </w:r>
      <w:r>
        <w:rPr>
          <w:rFonts w:ascii="Times New Roman" w:hAnsi="Times New Roman"/>
          <w:color w:val="0E568C"/>
          <w:sz w:val="16"/>
          <w:vertAlign w:val="superscript"/>
        </w:rPr>
        <w:fldChar w:fldCharType="end"/>
      </w:r>
      <w:bookmarkEnd w:id="132"/>
      <w:r>
        <w:rPr>
          <w:rFonts w:ascii="Times New Roman" w:hAnsi="Times New Roman"/>
          <w:color w:val="000000"/>
          <w:sz w:val="20"/>
        </w:rPr>
        <w:t xml:space="preserve"> For these reasons, they concluded that </w:t>
      </w:r>
      <w:r>
        <w:rPr>
          <w:rFonts w:ascii="Times New Roman" w:hAnsi="Times New Roman"/>
          <w:i/>
          <w:color w:val="000000"/>
          <w:sz w:val="20"/>
        </w:rPr>
        <w:t>no</w:t>
      </w:r>
      <w:r>
        <w:rPr>
          <w:rFonts w:ascii="Times New Roman" w:hAnsi="Times New Roman"/>
          <w:color w:val="000000"/>
          <w:sz w:val="20"/>
        </w:rPr>
        <w:t xml:space="preserve"> navigable waters are “public lands” under ANILCA.</w:t>
      </w:r>
      <w:bookmarkStart w:id="133" w:name="co_fnRef_B060582030933212_ID0EIUBI_1"/>
      <w:r>
        <w:fldChar w:fldCharType="begin"/>
      </w:r>
      <w:r>
        <w:instrText xml:space="preserve"> HYPERLINK \l "co_footnote_B060</w:instrText>
      </w:r>
      <w:r>
        <w:instrText xml:space="preserve">582030933212_1" \h </w:instrText>
      </w:r>
      <w:r>
        <w:fldChar w:fldCharType="separate"/>
      </w:r>
      <w:r>
        <w:rPr>
          <w:rFonts w:ascii="Times New Roman" w:hAnsi="Times New Roman"/>
          <w:color w:val="0E568C"/>
          <w:sz w:val="16"/>
          <w:vertAlign w:val="superscript"/>
        </w:rPr>
        <w:t>58</w:t>
      </w:r>
      <w:r>
        <w:rPr>
          <w:rFonts w:ascii="Times New Roman" w:hAnsi="Times New Roman"/>
          <w:color w:val="0E568C"/>
          <w:sz w:val="16"/>
          <w:vertAlign w:val="superscript"/>
        </w:rPr>
        <w:fldChar w:fldCharType="end"/>
      </w:r>
      <w:bookmarkEnd w:id="133"/>
      <w:r>
        <w:rPr>
          <w:rFonts w:ascii="Times New Roman" w:hAnsi="Times New Roman"/>
          <w:color w:val="000000"/>
          <w:sz w:val="20"/>
        </w:rPr>
        <w:t xml:space="preserve"> Since neither of these opinions garnered a majority of votes, </w:t>
      </w:r>
      <w:r>
        <w:rPr>
          <w:rFonts w:ascii="Times New Roman" w:hAnsi="Times New Roman"/>
          <w:i/>
          <w:color w:val="000000"/>
          <w:sz w:val="20"/>
        </w:rPr>
        <w:t>Katie John I</w:t>
      </w:r>
      <w:r>
        <w:rPr>
          <w:rFonts w:ascii="Times New Roman" w:hAnsi="Times New Roman"/>
          <w:color w:val="000000"/>
          <w:sz w:val="20"/>
        </w:rPr>
        <w:t xml:space="preserve"> remains controlling.</w:t>
      </w:r>
    </w:p>
    <w:p w14:paraId="7C29AB04" w14:textId="77777777" w:rsidR="00134965" w:rsidRDefault="00C020F3">
      <w:pPr>
        <w:spacing w:after="0" w:line="275" w:lineRule="atLeast"/>
        <w:jc w:val="both"/>
      </w:pPr>
      <w:r>
        <w:rPr>
          <w:rFonts w:ascii="Times New Roman" w:hAnsi="Times New Roman"/>
          <w:color w:val="000000"/>
          <w:sz w:val="20"/>
        </w:rPr>
        <w:t> </w:t>
      </w:r>
    </w:p>
    <w:p w14:paraId="6592A3C0" w14:textId="77777777" w:rsidR="00134965" w:rsidRDefault="00C020F3">
      <w:pPr>
        <w:spacing w:before="400" w:after="0" w:line="275" w:lineRule="atLeast"/>
      </w:pPr>
      <w:bookmarkStart w:id="134" w:name="co_anchor_I4ca14aee961111ea80afece792"/>
      <w:bookmarkStart w:id="135" w:name="co_anchor_I4ca14aee961111ea80afece79915"/>
      <w:r>
        <w:rPr>
          <w:rFonts w:ascii="Times New Roman" w:hAnsi="Times New Roman"/>
          <w:b/>
          <w:color w:val="000000"/>
          <w:sz w:val="20"/>
        </w:rPr>
        <w:t>B. The current litigation</w:t>
      </w:r>
    </w:p>
    <w:bookmarkEnd w:id="134"/>
    <w:bookmarkEnd w:id="135"/>
    <w:p w14:paraId="45A0DAC9" w14:textId="77777777" w:rsidR="00134965" w:rsidRDefault="00C020F3">
      <w:pPr>
        <w:spacing w:after="0" w:line="275" w:lineRule="atLeast"/>
        <w:jc w:val="both"/>
      </w:pPr>
      <w:r>
        <w:rPr>
          <w:rFonts w:ascii="Times New Roman" w:hAnsi="Times New Roman"/>
          <w:color w:val="000000"/>
          <w:sz w:val="20"/>
        </w:rPr>
        <w:t>The current litigation includes two consolidated challenges to the 1999 Rules.</w:t>
      </w:r>
      <w:bookmarkStart w:id="136" w:name="co_fnRef_B061592030933212_ID0EL5BI_1"/>
      <w:r>
        <w:fldChar w:fldCharType="begin"/>
      </w:r>
      <w:r>
        <w:instrText xml:space="preserve"> HYPERLINK \l "co_footnote_B0</w:instrText>
      </w:r>
      <w:r>
        <w:instrText xml:space="preserve">61592030933212_1" \h </w:instrText>
      </w:r>
      <w:r>
        <w:fldChar w:fldCharType="separate"/>
      </w:r>
      <w:r>
        <w:rPr>
          <w:rFonts w:ascii="Times New Roman" w:hAnsi="Times New Roman"/>
          <w:color w:val="0E568C"/>
          <w:sz w:val="16"/>
          <w:vertAlign w:val="superscript"/>
        </w:rPr>
        <w:t>59</w:t>
      </w:r>
      <w:r>
        <w:rPr>
          <w:rFonts w:ascii="Times New Roman" w:hAnsi="Times New Roman"/>
          <w:color w:val="0E568C"/>
          <w:sz w:val="16"/>
          <w:vertAlign w:val="superscript"/>
        </w:rPr>
        <w:fldChar w:fldCharType="end"/>
      </w:r>
      <w:bookmarkEnd w:id="136"/>
      <w:r>
        <w:rPr>
          <w:rFonts w:ascii="Times New Roman" w:hAnsi="Times New Roman"/>
          <w:color w:val="000000"/>
          <w:sz w:val="20"/>
        </w:rPr>
        <w:t xml:space="preserve"> In the first challenge, Plaintiffs–Appellants Katie John, et al., argue that the 1999 Rules violate ANILCA because they fail to provide the rural subsistence priority for (1) the navigable waters upstream and downstream from the co</w:t>
      </w:r>
      <w:r>
        <w:rPr>
          <w:rFonts w:ascii="Times New Roman" w:hAnsi="Times New Roman"/>
          <w:color w:val="000000"/>
          <w:sz w:val="20"/>
        </w:rPr>
        <w:t>nservation system units created under ANILCA, and (2) waters appurtenant to lands allotted to Alaska Natives under the Alaska Native Allotment Act of 1906. The State of Alaska intervened as a defendant. In the second challenge, the State of Alaska, along w</w:t>
      </w:r>
      <w:r>
        <w:rPr>
          <w:rFonts w:ascii="Times New Roman" w:hAnsi="Times New Roman"/>
          <w:color w:val="000000"/>
          <w:sz w:val="20"/>
        </w:rPr>
        <w:t>ith several intervenors, argue, in essence, that the regulations violate ANILCA by designating as “public lands” (1) waterways outside the boundaries of federal lands, conservation system units, or national forests; (2) water that constitutes “marine water</w:t>
      </w:r>
      <w:r>
        <w:rPr>
          <w:rFonts w:ascii="Times New Roman" w:hAnsi="Times New Roman"/>
          <w:color w:val="000000"/>
          <w:sz w:val="20"/>
        </w:rPr>
        <w:t xml:space="preserve">”; </w:t>
      </w:r>
      <w:bookmarkStart w:id="137" w:name="co_pp_sp_506_1224_1"/>
      <w:r>
        <w:rPr>
          <w:rFonts w:ascii="Times New Roman" w:hAnsi="Times New Roman"/>
          <w:b/>
          <w:color w:val="000000"/>
          <w:sz w:val="20"/>
        </w:rPr>
        <w:t>*1224</w:t>
      </w:r>
      <w:bookmarkEnd w:id="137"/>
      <w:r>
        <w:rPr>
          <w:rFonts w:ascii="Times New Roman" w:hAnsi="Times New Roman"/>
          <w:color w:val="000000"/>
          <w:sz w:val="20"/>
        </w:rPr>
        <w:t xml:space="preserve"> and (3) land selected for but not yet conveyed to Alaska or a Native corporation. The Katie John plaintiffs, as well as the Alaska Federation of Natives, intervened as defendants.</w:t>
      </w:r>
    </w:p>
    <w:p w14:paraId="46F62949" w14:textId="77777777" w:rsidR="00134965" w:rsidRDefault="00C020F3">
      <w:pPr>
        <w:spacing w:after="0" w:line="275" w:lineRule="atLeast"/>
        <w:jc w:val="both"/>
      </w:pPr>
      <w:r>
        <w:rPr>
          <w:rFonts w:ascii="Times New Roman" w:hAnsi="Times New Roman"/>
          <w:color w:val="000000"/>
          <w:sz w:val="20"/>
        </w:rPr>
        <w:t> </w:t>
      </w:r>
    </w:p>
    <w:p w14:paraId="6C9AAE4F" w14:textId="77777777" w:rsidR="00134965" w:rsidRDefault="00C020F3">
      <w:pPr>
        <w:spacing w:after="0" w:line="275" w:lineRule="atLeast"/>
        <w:jc w:val="both"/>
      </w:pPr>
      <w:r>
        <w:rPr>
          <w:rFonts w:ascii="Times New Roman" w:hAnsi="Times New Roman"/>
          <w:color w:val="000000"/>
          <w:sz w:val="20"/>
        </w:rPr>
        <w:t>Thus, both challenges assert that the Secretaries improperly inte</w:t>
      </w:r>
      <w:r>
        <w:rPr>
          <w:rFonts w:ascii="Times New Roman" w:hAnsi="Times New Roman"/>
          <w:color w:val="000000"/>
          <w:sz w:val="20"/>
        </w:rPr>
        <w:t>rpreted and applied the federal reserved water rights doctrine. For the Katie John plaintiffs, the Secretaries were too restrained in applying the doctrine; for the State, the Secretaries were not restrained enough. Both challenges also assert that the 199</w:t>
      </w:r>
      <w:r>
        <w:rPr>
          <w:rFonts w:ascii="Times New Roman" w:hAnsi="Times New Roman"/>
          <w:color w:val="000000"/>
          <w:sz w:val="20"/>
        </w:rPr>
        <w:t xml:space="preserve">9 Rules are not entitled to deference under </w:t>
      </w:r>
      <w:hyperlink r:id="rId96">
        <w:r>
          <w:rPr>
            <w:rFonts w:ascii="Times New Roman" w:hAnsi="Times New Roman"/>
            <w:noProof/>
            <w:color w:val="0E568C"/>
            <w:sz w:val="30"/>
          </w:rPr>
          <w:drawing>
            <wp:inline distT="0" distB="0" distL="0" distR="0" wp14:anchorId="639182B5" wp14:editId="6050370A">
              <wp:extent cx="161925" cy="161925"/>
              <wp:effectExtent l="0" t="0" r="0" b="0"/>
              <wp:docPr id="49" name="Picture 3"/>
              <wp:cNvGraphicFramePr/>
              <a:graphic xmlns:a="http://schemas.openxmlformats.org/drawingml/2006/main">
                <a:graphicData uri="http://schemas.openxmlformats.org/drawingml/2006/picture">
                  <pic:pic xmlns:pic="http://schemas.openxmlformats.org/drawingml/2006/picture">
                    <pic:nvPicPr>
                      <pic:cNvPr id="5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97">
        <w:r>
          <w:rPr>
            <w:rFonts w:ascii="Times New Roman" w:hAnsi="Times New Roman"/>
            <w:i/>
            <w:color w:val="0E568C"/>
            <w:sz w:val="20"/>
          </w:rPr>
          <w:t>Chevron, U.S.A., Inc. v. Natural Resources Defense Council, Inc.,</w:t>
        </w:r>
        <w:r>
          <w:rPr>
            <w:rFonts w:ascii="Times New Roman" w:hAnsi="Times New Roman"/>
            <w:color w:val="0E568C"/>
            <w:sz w:val="20"/>
          </w:rPr>
          <w:t xml:space="preserve"> 467 U.S. 837, 104 S.Ct. 2778, 81 L.Ed.2d 694 (1984)</w:t>
        </w:r>
      </w:hyperlink>
      <w:r>
        <w:rPr>
          <w:rFonts w:ascii="Times New Roman" w:hAnsi="Times New Roman"/>
          <w:color w:val="000000"/>
          <w:sz w:val="20"/>
        </w:rPr>
        <w:t xml:space="preserve">. Finally, the State of Alaska argues that the Secretaries should have used adjudication, not rulemaking, to implement </w:t>
      </w:r>
      <w:r>
        <w:rPr>
          <w:rFonts w:ascii="Times New Roman" w:hAnsi="Times New Roman"/>
          <w:i/>
          <w:color w:val="000000"/>
          <w:sz w:val="20"/>
        </w:rPr>
        <w:t>Katie John</w:t>
      </w:r>
      <w:r>
        <w:rPr>
          <w:rFonts w:ascii="Times New Roman" w:hAnsi="Times New Roman"/>
          <w:i/>
          <w:color w:val="000000"/>
          <w:sz w:val="20"/>
        </w:rPr>
        <w:t xml:space="preserve"> I</w:t>
      </w:r>
      <w:r>
        <w:rPr>
          <w:rFonts w:ascii="Times New Roman" w:hAnsi="Times New Roman"/>
          <w:color w:val="000000"/>
          <w:sz w:val="20"/>
        </w:rPr>
        <w:t>.</w:t>
      </w:r>
    </w:p>
    <w:p w14:paraId="051DEFE8" w14:textId="77777777" w:rsidR="00134965" w:rsidRDefault="00C020F3">
      <w:pPr>
        <w:spacing w:after="0" w:line="275" w:lineRule="atLeast"/>
        <w:jc w:val="both"/>
      </w:pPr>
      <w:r>
        <w:rPr>
          <w:rFonts w:ascii="Times New Roman" w:hAnsi="Times New Roman"/>
          <w:color w:val="000000"/>
          <w:sz w:val="20"/>
        </w:rPr>
        <w:t> </w:t>
      </w:r>
    </w:p>
    <w:p w14:paraId="68895DA3" w14:textId="77777777" w:rsidR="00134965" w:rsidRDefault="00C020F3">
      <w:pPr>
        <w:spacing w:after="0" w:line="275" w:lineRule="atLeast"/>
        <w:jc w:val="both"/>
      </w:pPr>
      <w:r>
        <w:rPr>
          <w:rFonts w:ascii="Times New Roman" w:hAnsi="Times New Roman"/>
          <w:color w:val="000000"/>
          <w:sz w:val="20"/>
        </w:rPr>
        <w:t>The district court issued two decisions—which we and the parties refer to as “what process” and “which waters” decisions—in which it rejected all the challenges to the 1999 Rules. In its “what process” decision, the district court concluded that “the</w:t>
      </w:r>
      <w:r>
        <w:rPr>
          <w:rFonts w:ascii="Times New Roman" w:hAnsi="Times New Roman"/>
          <w:color w:val="000000"/>
          <w:sz w:val="20"/>
        </w:rPr>
        <w:t xml:space="preserve"> Secretaries' use of the rulemaking process to identify reserved water rights for purposes of federal subsistence management was lawful.” In the “which waters” decision, the court discussed the “test case” waterways submitted by the litigants and concluded</w:t>
      </w:r>
      <w:r>
        <w:rPr>
          <w:rFonts w:ascii="Times New Roman" w:hAnsi="Times New Roman"/>
          <w:color w:val="000000"/>
          <w:sz w:val="20"/>
        </w:rPr>
        <w:t xml:space="preserve"> that the Secretaries' designation of which waters constitute “public lands” was “lawful and reasonable.” The parties timely appealed.</w:t>
      </w:r>
    </w:p>
    <w:p w14:paraId="78DA258E" w14:textId="77777777" w:rsidR="00134965" w:rsidRDefault="00C020F3">
      <w:pPr>
        <w:spacing w:after="0" w:line="275" w:lineRule="atLeast"/>
        <w:jc w:val="both"/>
      </w:pPr>
      <w:r>
        <w:rPr>
          <w:rFonts w:ascii="Times New Roman" w:hAnsi="Times New Roman"/>
          <w:color w:val="000000"/>
          <w:sz w:val="20"/>
        </w:rPr>
        <w:t> </w:t>
      </w:r>
    </w:p>
    <w:p w14:paraId="63DFB5A4" w14:textId="77777777" w:rsidR="00134965" w:rsidRDefault="00C020F3">
      <w:pPr>
        <w:spacing w:before="600" w:after="0" w:line="275" w:lineRule="atLeast"/>
        <w:jc w:val="center"/>
      </w:pPr>
      <w:bookmarkStart w:id="138" w:name="co_anchor_I4ca14aef961111ea80afece792"/>
      <w:bookmarkStart w:id="139" w:name="co_anchor_I4ca14aef961111ea80afece79915"/>
      <w:r>
        <w:rPr>
          <w:rFonts w:ascii="Times New Roman" w:hAnsi="Times New Roman"/>
          <w:b/>
          <w:color w:val="000000"/>
          <w:sz w:val="20"/>
        </w:rPr>
        <w:lastRenderedPageBreak/>
        <w:t>ANALYSIS</w:t>
      </w:r>
    </w:p>
    <w:p w14:paraId="18483490" w14:textId="77777777" w:rsidR="00134965" w:rsidRDefault="00C020F3">
      <w:pPr>
        <w:spacing w:before="600" w:after="0" w:line="275" w:lineRule="atLeast"/>
      </w:pPr>
      <w:bookmarkStart w:id="140" w:name="co_anchor_I4ca14aef961111ea80afece793"/>
      <w:bookmarkEnd w:id="138"/>
      <w:bookmarkEnd w:id="139"/>
      <w:r>
        <w:rPr>
          <w:rFonts w:ascii="Times New Roman" w:hAnsi="Times New Roman"/>
          <w:b/>
          <w:color w:val="000000"/>
          <w:sz w:val="20"/>
        </w:rPr>
        <w:t>A. Threshold issues</w:t>
      </w:r>
    </w:p>
    <w:bookmarkEnd w:id="140"/>
    <w:p w14:paraId="251545F1" w14:textId="77777777" w:rsidR="00134965" w:rsidRDefault="00C020F3">
      <w:pPr>
        <w:spacing w:before="200" w:after="0" w:line="275" w:lineRule="atLeast"/>
      </w:pPr>
      <w:r>
        <w:rPr>
          <w:rFonts w:ascii="Times New Roman" w:hAnsi="Times New Roman"/>
          <w:b/>
          <w:color w:val="000000"/>
          <w:sz w:val="20"/>
        </w:rPr>
        <w:t>1. The federal reserved water rights doctrine</w:t>
      </w:r>
    </w:p>
    <w:p w14:paraId="3C28E8EC" w14:textId="77777777" w:rsidR="00134965" w:rsidRDefault="00C020F3">
      <w:pPr>
        <w:spacing w:after="0" w:line="275" w:lineRule="atLeast"/>
        <w:jc w:val="both"/>
      </w:pPr>
      <w:r>
        <w:rPr>
          <w:rFonts w:ascii="Times New Roman" w:hAnsi="Times New Roman"/>
          <w:color w:val="000000"/>
          <w:sz w:val="20"/>
        </w:rPr>
        <w:t xml:space="preserve">In </w:t>
      </w:r>
      <w:r>
        <w:rPr>
          <w:rFonts w:ascii="Times New Roman" w:hAnsi="Times New Roman"/>
          <w:i/>
          <w:color w:val="000000"/>
          <w:sz w:val="20"/>
        </w:rPr>
        <w:t>Katie John I</w:t>
      </w:r>
      <w:r>
        <w:rPr>
          <w:rFonts w:ascii="Times New Roman" w:hAnsi="Times New Roman"/>
          <w:color w:val="000000"/>
          <w:sz w:val="20"/>
        </w:rPr>
        <w:t>, we approved the Secretaries</w:t>
      </w:r>
      <w:r>
        <w:rPr>
          <w:rFonts w:ascii="Times New Roman" w:hAnsi="Times New Roman"/>
          <w:color w:val="000000"/>
          <w:sz w:val="20"/>
        </w:rPr>
        <w:t>' use of the federal reserved water rights doctrine to identify which waters are “public lands” for purposes of ANILCA's rural subsistence priority. Because that doctrine underlies the 1999 Rules, the parties' arguments in this case, and our conclusions, s</w:t>
      </w:r>
      <w:r>
        <w:rPr>
          <w:rFonts w:ascii="Times New Roman" w:hAnsi="Times New Roman"/>
          <w:color w:val="000000"/>
          <w:sz w:val="20"/>
        </w:rPr>
        <w:t>ome background on the doctrine and its place in Alaska's history is necessary.</w:t>
      </w:r>
    </w:p>
    <w:p w14:paraId="087C6C52" w14:textId="77777777" w:rsidR="00134965" w:rsidRDefault="00C020F3">
      <w:pPr>
        <w:spacing w:after="0" w:line="275" w:lineRule="atLeast"/>
        <w:jc w:val="both"/>
      </w:pPr>
      <w:r>
        <w:rPr>
          <w:rFonts w:ascii="Times New Roman" w:hAnsi="Times New Roman"/>
          <w:color w:val="000000"/>
          <w:sz w:val="20"/>
        </w:rPr>
        <w:t> </w:t>
      </w:r>
    </w:p>
    <w:p w14:paraId="28543D50" w14:textId="77777777" w:rsidR="00134965" w:rsidRDefault="00C020F3">
      <w:pPr>
        <w:spacing w:after="0" w:line="275" w:lineRule="atLeast"/>
        <w:jc w:val="both"/>
      </w:pPr>
      <w:r>
        <w:rPr>
          <w:rFonts w:ascii="Times New Roman" w:hAnsi="Times New Roman"/>
          <w:color w:val="000000"/>
          <w:sz w:val="20"/>
        </w:rPr>
        <w:t>Congress had unfettered power to regulate the Territory of Alaska from 1867, when the United States purchased the land from Russia, until 1959, when the Territory attained sta</w:t>
      </w:r>
      <w:r>
        <w:rPr>
          <w:rFonts w:ascii="Times New Roman" w:hAnsi="Times New Roman"/>
          <w:color w:val="000000"/>
          <w:sz w:val="20"/>
        </w:rPr>
        <w:t>tehood.</w:t>
      </w:r>
      <w:bookmarkStart w:id="141" w:name="co_fnRef_B062602030933212_ID0EFFCI_1"/>
      <w:r>
        <w:fldChar w:fldCharType="begin"/>
      </w:r>
      <w:r>
        <w:instrText xml:space="preserve"> HYPERLINK \l "co_footnote_B062602030933212_1" \h </w:instrText>
      </w:r>
      <w:r>
        <w:fldChar w:fldCharType="separate"/>
      </w:r>
      <w:r>
        <w:rPr>
          <w:rFonts w:ascii="Times New Roman" w:hAnsi="Times New Roman"/>
          <w:color w:val="0E568C"/>
          <w:sz w:val="16"/>
          <w:vertAlign w:val="superscript"/>
        </w:rPr>
        <w:t>60</w:t>
      </w:r>
      <w:r>
        <w:rPr>
          <w:rFonts w:ascii="Times New Roman" w:hAnsi="Times New Roman"/>
          <w:color w:val="0E568C"/>
          <w:sz w:val="16"/>
          <w:vertAlign w:val="superscript"/>
        </w:rPr>
        <w:fldChar w:fldCharType="end"/>
      </w:r>
      <w:bookmarkEnd w:id="141"/>
      <w:r>
        <w:rPr>
          <w:rFonts w:ascii="Times New Roman" w:hAnsi="Times New Roman"/>
          <w:color w:val="000000"/>
          <w:sz w:val="20"/>
        </w:rPr>
        <w:t xml:space="preserve"> Under the “equal footing” doctrine, when Alaska was “admitted into the Union, it gain[ed] ‘the same rights, sovereignty and jurisdiction in that behalf as the original States possess within the</w:t>
      </w:r>
      <w:r>
        <w:rPr>
          <w:rFonts w:ascii="Times New Roman" w:hAnsi="Times New Roman"/>
          <w:color w:val="000000"/>
          <w:sz w:val="20"/>
        </w:rPr>
        <w:t>ir respective borders.’ ”</w:t>
      </w:r>
      <w:bookmarkStart w:id="142" w:name="co_fnRef_B063612030933212_ID0EBGCI_1"/>
      <w:r>
        <w:fldChar w:fldCharType="begin"/>
      </w:r>
      <w:r>
        <w:instrText xml:space="preserve"> HYPERLINK \l "co_footnote_B063612030933212_1" \h </w:instrText>
      </w:r>
      <w:r>
        <w:fldChar w:fldCharType="separate"/>
      </w:r>
      <w:r>
        <w:rPr>
          <w:rFonts w:ascii="Times New Roman" w:hAnsi="Times New Roman"/>
          <w:color w:val="0E568C"/>
          <w:sz w:val="16"/>
          <w:vertAlign w:val="superscript"/>
        </w:rPr>
        <w:t>61</w:t>
      </w:r>
      <w:r>
        <w:rPr>
          <w:rFonts w:ascii="Times New Roman" w:hAnsi="Times New Roman"/>
          <w:color w:val="0E568C"/>
          <w:sz w:val="16"/>
          <w:vertAlign w:val="superscript"/>
        </w:rPr>
        <w:fldChar w:fldCharType="end"/>
      </w:r>
      <w:bookmarkEnd w:id="142"/>
      <w:r>
        <w:rPr>
          <w:rFonts w:ascii="Times New Roman" w:hAnsi="Times New Roman"/>
          <w:color w:val="000000"/>
          <w:sz w:val="20"/>
        </w:rPr>
        <w:t xml:space="preserve"> More specifically, the equal footing doctrine gave Alaska “presumptive title to its submerged lands when it join[ed] the Union.”</w:t>
      </w:r>
      <w:bookmarkStart w:id="143" w:name="co_fnRef_B064622030933212_ID0ERGCI_1"/>
      <w:r>
        <w:fldChar w:fldCharType="begin"/>
      </w:r>
      <w:r>
        <w:instrText xml:space="preserve"> HYPERLINK \l "co_footnote_B064622030933212_1</w:instrText>
      </w:r>
      <w:r>
        <w:instrText xml:space="preserve">" \h </w:instrText>
      </w:r>
      <w:r>
        <w:fldChar w:fldCharType="separate"/>
      </w:r>
      <w:r>
        <w:rPr>
          <w:rFonts w:ascii="Times New Roman" w:hAnsi="Times New Roman"/>
          <w:color w:val="0E568C"/>
          <w:sz w:val="16"/>
          <w:vertAlign w:val="superscript"/>
        </w:rPr>
        <w:t>62</w:t>
      </w:r>
      <w:r>
        <w:rPr>
          <w:rFonts w:ascii="Times New Roman" w:hAnsi="Times New Roman"/>
          <w:color w:val="0E568C"/>
          <w:sz w:val="16"/>
          <w:vertAlign w:val="superscript"/>
        </w:rPr>
        <w:fldChar w:fldCharType="end"/>
      </w:r>
      <w:bookmarkEnd w:id="143"/>
      <w:r>
        <w:rPr>
          <w:rFonts w:ascii="Times New Roman" w:hAnsi="Times New Roman"/>
          <w:color w:val="000000"/>
          <w:sz w:val="20"/>
        </w:rPr>
        <w:t xml:space="preserve"> “The shores of navigable waters, and the soils under them, were not granted by the Constitution to the United States, but were reserved to the states respectively.... The new states have the same rights, sovereignty, and jurisdiction over this sub</w:t>
      </w:r>
      <w:r>
        <w:rPr>
          <w:rFonts w:ascii="Times New Roman" w:hAnsi="Times New Roman"/>
          <w:color w:val="000000"/>
          <w:sz w:val="20"/>
        </w:rPr>
        <w:t>ject as the original states.”</w:t>
      </w:r>
      <w:bookmarkStart w:id="144" w:name="co_fnRef_B065632030933212_ID0EIHCI_1"/>
      <w:r>
        <w:fldChar w:fldCharType="begin"/>
      </w:r>
      <w:r>
        <w:instrText xml:space="preserve"> HYPERLINK \l "co_footnote_B065632030933212_1" \h </w:instrText>
      </w:r>
      <w:r>
        <w:fldChar w:fldCharType="separate"/>
      </w:r>
      <w:r>
        <w:rPr>
          <w:rFonts w:ascii="Times New Roman" w:hAnsi="Times New Roman"/>
          <w:color w:val="0E568C"/>
          <w:sz w:val="16"/>
          <w:vertAlign w:val="superscript"/>
        </w:rPr>
        <w:t>63</w:t>
      </w:r>
      <w:r>
        <w:rPr>
          <w:rFonts w:ascii="Times New Roman" w:hAnsi="Times New Roman"/>
          <w:color w:val="0E568C"/>
          <w:sz w:val="16"/>
          <w:vertAlign w:val="superscript"/>
        </w:rPr>
        <w:fldChar w:fldCharType="end"/>
      </w:r>
      <w:bookmarkEnd w:id="144"/>
      <w:r>
        <w:rPr>
          <w:rFonts w:ascii="Times New Roman" w:hAnsi="Times New Roman"/>
          <w:color w:val="000000"/>
          <w:sz w:val="20"/>
        </w:rPr>
        <w:t xml:space="preserve"> Thus the State of Alaska has the same rights over lands under navigable waters within it as, say, the State of New York and the State of California do over such waters wit</w:t>
      </w:r>
      <w:r>
        <w:rPr>
          <w:rFonts w:ascii="Times New Roman" w:hAnsi="Times New Roman"/>
          <w:color w:val="000000"/>
          <w:sz w:val="20"/>
        </w:rPr>
        <w:t xml:space="preserve">hin their borders. This authority </w:t>
      </w:r>
      <w:bookmarkStart w:id="145" w:name="co_pp_sp_506_1225_1"/>
      <w:r>
        <w:rPr>
          <w:rFonts w:ascii="Times New Roman" w:hAnsi="Times New Roman"/>
          <w:b/>
          <w:color w:val="000000"/>
          <w:sz w:val="20"/>
        </w:rPr>
        <w:t>*1225</w:t>
      </w:r>
      <w:bookmarkEnd w:id="145"/>
      <w:r>
        <w:rPr>
          <w:rFonts w:ascii="Times New Roman" w:hAnsi="Times New Roman"/>
          <w:color w:val="000000"/>
          <w:sz w:val="20"/>
        </w:rPr>
        <w:t xml:space="preserve"> is constrained by two separate federal rights: the navigational servitude and the federal reserved water rights doctrine.</w:t>
      </w:r>
    </w:p>
    <w:p w14:paraId="42C0F064" w14:textId="77777777" w:rsidR="00134965" w:rsidRDefault="00C020F3">
      <w:pPr>
        <w:spacing w:after="0" w:line="275" w:lineRule="atLeast"/>
        <w:jc w:val="both"/>
      </w:pPr>
      <w:r>
        <w:rPr>
          <w:rFonts w:ascii="Times New Roman" w:hAnsi="Times New Roman"/>
          <w:color w:val="000000"/>
          <w:sz w:val="20"/>
        </w:rPr>
        <w:t> </w:t>
      </w:r>
    </w:p>
    <w:p w14:paraId="7ED30D5B" w14:textId="77777777" w:rsidR="00134965" w:rsidRDefault="00C020F3">
      <w:pPr>
        <w:spacing w:after="0" w:line="275" w:lineRule="atLeast"/>
        <w:jc w:val="both"/>
      </w:pPr>
      <w:r>
        <w:rPr>
          <w:rFonts w:ascii="Times New Roman" w:hAnsi="Times New Roman"/>
          <w:color w:val="000000"/>
          <w:sz w:val="20"/>
        </w:rPr>
        <w:t>“It is settled law in this country that lands underlying navigable waters within a state bel</w:t>
      </w:r>
      <w:r>
        <w:rPr>
          <w:rFonts w:ascii="Times New Roman" w:hAnsi="Times New Roman"/>
          <w:color w:val="000000"/>
          <w:sz w:val="20"/>
        </w:rPr>
        <w:t>ong to the state in its sovereign capacity and may be used and disposed of as [the state] may elect, subject to the paramount power of Congress to control such waters for the purposes of navigation in commerce among the states and with foreign nations....”</w:t>
      </w:r>
      <w:bookmarkStart w:id="146" w:name="co_fnRef_B066642030933212_ID0EZNCI_1"/>
      <w:r>
        <w:fldChar w:fldCharType="begin"/>
      </w:r>
      <w:r>
        <w:instrText xml:space="preserve"> HYPERLINK \l "co_footnote_B066642030933212_1" \h </w:instrText>
      </w:r>
      <w:r>
        <w:fldChar w:fldCharType="separate"/>
      </w:r>
      <w:r>
        <w:rPr>
          <w:rFonts w:ascii="Times New Roman" w:hAnsi="Times New Roman"/>
          <w:color w:val="0E568C"/>
          <w:sz w:val="16"/>
          <w:vertAlign w:val="superscript"/>
        </w:rPr>
        <w:t>64</w:t>
      </w:r>
      <w:r>
        <w:rPr>
          <w:rFonts w:ascii="Times New Roman" w:hAnsi="Times New Roman"/>
          <w:color w:val="0E568C"/>
          <w:sz w:val="16"/>
          <w:vertAlign w:val="superscript"/>
        </w:rPr>
        <w:fldChar w:fldCharType="end"/>
      </w:r>
      <w:bookmarkEnd w:id="146"/>
      <w:r>
        <w:rPr>
          <w:rFonts w:ascii="Times New Roman" w:hAnsi="Times New Roman"/>
          <w:color w:val="000000"/>
          <w:sz w:val="20"/>
        </w:rPr>
        <w:t xml:space="preserve"> Thus, where rivers and streams are navigable in interstate commerce, the United States has authority to protect a navigational servitude, but the states own the river beds and other submerged lands.</w:t>
      </w:r>
    </w:p>
    <w:p w14:paraId="01B464E2" w14:textId="77777777" w:rsidR="00134965" w:rsidRDefault="00C020F3">
      <w:pPr>
        <w:spacing w:after="0" w:line="275" w:lineRule="atLeast"/>
        <w:jc w:val="both"/>
      </w:pPr>
      <w:r>
        <w:rPr>
          <w:rFonts w:ascii="Times New Roman" w:hAnsi="Times New Roman"/>
          <w:color w:val="000000"/>
          <w:sz w:val="20"/>
        </w:rPr>
        <w:t> </w:t>
      </w:r>
    </w:p>
    <w:p w14:paraId="008ED94B" w14:textId="77777777" w:rsidR="00134965" w:rsidRDefault="00C020F3">
      <w:pPr>
        <w:spacing w:after="0" w:line="275" w:lineRule="atLeast"/>
        <w:jc w:val="both"/>
      </w:pPr>
      <w:r>
        <w:rPr>
          <w:rFonts w:ascii="Times New Roman" w:hAnsi="Times New Roman"/>
          <w:color w:val="000000"/>
          <w:sz w:val="20"/>
        </w:rPr>
        <w:t>Since 1908, the courts have also recognized that a federal reservation of land carries with it the right to use water necessary to serve the purposes of federal reservations. Under the federal reserved water rights doctrine, water rights for federal rese</w:t>
      </w:r>
      <w:r>
        <w:rPr>
          <w:rFonts w:ascii="Times New Roman" w:hAnsi="Times New Roman"/>
          <w:color w:val="000000"/>
          <w:sz w:val="20"/>
        </w:rPr>
        <w:t xml:space="preserve">rvations are distinct from the federal servitude for navigable waters. So, for example, in </w:t>
      </w:r>
      <w:r>
        <w:rPr>
          <w:rFonts w:ascii="Times New Roman" w:hAnsi="Times New Roman"/>
          <w:i/>
          <w:color w:val="000000"/>
          <w:sz w:val="20"/>
        </w:rPr>
        <w:t>Winters v. United States,</w:t>
      </w:r>
      <w:bookmarkStart w:id="147" w:name="co_fnRef_B067652030933212_ID0E5PCI_1"/>
      <w:r>
        <w:fldChar w:fldCharType="begin"/>
      </w:r>
      <w:r>
        <w:instrText xml:space="preserve"> HYPERLINK \l "co_footnote_B067652030933212_1" \h </w:instrText>
      </w:r>
      <w:r>
        <w:fldChar w:fldCharType="separate"/>
      </w:r>
      <w:r>
        <w:rPr>
          <w:rFonts w:ascii="Times New Roman" w:hAnsi="Times New Roman"/>
          <w:color w:val="0E568C"/>
          <w:sz w:val="16"/>
          <w:vertAlign w:val="superscript"/>
        </w:rPr>
        <w:t>65</w:t>
      </w:r>
      <w:r>
        <w:rPr>
          <w:rFonts w:ascii="Times New Roman" w:hAnsi="Times New Roman"/>
          <w:color w:val="0E568C"/>
          <w:sz w:val="16"/>
          <w:vertAlign w:val="superscript"/>
        </w:rPr>
        <w:fldChar w:fldCharType="end"/>
      </w:r>
      <w:bookmarkEnd w:id="147"/>
      <w:r>
        <w:rPr>
          <w:rFonts w:ascii="Times New Roman" w:hAnsi="Times New Roman"/>
          <w:color w:val="000000"/>
          <w:sz w:val="20"/>
        </w:rPr>
        <w:t xml:space="preserve"> a non-navigable stream was protected upstream despite the admission of Montana to st</w:t>
      </w:r>
      <w:r>
        <w:rPr>
          <w:rFonts w:ascii="Times New Roman" w:hAnsi="Times New Roman"/>
          <w:color w:val="000000"/>
          <w:sz w:val="20"/>
        </w:rPr>
        <w:t>atehood and despite its non-navigability, because diverting the upstream water could turn the downstream Indian reservation into a “barren waste,” which would be inconsistent with reservation of the land for the use of the tribe.</w:t>
      </w:r>
      <w:bookmarkStart w:id="148" w:name="co_fnRef_B068662030933212_ID0EHQCI_1"/>
      <w:r>
        <w:fldChar w:fldCharType="begin"/>
      </w:r>
      <w:r>
        <w:instrText xml:space="preserve"> HYPERLINK \l "co_footnot</w:instrText>
      </w:r>
      <w:r>
        <w:instrText xml:space="preserve">e_B068662030933212_1" \h </w:instrText>
      </w:r>
      <w:r>
        <w:fldChar w:fldCharType="separate"/>
      </w:r>
      <w:r>
        <w:rPr>
          <w:rFonts w:ascii="Times New Roman" w:hAnsi="Times New Roman"/>
          <w:color w:val="0E568C"/>
          <w:sz w:val="16"/>
          <w:vertAlign w:val="superscript"/>
        </w:rPr>
        <w:t>66</w:t>
      </w:r>
      <w:r>
        <w:rPr>
          <w:rFonts w:ascii="Times New Roman" w:hAnsi="Times New Roman"/>
          <w:color w:val="0E568C"/>
          <w:sz w:val="16"/>
          <w:vertAlign w:val="superscript"/>
        </w:rPr>
        <w:fldChar w:fldCharType="end"/>
      </w:r>
      <w:bookmarkEnd w:id="148"/>
    </w:p>
    <w:p w14:paraId="0332C5A7" w14:textId="77777777" w:rsidR="00134965" w:rsidRDefault="00C020F3">
      <w:pPr>
        <w:spacing w:after="0" w:line="275" w:lineRule="atLeast"/>
        <w:jc w:val="both"/>
      </w:pPr>
      <w:r>
        <w:rPr>
          <w:rFonts w:ascii="Times New Roman" w:hAnsi="Times New Roman"/>
          <w:color w:val="000000"/>
          <w:sz w:val="20"/>
        </w:rPr>
        <w:t> </w:t>
      </w:r>
    </w:p>
    <w:p w14:paraId="4DD55301" w14:textId="77777777" w:rsidR="00134965" w:rsidRDefault="00C020F3">
      <w:pPr>
        <w:spacing w:after="0" w:line="275" w:lineRule="atLeast"/>
        <w:jc w:val="both"/>
      </w:pPr>
      <w:r>
        <w:rPr>
          <w:rFonts w:ascii="Times New Roman" w:hAnsi="Times New Roman"/>
          <w:i/>
          <w:color w:val="000000"/>
          <w:sz w:val="20"/>
        </w:rPr>
        <w:t>Winters</w:t>
      </w:r>
      <w:r>
        <w:rPr>
          <w:rFonts w:ascii="Times New Roman" w:hAnsi="Times New Roman"/>
          <w:color w:val="000000"/>
          <w:sz w:val="20"/>
        </w:rPr>
        <w:t xml:space="preserve"> involved an Indian reservation, but the federal reserved water rights doctrine applies to all federal reservations.</w:t>
      </w:r>
      <w:bookmarkStart w:id="149" w:name="co_fnRef_B069672030933212_ID0EJTCI_1"/>
      <w:r>
        <w:fldChar w:fldCharType="begin"/>
      </w:r>
      <w:r>
        <w:instrText xml:space="preserve"> HYPERLINK \l "co_footnote_B069672030933212_1" \h </w:instrText>
      </w:r>
      <w:r>
        <w:fldChar w:fldCharType="separate"/>
      </w:r>
      <w:r>
        <w:rPr>
          <w:rFonts w:ascii="Times New Roman" w:hAnsi="Times New Roman"/>
          <w:color w:val="0E568C"/>
          <w:sz w:val="16"/>
          <w:vertAlign w:val="superscript"/>
        </w:rPr>
        <w:t>67</w:t>
      </w:r>
      <w:r>
        <w:rPr>
          <w:rFonts w:ascii="Times New Roman" w:hAnsi="Times New Roman"/>
          <w:color w:val="0E568C"/>
          <w:sz w:val="16"/>
          <w:vertAlign w:val="superscript"/>
        </w:rPr>
        <w:fldChar w:fldCharType="end"/>
      </w:r>
      <w:bookmarkEnd w:id="149"/>
      <w:r>
        <w:rPr>
          <w:rFonts w:ascii="Times New Roman" w:hAnsi="Times New Roman"/>
          <w:color w:val="000000"/>
          <w:sz w:val="20"/>
        </w:rPr>
        <w:t xml:space="preserve"> The word “reservation” does not mean only an I</w:t>
      </w:r>
      <w:r>
        <w:rPr>
          <w:rFonts w:ascii="Times New Roman" w:hAnsi="Times New Roman"/>
          <w:color w:val="000000"/>
          <w:sz w:val="20"/>
        </w:rPr>
        <w:t>ndian reservation—there is only one Indian reservation in Alaska, the Metlakatla Indian Community of Tsimshian Indians at the Annette Islands Reserve south of Ketchikan—but rather “any body of land, large or small, which Congress has reserved from sale for</w:t>
      </w:r>
      <w:r>
        <w:rPr>
          <w:rFonts w:ascii="Times New Roman" w:hAnsi="Times New Roman"/>
          <w:color w:val="000000"/>
          <w:sz w:val="20"/>
        </w:rPr>
        <w:t xml:space="preserve"> any purpose.”</w:t>
      </w:r>
      <w:bookmarkStart w:id="150" w:name="co_fnRef_B070682030933212_ID0EZTCI_1"/>
      <w:r>
        <w:fldChar w:fldCharType="begin"/>
      </w:r>
      <w:r>
        <w:instrText xml:space="preserve"> HYPERLINK \l "co_footnote_B070682030933212_1" \h </w:instrText>
      </w:r>
      <w:r>
        <w:fldChar w:fldCharType="separate"/>
      </w:r>
      <w:r>
        <w:rPr>
          <w:rFonts w:ascii="Times New Roman" w:hAnsi="Times New Roman"/>
          <w:color w:val="0E568C"/>
          <w:sz w:val="16"/>
          <w:vertAlign w:val="superscript"/>
        </w:rPr>
        <w:t>68</w:t>
      </w:r>
      <w:r>
        <w:rPr>
          <w:rFonts w:ascii="Times New Roman" w:hAnsi="Times New Roman"/>
          <w:color w:val="0E568C"/>
          <w:sz w:val="16"/>
          <w:vertAlign w:val="superscript"/>
        </w:rPr>
        <w:fldChar w:fldCharType="end"/>
      </w:r>
      <w:bookmarkEnd w:id="150"/>
      <w:r>
        <w:rPr>
          <w:rFonts w:ascii="Times New Roman" w:hAnsi="Times New Roman"/>
          <w:color w:val="000000"/>
          <w:sz w:val="20"/>
        </w:rPr>
        <w:t xml:space="preserve"> Reservations in Alaska serve a variety of purposes, such as military bases and parks. </w:t>
      </w:r>
      <w:r>
        <w:rPr>
          <w:rFonts w:ascii="Times New Roman" w:hAnsi="Times New Roman"/>
          <w:i/>
          <w:color w:val="000000"/>
          <w:sz w:val="20"/>
        </w:rPr>
        <w:t>Cappaert v. United States,</w:t>
      </w:r>
      <w:bookmarkStart w:id="151" w:name="co_fnRef_B071692030933212_ID0EOUCI_1"/>
      <w:r>
        <w:fldChar w:fldCharType="begin"/>
      </w:r>
      <w:r>
        <w:instrText xml:space="preserve"> HYPERLINK \l "co_footnote_B071692030933212_1" \h </w:instrText>
      </w:r>
      <w:r>
        <w:fldChar w:fldCharType="separate"/>
      </w:r>
      <w:r>
        <w:rPr>
          <w:rFonts w:ascii="Times New Roman" w:hAnsi="Times New Roman"/>
          <w:color w:val="0E568C"/>
          <w:sz w:val="16"/>
          <w:vertAlign w:val="superscript"/>
        </w:rPr>
        <w:t>69</w:t>
      </w:r>
      <w:r>
        <w:rPr>
          <w:rFonts w:ascii="Times New Roman" w:hAnsi="Times New Roman"/>
          <w:color w:val="0E568C"/>
          <w:sz w:val="16"/>
          <w:vertAlign w:val="superscript"/>
        </w:rPr>
        <w:fldChar w:fldCharType="end"/>
      </w:r>
      <w:bookmarkEnd w:id="151"/>
      <w:r>
        <w:rPr>
          <w:rFonts w:ascii="Times New Roman" w:hAnsi="Times New Roman"/>
          <w:color w:val="000000"/>
          <w:sz w:val="20"/>
        </w:rPr>
        <w:t xml:space="preserve"> a modern case, sho</w:t>
      </w:r>
      <w:r>
        <w:rPr>
          <w:rFonts w:ascii="Times New Roman" w:hAnsi="Times New Roman"/>
          <w:color w:val="000000"/>
          <w:sz w:val="20"/>
        </w:rPr>
        <w:t xml:space="preserve">ws how the federal reserved water rights doctrine works outside the context of an Indian reservation. In </w:t>
      </w:r>
      <w:r>
        <w:rPr>
          <w:rFonts w:ascii="Times New Roman" w:hAnsi="Times New Roman"/>
          <w:i/>
          <w:color w:val="000000"/>
          <w:sz w:val="20"/>
        </w:rPr>
        <w:t>Cappaert,</w:t>
      </w:r>
      <w:r>
        <w:rPr>
          <w:rFonts w:ascii="Times New Roman" w:hAnsi="Times New Roman"/>
          <w:color w:val="000000"/>
          <w:sz w:val="20"/>
        </w:rPr>
        <w:t xml:space="preserve"> the federal reservation of a national monument featuring a notable pool of water required enough water to fill the pool to protect an endange</w:t>
      </w:r>
      <w:r>
        <w:rPr>
          <w:rFonts w:ascii="Times New Roman" w:hAnsi="Times New Roman"/>
          <w:color w:val="000000"/>
          <w:sz w:val="20"/>
        </w:rPr>
        <w:t>red species living there. As a result, the state could not grant a permit to a ranch two and one-half miles away to pump so much groundwater that the pool (and the species) would be further endangered. The Supreme Court held that a federal reservation acqu</w:t>
      </w:r>
      <w:r>
        <w:rPr>
          <w:rFonts w:ascii="Times New Roman" w:hAnsi="Times New Roman"/>
          <w:color w:val="000000"/>
          <w:sz w:val="20"/>
        </w:rPr>
        <w:t>ires for the federal government a right to “appurtenant water then unappropriated to the extent needed to accomplish the purpose of the reservation,” regardless of whether the waters are navigable or nonnavigable.</w:t>
      </w:r>
      <w:bookmarkStart w:id="152" w:name="co_fnRef_B072702030933212_ID0ESVCI_1"/>
      <w:r>
        <w:fldChar w:fldCharType="begin"/>
      </w:r>
      <w:r>
        <w:instrText xml:space="preserve"> HYPERLINK \l "co_footnote_B0727020309332</w:instrText>
      </w:r>
      <w:r>
        <w:instrText xml:space="preserve">12_1" \h </w:instrText>
      </w:r>
      <w:r>
        <w:fldChar w:fldCharType="separate"/>
      </w:r>
      <w:r>
        <w:rPr>
          <w:rFonts w:ascii="Times New Roman" w:hAnsi="Times New Roman"/>
          <w:color w:val="0E568C"/>
          <w:sz w:val="16"/>
          <w:vertAlign w:val="superscript"/>
        </w:rPr>
        <w:t>70</w:t>
      </w:r>
      <w:r>
        <w:rPr>
          <w:rFonts w:ascii="Times New Roman" w:hAnsi="Times New Roman"/>
          <w:color w:val="0E568C"/>
          <w:sz w:val="16"/>
          <w:vertAlign w:val="superscript"/>
        </w:rPr>
        <w:fldChar w:fldCharType="end"/>
      </w:r>
      <w:bookmarkEnd w:id="152"/>
      <w:r>
        <w:rPr>
          <w:rFonts w:ascii="Times New Roman" w:hAnsi="Times New Roman"/>
          <w:color w:val="000000"/>
          <w:sz w:val="20"/>
        </w:rPr>
        <w:t xml:space="preserve"> The federal right, though, “reserves only that amount of water necessary to fulfill the purpose of the reservation, no more.”</w:t>
      </w:r>
      <w:bookmarkStart w:id="153" w:name="co_fnRef_B073712030933212_ID0ECWCI_1"/>
      <w:r>
        <w:fldChar w:fldCharType="begin"/>
      </w:r>
      <w:r>
        <w:instrText xml:space="preserve"> HYPERLINK \l "co_footnote_B073712030933212_1" \h </w:instrText>
      </w:r>
      <w:r>
        <w:fldChar w:fldCharType="separate"/>
      </w:r>
      <w:r>
        <w:rPr>
          <w:rFonts w:ascii="Times New Roman" w:hAnsi="Times New Roman"/>
          <w:color w:val="0E568C"/>
          <w:sz w:val="16"/>
          <w:vertAlign w:val="superscript"/>
        </w:rPr>
        <w:t>71</w:t>
      </w:r>
      <w:r>
        <w:rPr>
          <w:rFonts w:ascii="Times New Roman" w:hAnsi="Times New Roman"/>
          <w:color w:val="0E568C"/>
          <w:sz w:val="16"/>
          <w:vertAlign w:val="superscript"/>
        </w:rPr>
        <w:fldChar w:fldCharType="end"/>
      </w:r>
      <w:bookmarkEnd w:id="153"/>
      <w:r>
        <w:rPr>
          <w:rFonts w:ascii="Times New Roman" w:hAnsi="Times New Roman"/>
          <w:color w:val="000000"/>
          <w:sz w:val="20"/>
        </w:rPr>
        <w:t xml:space="preserve"> In </w:t>
      </w:r>
      <w:r>
        <w:rPr>
          <w:rFonts w:ascii="Times New Roman" w:hAnsi="Times New Roman"/>
          <w:i/>
          <w:color w:val="000000"/>
          <w:sz w:val="20"/>
        </w:rPr>
        <w:t>United States v. New Mexico,</w:t>
      </w:r>
      <w:bookmarkStart w:id="154" w:name="co_fnRef_B074722030933212_ID0EVWCI_1"/>
      <w:r>
        <w:fldChar w:fldCharType="begin"/>
      </w:r>
      <w:r>
        <w:instrText xml:space="preserve"> HYPERLINK \l "co_footnote_B0</w:instrText>
      </w:r>
      <w:r>
        <w:instrText xml:space="preserve">74722030933212_1" \h </w:instrText>
      </w:r>
      <w:r>
        <w:fldChar w:fldCharType="separate"/>
      </w:r>
      <w:r>
        <w:rPr>
          <w:rFonts w:ascii="Times New Roman" w:hAnsi="Times New Roman"/>
          <w:color w:val="0E568C"/>
          <w:sz w:val="16"/>
          <w:vertAlign w:val="superscript"/>
        </w:rPr>
        <w:t>72</w:t>
      </w:r>
      <w:r>
        <w:rPr>
          <w:rFonts w:ascii="Times New Roman" w:hAnsi="Times New Roman"/>
          <w:color w:val="0E568C"/>
          <w:sz w:val="16"/>
          <w:vertAlign w:val="superscript"/>
        </w:rPr>
        <w:fldChar w:fldCharType="end"/>
      </w:r>
      <w:bookmarkEnd w:id="154"/>
      <w:r>
        <w:rPr>
          <w:rFonts w:ascii="Times New Roman" w:hAnsi="Times New Roman"/>
          <w:color w:val="000000"/>
          <w:sz w:val="20"/>
        </w:rPr>
        <w:t xml:space="preserve"> the Court reiterated that the federal reserved </w:t>
      </w:r>
      <w:bookmarkStart w:id="155" w:name="co_pp_sp_506_1226_1"/>
      <w:r>
        <w:rPr>
          <w:rFonts w:ascii="Times New Roman" w:hAnsi="Times New Roman"/>
          <w:b/>
          <w:color w:val="000000"/>
          <w:sz w:val="20"/>
        </w:rPr>
        <w:t>*1226</w:t>
      </w:r>
      <w:bookmarkEnd w:id="155"/>
      <w:r>
        <w:rPr>
          <w:rFonts w:ascii="Times New Roman" w:hAnsi="Times New Roman"/>
          <w:color w:val="000000"/>
          <w:sz w:val="20"/>
        </w:rPr>
        <w:t xml:space="preserve"> water rights doctrine is limited to the quantity of water necessary to fulfill the primary purposes of the reservation.</w:t>
      </w:r>
      <w:bookmarkStart w:id="156" w:name="co_fnRef_B075732030933212_ID0EBXCI_1"/>
      <w:r>
        <w:fldChar w:fldCharType="begin"/>
      </w:r>
      <w:r>
        <w:instrText xml:space="preserve"> HYPERLINK \l "co_footnote_B075732030933212_1" \h </w:instrText>
      </w:r>
      <w:r>
        <w:fldChar w:fldCharType="separate"/>
      </w:r>
      <w:r>
        <w:rPr>
          <w:rFonts w:ascii="Times New Roman" w:hAnsi="Times New Roman"/>
          <w:color w:val="0E568C"/>
          <w:sz w:val="16"/>
          <w:vertAlign w:val="superscript"/>
        </w:rPr>
        <w:t>73</w:t>
      </w:r>
      <w:r>
        <w:rPr>
          <w:rFonts w:ascii="Times New Roman" w:hAnsi="Times New Roman"/>
          <w:color w:val="0E568C"/>
          <w:sz w:val="16"/>
          <w:vertAlign w:val="superscript"/>
        </w:rPr>
        <w:fldChar w:fldCharType="end"/>
      </w:r>
      <w:bookmarkEnd w:id="156"/>
    </w:p>
    <w:p w14:paraId="0BDE350D" w14:textId="77777777" w:rsidR="00134965" w:rsidRDefault="00C020F3">
      <w:pPr>
        <w:spacing w:after="0" w:line="275" w:lineRule="atLeast"/>
        <w:jc w:val="both"/>
      </w:pPr>
      <w:r>
        <w:rPr>
          <w:rFonts w:ascii="Times New Roman" w:hAnsi="Times New Roman"/>
          <w:color w:val="000000"/>
          <w:sz w:val="20"/>
        </w:rPr>
        <w:t> </w:t>
      </w:r>
    </w:p>
    <w:p w14:paraId="66A5EEB0" w14:textId="77777777" w:rsidR="00134965" w:rsidRDefault="00C020F3">
      <w:pPr>
        <w:spacing w:after="0" w:line="275" w:lineRule="atLeast"/>
        <w:jc w:val="both"/>
      </w:pPr>
      <w:r>
        <w:rPr>
          <w:rFonts w:ascii="Times New Roman" w:hAnsi="Times New Roman"/>
          <w:color w:val="000000"/>
          <w:sz w:val="20"/>
        </w:rPr>
        <w:t xml:space="preserve">Notably, in these cases the United States sought water itself, for the need of the reservation itself. In </w:t>
      </w:r>
      <w:r>
        <w:rPr>
          <w:rFonts w:ascii="Times New Roman" w:hAnsi="Times New Roman"/>
          <w:i/>
          <w:color w:val="000000"/>
          <w:sz w:val="20"/>
        </w:rPr>
        <w:t>Winters,</w:t>
      </w:r>
      <w:r>
        <w:rPr>
          <w:rFonts w:ascii="Times New Roman" w:hAnsi="Times New Roman"/>
          <w:color w:val="000000"/>
          <w:sz w:val="20"/>
        </w:rPr>
        <w:t xml:space="preserve"> the water was needed on an Indian reservation for the Indians' farms and ranches, and in </w:t>
      </w:r>
      <w:r>
        <w:rPr>
          <w:rFonts w:ascii="Times New Roman" w:hAnsi="Times New Roman"/>
          <w:i/>
          <w:color w:val="000000"/>
          <w:sz w:val="20"/>
        </w:rPr>
        <w:t>Cappaert</w:t>
      </w:r>
      <w:r>
        <w:rPr>
          <w:rFonts w:ascii="Times New Roman" w:hAnsi="Times New Roman"/>
          <w:color w:val="000000"/>
          <w:sz w:val="20"/>
        </w:rPr>
        <w:t xml:space="preserve"> for the deep pool of water for </w:t>
      </w:r>
      <w:r>
        <w:rPr>
          <w:rFonts w:ascii="Times New Roman" w:hAnsi="Times New Roman"/>
          <w:color w:val="000000"/>
          <w:sz w:val="20"/>
        </w:rPr>
        <w:lastRenderedPageBreak/>
        <w:t>which the fe</w:t>
      </w:r>
      <w:r>
        <w:rPr>
          <w:rFonts w:ascii="Times New Roman" w:hAnsi="Times New Roman"/>
          <w:color w:val="000000"/>
          <w:sz w:val="20"/>
        </w:rPr>
        <w:t xml:space="preserve">deral land was reserved. In </w:t>
      </w:r>
      <w:hyperlink r:id="rId98">
        <w:r>
          <w:rPr>
            <w:rFonts w:ascii="Times New Roman" w:hAnsi="Times New Roman"/>
            <w:noProof/>
            <w:color w:val="0E568C"/>
            <w:sz w:val="30"/>
          </w:rPr>
          <w:drawing>
            <wp:inline distT="0" distB="0" distL="0" distR="0" wp14:anchorId="005C59F2" wp14:editId="71F34E2F">
              <wp:extent cx="161925" cy="161925"/>
              <wp:effectExtent l="0" t="0" r="0" b="0"/>
              <wp:docPr id="51" name="Picture 3"/>
              <wp:cNvGraphicFramePr/>
              <a:graphic xmlns:a="http://schemas.openxmlformats.org/drawingml/2006/main">
                <a:graphicData uri="http://schemas.openxmlformats.org/drawingml/2006/picture">
                  <pic:pic xmlns:pic="http://schemas.openxmlformats.org/drawingml/2006/picture">
                    <pic:nvPicPr>
                      <pic:cNvPr id="5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99">
        <w:r>
          <w:rPr>
            <w:rFonts w:ascii="Times New Roman" w:hAnsi="Times New Roman"/>
            <w:i/>
            <w:color w:val="0E568C"/>
            <w:sz w:val="20"/>
          </w:rPr>
          <w:t>New M</w:t>
        </w:r>
        <w:r>
          <w:rPr>
            <w:rFonts w:ascii="Times New Roman" w:hAnsi="Times New Roman"/>
            <w:i/>
            <w:color w:val="0E568C"/>
            <w:sz w:val="20"/>
          </w:rPr>
          <w:t>exico</w:t>
        </w:r>
      </w:hyperlink>
      <w:r>
        <w:rPr>
          <w:rFonts w:ascii="Times New Roman" w:hAnsi="Times New Roman"/>
          <w:color w:val="000000"/>
          <w:sz w:val="20"/>
        </w:rPr>
        <w:t xml:space="preserve"> the Supreme Court held that federally reserved waters are limited to the </w:t>
      </w:r>
      <w:r>
        <w:rPr>
          <w:rFonts w:ascii="Times New Roman" w:hAnsi="Times New Roman"/>
          <w:i/>
          <w:color w:val="000000"/>
          <w:sz w:val="20"/>
        </w:rPr>
        <w:t>primary</w:t>
      </w:r>
      <w:r>
        <w:rPr>
          <w:rFonts w:ascii="Times New Roman" w:hAnsi="Times New Roman"/>
          <w:color w:val="000000"/>
          <w:sz w:val="20"/>
        </w:rPr>
        <w:t xml:space="preserve"> purposes for which the land was reserved, without which “the purposes of the reservation would be entirely defeated.”</w:t>
      </w:r>
      <w:bookmarkStart w:id="157" w:name="co_fnRef_B076742030933212_ID0EQBDI_1"/>
      <w:r>
        <w:fldChar w:fldCharType="begin"/>
      </w:r>
      <w:r>
        <w:instrText xml:space="preserve"> HYPERLINK \l "co_footnote_B076742030933212_1" \h </w:instrText>
      </w:r>
      <w:r>
        <w:fldChar w:fldCharType="separate"/>
      </w:r>
      <w:r>
        <w:rPr>
          <w:rFonts w:ascii="Times New Roman" w:hAnsi="Times New Roman"/>
          <w:color w:val="0E568C"/>
          <w:sz w:val="16"/>
          <w:vertAlign w:val="superscript"/>
        </w:rPr>
        <w:t>74</w:t>
      </w:r>
      <w:r>
        <w:rPr>
          <w:rFonts w:ascii="Times New Roman" w:hAnsi="Times New Roman"/>
          <w:color w:val="0E568C"/>
          <w:sz w:val="16"/>
          <w:vertAlign w:val="superscript"/>
        </w:rPr>
        <w:fldChar w:fldCharType="end"/>
      </w:r>
      <w:bookmarkEnd w:id="157"/>
      <w:r>
        <w:rPr>
          <w:rFonts w:ascii="Times New Roman" w:hAnsi="Times New Roman"/>
          <w:color w:val="000000"/>
          <w:sz w:val="20"/>
        </w:rPr>
        <w:t xml:space="preserve"> Applying this narrow rule, the Court rejected a federal claim to water rights for “aesthetic, environmental, recreational, or wildlife-preservation purposes,” because those were not the primary purposes for which the national forest lands at issue had </w:t>
      </w:r>
      <w:r>
        <w:rPr>
          <w:rFonts w:ascii="Times New Roman" w:hAnsi="Times New Roman"/>
          <w:color w:val="000000"/>
          <w:sz w:val="20"/>
        </w:rPr>
        <w:t>originally been reserved.</w:t>
      </w:r>
      <w:bookmarkStart w:id="158" w:name="co_fnRef_B077752030933212_ID0EDCDI_1"/>
      <w:r>
        <w:fldChar w:fldCharType="begin"/>
      </w:r>
      <w:r>
        <w:instrText xml:space="preserve"> HYPERLINK \l "co_footnote_B077752030933212_1" \h </w:instrText>
      </w:r>
      <w:r>
        <w:fldChar w:fldCharType="separate"/>
      </w:r>
      <w:r>
        <w:rPr>
          <w:rFonts w:ascii="Times New Roman" w:hAnsi="Times New Roman"/>
          <w:color w:val="0E568C"/>
          <w:sz w:val="16"/>
          <w:vertAlign w:val="superscript"/>
        </w:rPr>
        <w:t>75</w:t>
      </w:r>
      <w:r>
        <w:rPr>
          <w:rFonts w:ascii="Times New Roman" w:hAnsi="Times New Roman"/>
          <w:color w:val="0E568C"/>
          <w:sz w:val="16"/>
          <w:vertAlign w:val="superscript"/>
        </w:rPr>
        <w:fldChar w:fldCharType="end"/>
      </w:r>
      <w:bookmarkEnd w:id="158"/>
    </w:p>
    <w:p w14:paraId="06C2D445" w14:textId="77777777" w:rsidR="00134965" w:rsidRDefault="00C020F3">
      <w:pPr>
        <w:spacing w:after="0" w:line="275" w:lineRule="atLeast"/>
        <w:jc w:val="both"/>
      </w:pPr>
      <w:r>
        <w:rPr>
          <w:rFonts w:ascii="Times New Roman" w:hAnsi="Times New Roman"/>
          <w:color w:val="000000"/>
          <w:sz w:val="20"/>
        </w:rPr>
        <w:t> </w:t>
      </w:r>
    </w:p>
    <w:p w14:paraId="7B5617FB" w14:textId="77777777" w:rsidR="00134965" w:rsidRDefault="00C020F3">
      <w:pPr>
        <w:spacing w:after="0" w:line="275" w:lineRule="atLeast"/>
        <w:jc w:val="both"/>
      </w:pPr>
      <w:r>
        <w:rPr>
          <w:rFonts w:ascii="Times New Roman" w:hAnsi="Times New Roman"/>
          <w:color w:val="000000"/>
          <w:sz w:val="20"/>
        </w:rPr>
        <w:t>What makes this case difficult is that, until now, the federal reserved water rights doctrine has operated in the context of the United States enforcing its right to that am</w:t>
      </w:r>
      <w:r>
        <w:rPr>
          <w:rFonts w:ascii="Times New Roman" w:hAnsi="Times New Roman"/>
          <w:color w:val="000000"/>
          <w:sz w:val="20"/>
        </w:rPr>
        <w:t>ount of water necessary to fulfill the purpose of a particular reservation.</w:t>
      </w:r>
      <w:bookmarkStart w:id="159" w:name="co_fnRef_B078762030933212_ID0E5FDI_1"/>
      <w:r>
        <w:fldChar w:fldCharType="begin"/>
      </w:r>
      <w:r>
        <w:instrText xml:space="preserve"> HYPERLINK \l "co_footnote_B078762030933212_1" \h </w:instrText>
      </w:r>
      <w:r>
        <w:fldChar w:fldCharType="separate"/>
      </w:r>
      <w:r>
        <w:rPr>
          <w:rFonts w:ascii="Times New Roman" w:hAnsi="Times New Roman"/>
          <w:color w:val="0E568C"/>
          <w:sz w:val="16"/>
          <w:vertAlign w:val="superscript"/>
        </w:rPr>
        <w:t>76</w:t>
      </w:r>
      <w:r>
        <w:rPr>
          <w:rFonts w:ascii="Times New Roman" w:hAnsi="Times New Roman"/>
          <w:color w:val="0E568C"/>
          <w:sz w:val="16"/>
          <w:vertAlign w:val="superscript"/>
        </w:rPr>
        <w:fldChar w:fldCharType="end"/>
      </w:r>
      <w:bookmarkEnd w:id="159"/>
      <w:r>
        <w:rPr>
          <w:rFonts w:ascii="Times New Roman" w:hAnsi="Times New Roman"/>
          <w:color w:val="000000"/>
          <w:sz w:val="20"/>
        </w:rPr>
        <w:t xml:space="preserve"> That is, previous applications of the federal reserved water rights doctrine have focused on the amount of water needed for a</w:t>
      </w:r>
      <w:r>
        <w:rPr>
          <w:rFonts w:ascii="Times New Roman" w:hAnsi="Times New Roman"/>
          <w:color w:val="000000"/>
          <w:sz w:val="20"/>
        </w:rPr>
        <w:t xml:space="preserve"> specific federal reservation, rather than the locations of water sources that might generally be needed for subsistence living from many such reservations. We, and perhaps the Secretaries, failed to recognize the difficulties in applying the federal reser</w:t>
      </w:r>
      <w:r>
        <w:rPr>
          <w:rFonts w:ascii="Times New Roman" w:hAnsi="Times New Roman"/>
          <w:color w:val="000000"/>
          <w:sz w:val="20"/>
        </w:rPr>
        <w:t>ved water rights doctrine in this novel way, and in retrospect the doctrine may provide a particularly poor mechanism for identifying the geographic scope of ANILCA's rural subsistence priority management when it comes to water.</w:t>
      </w:r>
    </w:p>
    <w:p w14:paraId="30E2EBE0" w14:textId="77777777" w:rsidR="00134965" w:rsidRDefault="00C020F3">
      <w:pPr>
        <w:spacing w:after="0" w:line="275" w:lineRule="atLeast"/>
        <w:jc w:val="both"/>
      </w:pPr>
      <w:r>
        <w:rPr>
          <w:rFonts w:ascii="Times New Roman" w:hAnsi="Times New Roman"/>
          <w:color w:val="000000"/>
          <w:sz w:val="20"/>
        </w:rPr>
        <w:t> </w:t>
      </w:r>
    </w:p>
    <w:p w14:paraId="0C7FB53D" w14:textId="77777777" w:rsidR="00134965" w:rsidRDefault="00C020F3">
      <w:pPr>
        <w:spacing w:after="0" w:line="275" w:lineRule="atLeast"/>
        <w:jc w:val="both"/>
      </w:pPr>
      <w:r>
        <w:rPr>
          <w:rFonts w:ascii="Times New Roman" w:hAnsi="Times New Roman"/>
          <w:color w:val="000000"/>
          <w:sz w:val="20"/>
        </w:rPr>
        <w:t>Of course, we had the opp</w:t>
      </w:r>
      <w:r>
        <w:rPr>
          <w:rFonts w:ascii="Times New Roman" w:hAnsi="Times New Roman"/>
          <w:color w:val="000000"/>
          <w:sz w:val="20"/>
        </w:rPr>
        <w:t xml:space="preserve">ortunity to revisit </w:t>
      </w:r>
      <w:r>
        <w:rPr>
          <w:rFonts w:ascii="Times New Roman" w:hAnsi="Times New Roman"/>
          <w:i/>
          <w:color w:val="000000"/>
          <w:sz w:val="20"/>
        </w:rPr>
        <w:t>Katie John I</w:t>
      </w:r>
      <w:r>
        <w:rPr>
          <w:rFonts w:ascii="Times New Roman" w:hAnsi="Times New Roman"/>
          <w:color w:val="000000"/>
          <w:sz w:val="20"/>
        </w:rPr>
        <w:t xml:space="preserve"> in </w:t>
      </w:r>
      <w:r>
        <w:rPr>
          <w:rFonts w:ascii="Times New Roman" w:hAnsi="Times New Roman"/>
          <w:i/>
          <w:color w:val="000000"/>
          <w:sz w:val="20"/>
        </w:rPr>
        <w:t>Katie John II,</w:t>
      </w:r>
      <w:r>
        <w:rPr>
          <w:rFonts w:ascii="Times New Roman" w:hAnsi="Times New Roman"/>
          <w:color w:val="000000"/>
          <w:sz w:val="20"/>
        </w:rPr>
        <w:t xml:space="preserve"> and while a majority of the en banc court agreed for diverging reasons that </w:t>
      </w:r>
      <w:r>
        <w:rPr>
          <w:rFonts w:ascii="Times New Roman" w:hAnsi="Times New Roman"/>
          <w:i/>
          <w:color w:val="000000"/>
          <w:sz w:val="20"/>
        </w:rPr>
        <w:t>Katie John I</w:t>
      </w:r>
      <w:r>
        <w:rPr>
          <w:rFonts w:ascii="Times New Roman" w:hAnsi="Times New Roman"/>
          <w:color w:val="000000"/>
          <w:sz w:val="20"/>
        </w:rPr>
        <w:t xml:space="preserve"> was incorrectly decided, we could not come to a controlling agreement about why that was true.</w:t>
      </w:r>
      <w:bookmarkStart w:id="160" w:name="co_fnRef_B079772030933212_ID0EVIDI_1"/>
      <w:r>
        <w:fldChar w:fldCharType="begin"/>
      </w:r>
      <w:r>
        <w:instrText xml:space="preserve"> HYPERLINK \l "co_fo</w:instrText>
      </w:r>
      <w:r>
        <w:instrText xml:space="preserve">otnote_B079772030933212_1" \h </w:instrText>
      </w:r>
      <w:r>
        <w:fldChar w:fldCharType="separate"/>
      </w:r>
      <w:r>
        <w:rPr>
          <w:rFonts w:ascii="Times New Roman" w:hAnsi="Times New Roman"/>
          <w:color w:val="0E568C"/>
          <w:sz w:val="16"/>
          <w:vertAlign w:val="superscript"/>
        </w:rPr>
        <w:t>77</w:t>
      </w:r>
      <w:r>
        <w:rPr>
          <w:rFonts w:ascii="Times New Roman" w:hAnsi="Times New Roman"/>
          <w:color w:val="0E568C"/>
          <w:sz w:val="16"/>
          <w:vertAlign w:val="superscript"/>
        </w:rPr>
        <w:fldChar w:fldCharType="end"/>
      </w:r>
      <w:bookmarkEnd w:id="160"/>
      <w:r>
        <w:rPr>
          <w:rFonts w:ascii="Times New Roman" w:hAnsi="Times New Roman"/>
          <w:color w:val="000000"/>
          <w:sz w:val="20"/>
        </w:rPr>
        <w:t xml:space="preserve"> We accordingly concluded that the decision “should not be disturbed or altered.”</w:t>
      </w:r>
      <w:bookmarkStart w:id="161" w:name="co_fnRef_B080782030933212_ID0EIJDI_1"/>
      <w:r>
        <w:fldChar w:fldCharType="begin"/>
      </w:r>
      <w:r>
        <w:instrText xml:space="preserve"> HYPERLINK \l "co_footnote_B080782030933212_1" \h </w:instrText>
      </w:r>
      <w:r>
        <w:fldChar w:fldCharType="separate"/>
      </w:r>
      <w:r>
        <w:rPr>
          <w:rFonts w:ascii="Times New Roman" w:hAnsi="Times New Roman"/>
          <w:color w:val="0E568C"/>
          <w:sz w:val="16"/>
          <w:vertAlign w:val="superscript"/>
        </w:rPr>
        <w:t>78</w:t>
      </w:r>
      <w:r>
        <w:rPr>
          <w:rFonts w:ascii="Times New Roman" w:hAnsi="Times New Roman"/>
          <w:color w:val="0E568C"/>
          <w:sz w:val="16"/>
          <w:vertAlign w:val="superscript"/>
        </w:rPr>
        <w:fldChar w:fldCharType="end"/>
      </w:r>
      <w:bookmarkEnd w:id="161"/>
      <w:r>
        <w:rPr>
          <w:rFonts w:ascii="Times New Roman" w:hAnsi="Times New Roman"/>
          <w:color w:val="000000"/>
          <w:sz w:val="20"/>
        </w:rPr>
        <w:t xml:space="preserve"> </w:t>
      </w:r>
      <w:r>
        <w:rPr>
          <w:rFonts w:ascii="Times New Roman" w:hAnsi="Times New Roman"/>
          <w:i/>
          <w:color w:val="000000"/>
          <w:sz w:val="20"/>
        </w:rPr>
        <w:t>Katie John I</w:t>
      </w:r>
      <w:r>
        <w:rPr>
          <w:rFonts w:ascii="Times New Roman" w:hAnsi="Times New Roman"/>
          <w:color w:val="000000"/>
          <w:sz w:val="20"/>
        </w:rPr>
        <w:t xml:space="preserve"> therefore remains controlling law, and we must attempt to apply it in thi</w:t>
      </w:r>
      <w:r>
        <w:rPr>
          <w:rFonts w:ascii="Times New Roman" w:hAnsi="Times New Roman"/>
          <w:color w:val="000000"/>
          <w:sz w:val="20"/>
        </w:rPr>
        <w:t>s case.</w:t>
      </w:r>
    </w:p>
    <w:p w14:paraId="1A5895DE" w14:textId="77777777" w:rsidR="00134965" w:rsidRDefault="00C020F3">
      <w:pPr>
        <w:spacing w:after="0" w:line="275" w:lineRule="atLeast"/>
        <w:jc w:val="both"/>
      </w:pPr>
      <w:r>
        <w:rPr>
          <w:rFonts w:ascii="Times New Roman" w:hAnsi="Times New Roman"/>
          <w:color w:val="000000"/>
          <w:sz w:val="20"/>
        </w:rPr>
        <w:t> </w:t>
      </w:r>
    </w:p>
    <w:p w14:paraId="537A1BAC" w14:textId="77777777" w:rsidR="00134965" w:rsidRDefault="00C020F3">
      <w:pPr>
        <w:pBdr>
          <w:left w:val="none" w:sz="0" w:space="10" w:color="auto"/>
        </w:pBdr>
        <w:spacing w:before="400" w:after="0" w:line="275" w:lineRule="atLeast"/>
        <w:ind w:left="200"/>
      </w:pPr>
      <w:bookmarkStart w:id="162" w:name="co_anchor_I4ca14af0961111ea80afece792"/>
      <w:bookmarkStart w:id="163" w:name="co_anchor_I4ca14af0961111ea80afece79915"/>
      <w:r>
        <w:rPr>
          <w:rFonts w:ascii="Times New Roman" w:hAnsi="Times New Roman"/>
          <w:b/>
          <w:color w:val="000000"/>
          <w:sz w:val="20"/>
        </w:rPr>
        <w:t>2. Rulemaking versus adjudication</w:t>
      </w:r>
    </w:p>
    <w:bookmarkEnd w:id="162"/>
    <w:bookmarkEnd w:id="163"/>
    <w:p w14:paraId="0E846DE7" w14:textId="77777777" w:rsidR="00134965" w:rsidRDefault="00C020F3">
      <w:pPr>
        <w:spacing w:after="0" w:line="275" w:lineRule="atLeast"/>
        <w:jc w:val="both"/>
      </w:pPr>
      <w:r>
        <w:fldChar w:fldCharType="begin"/>
      </w:r>
      <w:r>
        <w:instrText xml:space="preserve"> HYPERLINK \l "co_anchor_F12030933212_1" \h </w:instrText>
      </w:r>
      <w:r>
        <w:fldChar w:fldCharType="separate"/>
      </w:r>
      <w:r>
        <w:rPr>
          <w:rFonts w:ascii="Times New Roman" w:hAnsi="Times New Roman"/>
          <w:b/>
          <w:color w:val="252525"/>
          <w:sz w:val="20"/>
          <w:bdr w:val="none" w:sz="0" w:space="2" w:color="auto"/>
          <w:vertAlign w:val="superscript"/>
        </w:rPr>
        <w:t>[1]</w:t>
      </w:r>
      <w:r>
        <w:rPr>
          <w:rFonts w:ascii="Times New Roman" w:hAnsi="Times New Roman"/>
          <w:b/>
          <w:color w:val="252525"/>
          <w:sz w:val="20"/>
          <w:bdr w:val="none" w:sz="0" w:space="2" w:color="auto"/>
          <w:vertAlign w:val="superscript"/>
        </w:rPr>
        <w:fldChar w:fldCharType="end"/>
      </w:r>
      <w:bookmarkStart w:id="164" w:name="co_anchor_B12030933212_1"/>
      <w:bookmarkEnd w:id="164"/>
      <w:r>
        <w:rPr>
          <w:rFonts w:ascii="Times New Roman" w:hAnsi="Times New Roman"/>
          <w:color w:val="000000"/>
          <w:sz w:val="20"/>
        </w:rPr>
        <w:t xml:space="preserve"> The State argues that the Secretaries were required to adjudicate, rather than prescribe by rule, which waters the United States has an interest in by virtue of the federal reserved water rights doctrine. The State argues that an adjudicative process “is </w:t>
      </w:r>
      <w:r>
        <w:rPr>
          <w:rFonts w:ascii="Times New Roman" w:hAnsi="Times New Roman"/>
          <w:color w:val="000000"/>
          <w:sz w:val="20"/>
        </w:rPr>
        <w:t>necessary because a right is being established and one entity's water right burdens and diminishes the right and interests of another.”</w:t>
      </w:r>
    </w:p>
    <w:p w14:paraId="0978F749" w14:textId="77777777" w:rsidR="00134965" w:rsidRDefault="00C020F3">
      <w:pPr>
        <w:spacing w:after="0" w:line="275" w:lineRule="atLeast"/>
        <w:jc w:val="both"/>
      </w:pPr>
      <w:r>
        <w:rPr>
          <w:rFonts w:ascii="Times New Roman" w:hAnsi="Times New Roman"/>
          <w:color w:val="000000"/>
          <w:sz w:val="20"/>
        </w:rPr>
        <w:t> </w:t>
      </w:r>
    </w:p>
    <w:p w14:paraId="00B36020" w14:textId="77777777" w:rsidR="00134965" w:rsidRDefault="00C020F3">
      <w:pPr>
        <w:spacing w:after="0" w:line="275" w:lineRule="atLeast"/>
        <w:jc w:val="both"/>
      </w:pPr>
      <w:bookmarkStart w:id="165" w:name="co_pp_sp_506_1227_1"/>
      <w:r>
        <w:rPr>
          <w:rFonts w:ascii="Times New Roman" w:hAnsi="Times New Roman"/>
          <w:b/>
          <w:color w:val="000000"/>
          <w:sz w:val="20"/>
        </w:rPr>
        <w:t>*1227</w:t>
      </w:r>
      <w:bookmarkEnd w:id="165"/>
      <w:r>
        <w:rPr>
          <w:rFonts w:ascii="Times New Roman" w:hAnsi="Times New Roman"/>
          <w:color w:val="000000"/>
          <w:sz w:val="20"/>
        </w:rPr>
        <w:t xml:space="preserve"> The State is correct that, until this point, the federal reserved water rights doctrine has been applied to adju</w:t>
      </w:r>
      <w:r>
        <w:rPr>
          <w:rFonts w:ascii="Times New Roman" w:hAnsi="Times New Roman"/>
          <w:color w:val="000000"/>
          <w:sz w:val="20"/>
        </w:rPr>
        <w:t>dicate competing claims to water, a task that requires an adjudicator to allocate use of water among the claimants. The State, however, fails to appreciate the distinction between the adjudication of the amount of federal reserved water rights and the iden</w:t>
      </w:r>
      <w:r>
        <w:rPr>
          <w:rFonts w:ascii="Times New Roman" w:hAnsi="Times New Roman"/>
          <w:color w:val="000000"/>
          <w:sz w:val="20"/>
        </w:rPr>
        <w:t xml:space="preserve">tification of the geographic scope of those rights for purposes of administering ANILCA's rural subsistence priority. The Secretaries were charged with the latter task, </w:t>
      </w:r>
      <w:r>
        <w:rPr>
          <w:rFonts w:ascii="Times New Roman" w:hAnsi="Times New Roman"/>
          <w:i/>
          <w:color w:val="000000"/>
          <w:sz w:val="20"/>
        </w:rPr>
        <w:t>i.e.,</w:t>
      </w:r>
      <w:r>
        <w:rPr>
          <w:rFonts w:ascii="Times New Roman" w:hAnsi="Times New Roman"/>
          <w:color w:val="000000"/>
          <w:sz w:val="20"/>
        </w:rPr>
        <w:t xml:space="preserve"> identifying those bodies of water to which the rural subsistence priority might a</w:t>
      </w:r>
      <w:r>
        <w:rPr>
          <w:rFonts w:ascii="Times New Roman" w:hAnsi="Times New Roman"/>
          <w:color w:val="000000"/>
          <w:sz w:val="20"/>
        </w:rPr>
        <w:t>pply by virtue of the federal reserved water rights doctrine. Thus, the 1999 Rules identify the bodies of waters in which the Secretaries believe the United States has a federal reserved water rights interest (for purposes of administering ANILCA), but the</w:t>
      </w:r>
      <w:r>
        <w:rPr>
          <w:rFonts w:ascii="Times New Roman" w:hAnsi="Times New Roman"/>
          <w:color w:val="000000"/>
          <w:sz w:val="20"/>
        </w:rPr>
        <w:t>y do not actually allocate or reserve any water in these bodies. In other words, the rules do not purport to assert rights over a particular amount of water, nor do they do anything to displace future water rights litigation. The agencies are not, therefor</w:t>
      </w:r>
      <w:r>
        <w:rPr>
          <w:rFonts w:ascii="Times New Roman" w:hAnsi="Times New Roman"/>
          <w:color w:val="000000"/>
          <w:sz w:val="20"/>
        </w:rPr>
        <w:t>e, “determining their own water rights,” nor does their rulemaking burden the State's right to use water.</w:t>
      </w:r>
      <w:bookmarkStart w:id="166" w:name="co_fnRef_B081792030933212_ID0EIQDI_1"/>
      <w:r>
        <w:fldChar w:fldCharType="begin"/>
      </w:r>
      <w:r>
        <w:instrText xml:space="preserve"> HYPERLINK \l "co_footnote_B081792030933212_1" \h </w:instrText>
      </w:r>
      <w:r>
        <w:fldChar w:fldCharType="separate"/>
      </w:r>
      <w:r>
        <w:rPr>
          <w:rFonts w:ascii="Times New Roman" w:hAnsi="Times New Roman"/>
          <w:color w:val="0E568C"/>
          <w:sz w:val="16"/>
          <w:vertAlign w:val="superscript"/>
        </w:rPr>
        <w:t>79</w:t>
      </w:r>
      <w:r>
        <w:rPr>
          <w:rFonts w:ascii="Times New Roman" w:hAnsi="Times New Roman"/>
          <w:color w:val="0E568C"/>
          <w:sz w:val="16"/>
          <w:vertAlign w:val="superscript"/>
        </w:rPr>
        <w:fldChar w:fldCharType="end"/>
      </w:r>
      <w:bookmarkEnd w:id="166"/>
    </w:p>
    <w:p w14:paraId="7C7B4C5E" w14:textId="77777777" w:rsidR="00134965" w:rsidRDefault="00C020F3">
      <w:pPr>
        <w:spacing w:after="0" w:line="275" w:lineRule="atLeast"/>
        <w:jc w:val="both"/>
      </w:pPr>
      <w:r>
        <w:rPr>
          <w:rFonts w:ascii="Times New Roman" w:hAnsi="Times New Roman"/>
          <w:color w:val="000000"/>
          <w:sz w:val="20"/>
        </w:rPr>
        <w:t> </w:t>
      </w:r>
    </w:p>
    <w:p w14:paraId="212D9A74" w14:textId="77777777" w:rsidR="00134965" w:rsidRDefault="00C020F3">
      <w:pPr>
        <w:spacing w:after="0" w:line="275" w:lineRule="atLeast"/>
        <w:jc w:val="both"/>
      </w:pPr>
      <w:r>
        <w:rPr>
          <w:rFonts w:ascii="Times New Roman" w:hAnsi="Times New Roman"/>
          <w:color w:val="000000"/>
          <w:sz w:val="20"/>
        </w:rPr>
        <w:t xml:space="preserve">Two implications flow from this observation. First, as long as water remains abundant in the </w:t>
      </w:r>
      <w:r>
        <w:rPr>
          <w:rFonts w:ascii="Times New Roman" w:hAnsi="Times New Roman"/>
          <w:color w:val="000000"/>
          <w:sz w:val="20"/>
        </w:rPr>
        <w:t>identified bodies, allocation of their waters may never become necessary.</w:t>
      </w:r>
      <w:bookmarkStart w:id="167" w:name="co_fnRef_B082802030933212_ID0EGSDI_1"/>
      <w:r>
        <w:fldChar w:fldCharType="begin"/>
      </w:r>
      <w:r>
        <w:instrText xml:space="preserve"> HYPERLINK \l "co_footnote_B082802030933212_1" \h </w:instrText>
      </w:r>
      <w:r>
        <w:fldChar w:fldCharType="separate"/>
      </w:r>
      <w:r>
        <w:rPr>
          <w:rFonts w:ascii="Times New Roman" w:hAnsi="Times New Roman"/>
          <w:color w:val="0E568C"/>
          <w:sz w:val="16"/>
          <w:vertAlign w:val="superscript"/>
        </w:rPr>
        <w:t>80</w:t>
      </w:r>
      <w:r>
        <w:rPr>
          <w:rFonts w:ascii="Times New Roman" w:hAnsi="Times New Roman"/>
          <w:color w:val="0E568C"/>
          <w:sz w:val="16"/>
          <w:vertAlign w:val="superscript"/>
        </w:rPr>
        <w:fldChar w:fldCharType="end"/>
      </w:r>
      <w:bookmarkEnd w:id="167"/>
      <w:r>
        <w:rPr>
          <w:rFonts w:ascii="Times New Roman" w:hAnsi="Times New Roman"/>
          <w:color w:val="000000"/>
          <w:sz w:val="20"/>
        </w:rPr>
        <w:t xml:space="preserve"> Second, any future attempt by the United States to enforce its right to reserved water in a particular body </w:t>
      </w:r>
      <w:r>
        <w:rPr>
          <w:rFonts w:ascii="Times New Roman" w:hAnsi="Times New Roman"/>
          <w:i/>
          <w:color w:val="000000"/>
          <w:sz w:val="20"/>
        </w:rPr>
        <w:t>could</w:t>
      </w:r>
      <w:r>
        <w:rPr>
          <w:rFonts w:ascii="Times New Roman" w:hAnsi="Times New Roman"/>
          <w:color w:val="000000"/>
          <w:sz w:val="20"/>
        </w:rPr>
        <w:t xml:space="preserve"> burden the St</w:t>
      </w:r>
      <w:r>
        <w:rPr>
          <w:rFonts w:ascii="Times New Roman" w:hAnsi="Times New Roman"/>
          <w:color w:val="000000"/>
          <w:sz w:val="20"/>
        </w:rPr>
        <w:t>ate's use of water. At that point, the State could challenge the quantitative scope of the United States' reservation. Indeed, in the context of a particular enforcement action, the State could take the position that no amount of water from a particular id</w:t>
      </w:r>
      <w:r>
        <w:rPr>
          <w:rFonts w:ascii="Times New Roman" w:hAnsi="Times New Roman"/>
          <w:color w:val="000000"/>
          <w:sz w:val="20"/>
        </w:rPr>
        <w:t>entified source is necessary to fulfill the primary purposes of the reservation. But, to reiterate, the 1999 Rules do not displace or otherwise affect future water rights litigation; they were promulgated merely for the purposes of administering Title VIII</w:t>
      </w:r>
      <w:r>
        <w:rPr>
          <w:rFonts w:ascii="Times New Roman" w:hAnsi="Times New Roman"/>
          <w:color w:val="000000"/>
          <w:sz w:val="20"/>
        </w:rPr>
        <w:t xml:space="preserve"> of ANILCA and complying with </w:t>
      </w:r>
      <w:r>
        <w:rPr>
          <w:rFonts w:ascii="Times New Roman" w:hAnsi="Times New Roman"/>
          <w:i/>
          <w:color w:val="000000"/>
          <w:sz w:val="20"/>
        </w:rPr>
        <w:t>Katie John I</w:t>
      </w:r>
      <w:r>
        <w:rPr>
          <w:rFonts w:ascii="Times New Roman" w:hAnsi="Times New Roman"/>
          <w:color w:val="000000"/>
          <w:sz w:val="20"/>
        </w:rPr>
        <w:t>.</w:t>
      </w:r>
    </w:p>
    <w:p w14:paraId="6D8B0D29" w14:textId="77777777" w:rsidR="00134965" w:rsidRDefault="00C020F3">
      <w:pPr>
        <w:spacing w:after="0" w:line="275" w:lineRule="atLeast"/>
        <w:jc w:val="both"/>
      </w:pPr>
      <w:r>
        <w:rPr>
          <w:rFonts w:ascii="Times New Roman" w:hAnsi="Times New Roman"/>
          <w:color w:val="000000"/>
          <w:sz w:val="20"/>
        </w:rPr>
        <w:t> </w:t>
      </w:r>
    </w:p>
    <w:p w14:paraId="0A84C081" w14:textId="77777777" w:rsidR="00134965" w:rsidRDefault="00C020F3">
      <w:pPr>
        <w:spacing w:after="0" w:line="275" w:lineRule="atLeast"/>
        <w:jc w:val="both"/>
      </w:pPr>
      <w:r>
        <w:rPr>
          <w:rFonts w:ascii="Times New Roman" w:hAnsi="Times New Roman"/>
          <w:color w:val="000000"/>
          <w:sz w:val="20"/>
        </w:rPr>
        <w:t>For these reasons, we hold that the Secretaries appropriately used notice-and-comment rulemaking, rather than adjudication, to identify those waters that are “public lands” for the purpose of determining the sc</w:t>
      </w:r>
      <w:r>
        <w:rPr>
          <w:rFonts w:ascii="Times New Roman" w:hAnsi="Times New Roman"/>
          <w:color w:val="000000"/>
          <w:sz w:val="20"/>
        </w:rPr>
        <w:t>ope of ANILCA's rural subsistence priority. The use of rulemaking is consistent with ANILCA, which requires the federal government to “prescribe such regulations as are necessary,”</w:t>
      </w:r>
      <w:bookmarkStart w:id="168" w:name="co_fnRef_B083812030933212_ID0E5UDI_1"/>
      <w:r>
        <w:fldChar w:fldCharType="begin"/>
      </w:r>
      <w:r>
        <w:instrText xml:space="preserve"> HYPERLINK \l "co_footnote_B083812030933212_1" \h </w:instrText>
      </w:r>
      <w:r>
        <w:fldChar w:fldCharType="separate"/>
      </w:r>
      <w:r>
        <w:rPr>
          <w:rFonts w:ascii="Times New Roman" w:hAnsi="Times New Roman"/>
          <w:color w:val="0E568C"/>
          <w:sz w:val="16"/>
          <w:vertAlign w:val="superscript"/>
        </w:rPr>
        <w:t>81</w:t>
      </w:r>
      <w:r>
        <w:rPr>
          <w:rFonts w:ascii="Times New Roman" w:hAnsi="Times New Roman"/>
          <w:color w:val="0E568C"/>
          <w:sz w:val="16"/>
          <w:vertAlign w:val="superscript"/>
        </w:rPr>
        <w:fldChar w:fldCharType="end"/>
      </w:r>
      <w:bookmarkEnd w:id="168"/>
      <w:r>
        <w:rPr>
          <w:rFonts w:ascii="Times New Roman" w:hAnsi="Times New Roman"/>
          <w:color w:val="000000"/>
          <w:sz w:val="20"/>
        </w:rPr>
        <w:t xml:space="preserve"> and with our decisio</w:t>
      </w:r>
      <w:r>
        <w:rPr>
          <w:rFonts w:ascii="Times New Roman" w:hAnsi="Times New Roman"/>
          <w:color w:val="000000"/>
          <w:sz w:val="20"/>
        </w:rPr>
        <w:t xml:space="preserve">n in </w:t>
      </w:r>
      <w:r>
        <w:rPr>
          <w:rFonts w:ascii="Times New Roman" w:hAnsi="Times New Roman"/>
          <w:i/>
          <w:color w:val="000000"/>
          <w:sz w:val="20"/>
        </w:rPr>
        <w:t>Katie John I</w:t>
      </w:r>
      <w:r>
        <w:rPr>
          <w:rFonts w:ascii="Times New Roman" w:hAnsi="Times New Roman"/>
          <w:color w:val="000000"/>
          <w:sz w:val="20"/>
        </w:rPr>
        <w:t xml:space="preserve">, where we expressed our “hope that </w:t>
      </w:r>
      <w:r>
        <w:rPr>
          <w:rFonts w:ascii="Times New Roman" w:hAnsi="Times New Roman"/>
          <w:color w:val="000000"/>
          <w:sz w:val="20"/>
        </w:rPr>
        <w:lastRenderedPageBreak/>
        <w:t>the federal agencies will determine promptly which navigable waters are public lands subject to federal subsistence management.”</w:t>
      </w:r>
      <w:bookmarkStart w:id="169" w:name="co_fnRef_B084822030933212_ID0EXVDI_1"/>
      <w:r>
        <w:fldChar w:fldCharType="begin"/>
      </w:r>
      <w:r>
        <w:instrText xml:space="preserve"> HYPERLINK \l "co_footnote_B084822030933212_1" \h </w:instrText>
      </w:r>
      <w:r>
        <w:fldChar w:fldCharType="separate"/>
      </w:r>
      <w:r>
        <w:rPr>
          <w:rFonts w:ascii="Times New Roman" w:hAnsi="Times New Roman"/>
          <w:color w:val="0E568C"/>
          <w:sz w:val="16"/>
          <w:vertAlign w:val="superscript"/>
        </w:rPr>
        <w:t>82</w:t>
      </w:r>
      <w:r>
        <w:rPr>
          <w:rFonts w:ascii="Times New Roman" w:hAnsi="Times New Roman"/>
          <w:color w:val="0E568C"/>
          <w:sz w:val="16"/>
          <w:vertAlign w:val="superscript"/>
        </w:rPr>
        <w:fldChar w:fldCharType="end"/>
      </w:r>
      <w:bookmarkEnd w:id="169"/>
      <w:r>
        <w:rPr>
          <w:rFonts w:ascii="Times New Roman" w:hAnsi="Times New Roman"/>
          <w:color w:val="000000"/>
          <w:sz w:val="20"/>
        </w:rPr>
        <w:t xml:space="preserve"> A more particulariz</w:t>
      </w:r>
      <w:r>
        <w:rPr>
          <w:rFonts w:ascii="Times New Roman" w:hAnsi="Times New Roman"/>
          <w:color w:val="000000"/>
          <w:sz w:val="20"/>
        </w:rPr>
        <w:t>ed approach could not have fulfilled the requirement that the federal agencies make their determination “promptly,” since Alaska constitutes about one-sixth of the entire United States, and most of its coastline. In directing the Secretaries to make this d</w:t>
      </w:r>
      <w:r>
        <w:rPr>
          <w:rFonts w:ascii="Times New Roman" w:hAnsi="Times New Roman"/>
          <w:color w:val="000000"/>
          <w:sz w:val="20"/>
        </w:rPr>
        <w:t xml:space="preserve">etermination, we </w:t>
      </w:r>
      <w:bookmarkStart w:id="170" w:name="co_pp_sp_506_1228_1"/>
      <w:r>
        <w:rPr>
          <w:rFonts w:ascii="Times New Roman" w:hAnsi="Times New Roman"/>
          <w:b/>
          <w:color w:val="000000"/>
          <w:sz w:val="20"/>
        </w:rPr>
        <w:t>*1228</w:t>
      </w:r>
      <w:bookmarkEnd w:id="170"/>
      <w:r>
        <w:rPr>
          <w:rFonts w:ascii="Times New Roman" w:hAnsi="Times New Roman"/>
          <w:color w:val="000000"/>
          <w:sz w:val="20"/>
        </w:rPr>
        <w:t xml:space="preserve"> could not have intended to require the agencies to initiate individual water rights adjudication proceedings for each identified body of water, particularly when the purpose of the directive was not to allocate water, but to identify</w:t>
      </w:r>
      <w:r>
        <w:rPr>
          <w:rFonts w:ascii="Times New Roman" w:hAnsi="Times New Roman"/>
          <w:color w:val="000000"/>
          <w:sz w:val="20"/>
        </w:rPr>
        <w:t xml:space="preserve"> which bodies of water constituted “public lands” for purposes of ANILCA's rural subsistence priority. Logically, we intended the agencies to act through rulemaking, where doing so was feasible.</w:t>
      </w:r>
    </w:p>
    <w:p w14:paraId="21D9C9D7" w14:textId="77777777" w:rsidR="00134965" w:rsidRDefault="00C020F3">
      <w:pPr>
        <w:spacing w:after="0" w:line="275" w:lineRule="atLeast"/>
        <w:jc w:val="both"/>
      </w:pPr>
      <w:r>
        <w:rPr>
          <w:rFonts w:ascii="Times New Roman" w:hAnsi="Times New Roman"/>
          <w:color w:val="000000"/>
          <w:sz w:val="20"/>
        </w:rPr>
        <w:t> </w:t>
      </w:r>
    </w:p>
    <w:p w14:paraId="3B2100B1" w14:textId="77777777" w:rsidR="00134965" w:rsidRDefault="00C020F3">
      <w:pPr>
        <w:pBdr>
          <w:left w:val="none" w:sz="0" w:space="10" w:color="auto"/>
        </w:pBdr>
        <w:spacing w:before="400" w:after="0" w:line="275" w:lineRule="atLeast"/>
        <w:ind w:left="200"/>
      </w:pPr>
      <w:bookmarkStart w:id="171" w:name="co_anchor_I4ca14af1961111ea80afece792"/>
      <w:bookmarkStart w:id="172" w:name="co_anchor_I4ca14af1961111ea80afece79915"/>
      <w:r>
        <w:rPr>
          <w:rFonts w:ascii="Times New Roman" w:hAnsi="Times New Roman"/>
          <w:b/>
          <w:color w:val="000000"/>
          <w:sz w:val="20"/>
        </w:rPr>
        <w:t xml:space="preserve">3. The standards of review and </w:t>
      </w:r>
      <w:r>
        <w:rPr>
          <w:rFonts w:ascii="Times New Roman" w:hAnsi="Times New Roman"/>
          <w:b/>
          <w:i/>
          <w:color w:val="000000"/>
          <w:sz w:val="20"/>
        </w:rPr>
        <w:t>Chevron</w:t>
      </w:r>
      <w:r>
        <w:rPr>
          <w:rFonts w:ascii="Times New Roman" w:hAnsi="Times New Roman"/>
          <w:b/>
          <w:color w:val="000000"/>
          <w:sz w:val="20"/>
        </w:rPr>
        <w:t xml:space="preserve"> deference</w:t>
      </w:r>
    </w:p>
    <w:bookmarkEnd w:id="171"/>
    <w:bookmarkEnd w:id="172"/>
    <w:p w14:paraId="7C2459FE" w14:textId="77777777" w:rsidR="00134965" w:rsidRDefault="00C020F3">
      <w:pPr>
        <w:spacing w:after="0" w:line="275" w:lineRule="atLeast"/>
        <w:jc w:val="both"/>
      </w:pPr>
      <w:r>
        <w:fldChar w:fldCharType="begin"/>
      </w:r>
      <w:r>
        <w:instrText xml:space="preserve"> HYPERLI</w:instrText>
      </w:r>
      <w:r>
        <w:instrText xml:space="preserve">NK \l "co_anchor_F22030933212_1" \h </w:instrText>
      </w:r>
      <w:r>
        <w:fldChar w:fldCharType="separate"/>
      </w:r>
      <w:r>
        <w:rPr>
          <w:rFonts w:ascii="Times New Roman" w:hAnsi="Times New Roman"/>
          <w:b/>
          <w:color w:val="252525"/>
          <w:sz w:val="20"/>
          <w:bdr w:val="none" w:sz="0" w:space="2" w:color="auto"/>
          <w:vertAlign w:val="superscript"/>
        </w:rPr>
        <w:t>[2]</w:t>
      </w:r>
      <w:r>
        <w:rPr>
          <w:rFonts w:ascii="Times New Roman" w:hAnsi="Times New Roman"/>
          <w:b/>
          <w:color w:val="252525"/>
          <w:sz w:val="20"/>
          <w:bdr w:val="none" w:sz="0" w:space="2" w:color="auto"/>
          <w:vertAlign w:val="superscript"/>
        </w:rPr>
        <w:fldChar w:fldCharType="end"/>
      </w:r>
      <w:bookmarkStart w:id="173" w:name="co_anchor_B22030933212_1"/>
      <w:bookmarkEnd w:id="173"/>
      <w:r>
        <w:rPr>
          <w:rFonts w:ascii="Times New Roman" w:hAnsi="Times New Roman"/>
          <w:color w:val="000000"/>
          <w:sz w:val="20"/>
        </w:rPr>
        <w:t xml:space="preserve"> This case presents questions of law, which we review </w:t>
      </w:r>
      <w:r>
        <w:rPr>
          <w:rFonts w:ascii="Times New Roman" w:hAnsi="Times New Roman"/>
          <w:i/>
          <w:color w:val="000000"/>
          <w:sz w:val="20"/>
        </w:rPr>
        <w:t>de novo.</w:t>
      </w:r>
      <w:bookmarkStart w:id="174" w:name="co_fnRef_B085832030933212_ID0ETZDI_1"/>
      <w:r>
        <w:fldChar w:fldCharType="begin"/>
      </w:r>
      <w:r>
        <w:instrText xml:space="preserve"> HYPERLINK \l "co_footnote_B085832030933212_1" \h </w:instrText>
      </w:r>
      <w:r>
        <w:fldChar w:fldCharType="separate"/>
      </w:r>
      <w:r>
        <w:rPr>
          <w:rFonts w:ascii="Times New Roman" w:hAnsi="Times New Roman"/>
          <w:color w:val="0E568C"/>
          <w:sz w:val="16"/>
          <w:vertAlign w:val="superscript"/>
        </w:rPr>
        <w:t>83</w:t>
      </w:r>
      <w:r>
        <w:rPr>
          <w:rFonts w:ascii="Times New Roman" w:hAnsi="Times New Roman"/>
          <w:color w:val="0E568C"/>
          <w:sz w:val="16"/>
          <w:vertAlign w:val="superscript"/>
        </w:rPr>
        <w:fldChar w:fldCharType="end"/>
      </w:r>
      <w:bookmarkEnd w:id="174"/>
      <w:r>
        <w:rPr>
          <w:rFonts w:ascii="Times New Roman" w:hAnsi="Times New Roman"/>
          <w:color w:val="000000"/>
          <w:sz w:val="20"/>
        </w:rPr>
        <w:t xml:space="preserve"> “De novo review of a district court judgment concerning the decision of an administrative agency m</w:t>
      </w:r>
      <w:r>
        <w:rPr>
          <w:rFonts w:ascii="Times New Roman" w:hAnsi="Times New Roman"/>
          <w:color w:val="000000"/>
          <w:sz w:val="20"/>
        </w:rPr>
        <w:t>eans we view the case from the same position as the district court.”</w:t>
      </w:r>
      <w:bookmarkStart w:id="175" w:name="co_fnRef_B086842030933212_ID0ED1DI_1"/>
      <w:r>
        <w:fldChar w:fldCharType="begin"/>
      </w:r>
      <w:r>
        <w:instrText xml:space="preserve"> HYPERLINK \l "co_footnote_B086842030933212_1" \h </w:instrText>
      </w:r>
      <w:r>
        <w:fldChar w:fldCharType="separate"/>
      </w:r>
      <w:r>
        <w:rPr>
          <w:rFonts w:ascii="Times New Roman" w:hAnsi="Times New Roman"/>
          <w:color w:val="0E568C"/>
          <w:sz w:val="16"/>
          <w:vertAlign w:val="superscript"/>
        </w:rPr>
        <w:t>84</w:t>
      </w:r>
      <w:r>
        <w:rPr>
          <w:rFonts w:ascii="Times New Roman" w:hAnsi="Times New Roman"/>
          <w:color w:val="0E568C"/>
          <w:sz w:val="16"/>
          <w:vertAlign w:val="superscript"/>
        </w:rPr>
        <w:fldChar w:fldCharType="end"/>
      </w:r>
      <w:bookmarkEnd w:id="175"/>
      <w:r>
        <w:rPr>
          <w:rFonts w:ascii="Times New Roman" w:hAnsi="Times New Roman"/>
          <w:color w:val="000000"/>
          <w:sz w:val="20"/>
        </w:rPr>
        <w:t xml:space="preserve"> Under the Administrative Procedure Act,</w:t>
      </w:r>
      <w:bookmarkStart w:id="176" w:name="co_fnRef_B087852030933212_ID0EN1DI_1"/>
      <w:r>
        <w:fldChar w:fldCharType="begin"/>
      </w:r>
      <w:r>
        <w:instrText xml:space="preserve"> HYPERLINK \l "co_footnote_B087852030933212_1" \h </w:instrText>
      </w:r>
      <w:r>
        <w:fldChar w:fldCharType="separate"/>
      </w:r>
      <w:r>
        <w:rPr>
          <w:rFonts w:ascii="Times New Roman" w:hAnsi="Times New Roman"/>
          <w:color w:val="0E568C"/>
          <w:sz w:val="16"/>
          <w:vertAlign w:val="superscript"/>
        </w:rPr>
        <w:t>85</w:t>
      </w:r>
      <w:r>
        <w:rPr>
          <w:rFonts w:ascii="Times New Roman" w:hAnsi="Times New Roman"/>
          <w:color w:val="0E568C"/>
          <w:sz w:val="16"/>
          <w:vertAlign w:val="superscript"/>
        </w:rPr>
        <w:fldChar w:fldCharType="end"/>
      </w:r>
      <w:bookmarkEnd w:id="176"/>
      <w:r>
        <w:rPr>
          <w:rFonts w:ascii="Times New Roman" w:hAnsi="Times New Roman"/>
          <w:color w:val="000000"/>
          <w:sz w:val="20"/>
        </w:rPr>
        <w:t xml:space="preserve"> we ask whether an agency decision is “arbitrary, capricious, an abuse of discretion, or otherwise not in accordance with law” or “in excess of statutory ... authority.”</w:t>
      </w:r>
      <w:bookmarkStart w:id="177" w:name="co_fnRef_B088862030933212_ID0EA2DI_1"/>
      <w:r>
        <w:fldChar w:fldCharType="begin"/>
      </w:r>
      <w:r>
        <w:instrText xml:space="preserve"> HYPERLINK \l "co_footnote_B0888</w:instrText>
      </w:r>
      <w:r>
        <w:instrText xml:space="preserve">62030933212_1" \h </w:instrText>
      </w:r>
      <w:r>
        <w:fldChar w:fldCharType="separate"/>
      </w:r>
      <w:r>
        <w:rPr>
          <w:rFonts w:ascii="Times New Roman" w:hAnsi="Times New Roman"/>
          <w:color w:val="0E568C"/>
          <w:sz w:val="16"/>
          <w:vertAlign w:val="superscript"/>
        </w:rPr>
        <w:t>86</w:t>
      </w:r>
      <w:r>
        <w:rPr>
          <w:rFonts w:ascii="Times New Roman" w:hAnsi="Times New Roman"/>
          <w:color w:val="0E568C"/>
          <w:sz w:val="16"/>
          <w:vertAlign w:val="superscript"/>
        </w:rPr>
        <w:fldChar w:fldCharType="end"/>
      </w:r>
      <w:bookmarkEnd w:id="177"/>
    </w:p>
    <w:p w14:paraId="199D615B" w14:textId="77777777" w:rsidR="00134965" w:rsidRDefault="00C020F3">
      <w:pPr>
        <w:spacing w:after="0" w:line="275" w:lineRule="atLeast"/>
        <w:jc w:val="both"/>
      </w:pPr>
      <w:r>
        <w:rPr>
          <w:rFonts w:ascii="Times New Roman" w:hAnsi="Times New Roman"/>
          <w:color w:val="000000"/>
          <w:sz w:val="20"/>
        </w:rPr>
        <w:t> </w:t>
      </w:r>
    </w:p>
    <w:p w14:paraId="45ACB21B" w14:textId="77777777" w:rsidR="00134965" w:rsidRDefault="00C020F3">
      <w:pPr>
        <w:spacing w:after="0" w:line="275" w:lineRule="atLeast"/>
        <w:jc w:val="both"/>
      </w:pPr>
      <w:r>
        <w:rPr>
          <w:rFonts w:ascii="Times New Roman" w:hAnsi="Times New Roman"/>
          <w:color w:val="000000"/>
          <w:sz w:val="20"/>
        </w:rPr>
        <w:t xml:space="preserve">The district court determined that, because the Secretaries are charged with administering ANILCA, deference was warranted for questions of statutory interpretation under </w:t>
      </w:r>
      <w:r>
        <w:rPr>
          <w:rFonts w:ascii="Times New Roman" w:hAnsi="Times New Roman"/>
          <w:i/>
          <w:color w:val="000000"/>
          <w:sz w:val="20"/>
        </w:rPr>
        <w:t>Chevron.</w:t>
      </w:r>
      <w:bookmarkStart w:id="178" w:name="co_fnRef_B089872030933212_ID0EZCAK_1"/>
      <w:r>
        <w:fldChar w:fldCharType="begin"/>
      </w:r>
      <w:r>
        <w:instrText xml:space="preserve"> HYPERLINK \l "co_footnote_B089872030933212_1" \h </w:instrText>
      </w:r>
      <w:r>
        <w:fldChar w:fldCharType="separate"/>
      </w:r>
      <w:r>
        <w:rPr>
          <w:rFonts w:ascii="Times New Roman" w:hAnsi="Times New Roman"/>
          <w:color w:val="0E568C"/>
          <w:sz w:val="16"/>
          <w:vertAlign w:val="superscript"/>
        </w:rPr>
        <w:t>87</w:t>
      </w:r>
      <w:r>
        <w:rPr>
          <w:rFonts w:ascii="Times New Roman" w:hAnsi="Times New Roman"/>
          <w:color w:val="0E568C"/>
          <w:sz w:val="16"/>
          <w:vertAlign w:val="superscript"/>
        </w:rPr>
        <w:fldChar w:fldCharType="end"/>
      </w:r>
      <w:bookmarkEnd w:id="178"/>
      <w:r>
        <w:rPr>
          <w:rFonts w:ascii="Times New Roman" w:hAnsi="Times New Roman"/>
          <w:color w:val="000000"/>
          <w:sz w:val="20"/>
        </w:rPr>
        <w:t xml:space="preserve"> Applying </w:t>
      </w:r>
      <w:r>
        <w:rPr>
          <w:rFonts w:ascii="Times New Roman" w:hAnsi="Times New Roman"/>
          <w:i/>
          <w:color w:val="000000"/>
          <w:sz w:val="20"/>
        </w:rPr>
        <w:t>Chevron</w:t>
      </w:r>
      <w:r>
        <w:rPr>
          <w:rFonts w:ascii="Times New Roman" w:hAnsi="Times New Roman"/>
          <w:color w:val="000000"/>
          <w:sz w:val="20"/>
        </w:rPr>
        <w:t xml:space="preserve"> deference involves a two-step inquiry: if Congress has “directly spoken to the precise question at issue,” then the court must “give effect to the unambiguously expressed intent of Congress.”</w:t>
      </w:r>
      <w:bookmarkStart w:id="179" w:name="co_fnRef_B090882030933212_ID0E2DAK_1"/>
      <w:r>
        <w:fldChar w:fldCharType="begin"/>
      </w:r>
      <w:r>
        <w:instrText xml:space="preserve"> HYPERLINK \l "co_footnote_B090882030933212</w:instrText>
      </w:r>
      <w:r>
        <w:instrText xml:space="preserve">_1" \h </w:instrText>
      </w:r>
      <w:r>
        <w:fldChar w:fldCharType="separate"/>
      </w:r>
      <w:r>
        <w:rPr>
          <w:rFonts w:ascii="Times New Roman" w:hAnsi="Times New Roman"/>
          <w:color w:val="0E568C"/>
          <w:sz w:val="16"/>
          <w:vertAlign w:val="superscript"/>
        </w:rPr>
        <w:t>88</w:t>
      </w:r>
      <w:r>
        <w:rPr>
          <w:rFonts w:ascii="Times New Roman" w:hAnsi="Times New Roman"/>
          <w:color w:val="0E568C"/>
          <w:sz w:val="16"/>
          <w:vertAlign w:val="superscript"/>
        </w:rPr>
        <w:fldChar w:fldCharType="end"/>
      </w:r>
      <w:bookmarkEnd w:id="179"/>
      <w:r>
        <w:rPr>
          <w:rFonts w:ascii="Times New Roman" w:hAnsi="Times New Roman"/>
          <w:color w:val="000000"/>
          <w:sz w:val="20"/>
        </w:rPr>
        <w:t xml:space="preserve"> If instead the “statute is silent or ambiguous with respect to the specific issue,” the court defers to the administering agency's interpretation as long as it reflects “a permissible construction of the statute.”</w:t>
      </w:r>
      <w:bookmarkStart w:id="180" w:name="co_fnRef_B091892030933212_ID0EXEAK_1"/>
      <w:r>
        <w:fldChar w:fldCharType="begin"/>
      </w:r>
      <w:r>
        <w:instrText xml:space="preserve"> HYPERLINK \l "co_footnote_B09</w:instrText>
      </w:r>
      <w:r>
        <w:instrText xml:space="preserve">1892030933212_1" \h </w:instrText>
      </w:r>
      <w:r>
        <w:fldChar w:fldCharType="separate"/>
      </w:r>
      <w:r>
        <w:rPr>
          <w:rFonts w:ascii="Times New Roman" w:hAnsi="Times New Roman"/>
          <w:color w:val="0E568C"/>
          <w:sz w:val="16"/>
          <w:vertAlign w:val="superscript"/>
        </w:rPr>
        <w:t>89</w:t>
      </w:r>
      <w:r>
        <w:rPr>
          <w:rFonts w:ascii="Times New Roman" w:hAnsi="Times New Roman"/>
          <w:color w:val="0E568C"/>
          <w:sz w:val="16"/>
          <w:vertAlign w:val="superscript"/>
        </w:rPr>
        <w:fldChar w:fldCharType="end"/>
      </w:r>
      <w:bookmarkEnd w:id="180"/>
    </w:p>
    <w:p w14:paraId="0D398BAE" w14:textId="77777777" w:rsidR="00134965" w:rsidRDefault="00C020F3">
      <w:pPr>
        <w:spacing w:after="0" w:line="275" w:lineRule="atLeast"/>
        <w:jc w:val="both"/>
      </w:pPr>
      <w:r>
        <w:rPr>
          <w:rFonts w:ascii="Times New Roman" w:hAnsi="Times New Roman"/>
          <w:color w:val="000000"/>
          <w:sz w:val="20"/>
        </w:rPr>
        <w:t> </w:t>
      </w:r>
    </w:p>
    <w:p w14:paraId="73B04BD4" w14:textId="77777777" w:rsidR="00134965" w:rsidRDefault="00C020F3">
      <w:pPr>
        <w:spacing w:after="0" w:line="275" w:lineRule="atLeast"/>
        <w:jc w:val="both"/>
      </w:pPr>
      <w:r>
        <w:rPr>
          <w:rFonts w:ascii="Times New Roman" w:hAnsi="Times New Roman"/>
          <w:color w:val="000000"/>
          <w:sz w:val="20"/>
        </w:rPr>
        <w:t xml:space="preserve">We generally agree with the district court that </w:t>
      </w:r>
      <w:r>
        <w:rPr>
          <w:rFonts w:ascii="Times New Roman" w:hAnsi="Times New Roman"/>
          <w:i/>
          <w:color w:val="000000"/>
          <w:sz w:val="20"/>
        </w:rPr>
        <w:t>Chevron</w:t>
      </w:r>
      <w:r>
        <w:rPr>
          <w:rFonts w:ascii="Times New Roman" w:hAnsi="Times New Roman"/>
          <w:color w:val="000000"/>
          <w:sz w:val="20"/>
        </w:rPr>
        <w:t xml:space="preserve"> deference applies to questions of ANILCA's interpretation in this case, where ANILCA is ambiguous as to the answer. In promulgating the 1999 Rules, the Secretaries were ident</w:t>
      </w:r>
      <w:r>
        <w:rPr>
          <w:rFonts w:ascii="Times New Roman" w:hAnsi="Times New Roman"/>
          <w:color w:val="000000"/>
          <w:sz w:val="20"/>
        </w:rPr>
        <w:t xml:space="preserve">ifying those bodies of water in which the United States may claim an interest by virtue of the federal reserved water rights doctrine, and which thereby qualify as “public lands” </w:t>
      </w:r>
      <w:r>
        <w:rPr>
          <w:rFonts w:ascii="Times New Roman" w:hAnsi="Times New Roman"/>
          <w:color w:val="000000"/>
          <w:sz w:val="20"/>
        </w:rPr>
        <w:t>for purposes of administering ANILCA's rural subsistence priority. The Secret</w:t>
      </w:r>
      <w:r>
        <w:rPr>
          <w:rFonts w:ascii="Times New Roman" w:hAnsi="Times New Roman"/>
          <w:color w:val="000000"/>
          <w:sz w:val="20"/>
        </w:rPr>
        <w:t>aries are expressly charged with administering that priority when the state does not enact law that implements it.</w:t>
      </w:r>
      <w:bookmarkStart w:id="181" w:name="co_fnRef_B092902030933212_ID0EEJAK_1"/>
      <w:r>
        <w:fldChar w:fldCharType="begin"/>
      </w:r>
      <w:r>
        <w:instrText xml:space="preserve"> HYPERLINK \l "co_footnote_B092902030933212_1" \h </w:instrText>
      </w:r>
      <w:r>
        <w:fldChar w:fldCharType="separate"/>
      </w:r>
      <w:r>
        <w:rPr>
          <w:rFonts w:ascii="Times New Roman" w:hAnsi="Times New Roman"/>
          <w:color w:val="0E568C"/>
          <w:sz w:val="16"/>
          <w:vertAlign w:val="superscript"/>
        </w:rPr>
        <w:t>90</w:t>
      </w:r>
      <w:r>
        <w:rPr>
          <w:rFonts w:ascii="Times New Roman" w:hAnsi="Times New Roman"/>
          <w:color w:val="0E568C"/>
          <w:sz w:val="16"/>
          <w:vertAlign w:val="superscript"/>
        </w:rPr>
        <w:fldChar w:fldCharType="end"/>
      </w:r>
      <w:bookmarkEnd w:id="181"/>
      <w:r>
        <w:rPr>
          <w:rFonts w:ascii="Times New Roman" w:hAnsi="Times New Roman"/>
          <w:color w:val="000000"/>
          <w:sz w:val="20"/>
        </w:rPr>
        <w:t xml:space="preserve"> In construing the term “public lands,” therefore, the Secretaries are entitled to some</w:t>
      </w:r>
      <w:r>
        <w:rPr>
          <w:rFonts w:ascii="Times New Roman" w:hAnsi="Times New Roman"/>
          <w:color w:val="000000"/>
          <w:sz w:val="20"/>
        </w:rPr>
        <w:t xml:space="preserve"> deference.</w:t>
      </w:r>
      <w:bookmarkStart w:id="182" w:name="co_fnRef_B093912030933212_ID0ELJAK_1"/>
      <w:r>
        <w:fldChar w:fldCharType="begin"/>
      </w:r>
      <w:r>
        <w:instrText xml:space="preserve"> HYPERLINK \l "co_footnote_B093912030933212_1" \h </w:instrText>
      </w:r>
      <w:r>
        <w:fldChar w:fldCharType="separate"/>
      </w:r>
      <w:r>
        <w:rPr>
          <w:rFonts w:ascii="Times New Roman" w:hAnsi="Times New Roman"/>
          <w:color w:val="0E568C"/>
          <w:sz w:val="16"/>
          <w:vertAlign w:val="superscript"/>
        </w:rPr>
        <w:t>91</w:t>
      </w:r>
      <w:r>
        <w:rPr>
          <w:rFonts w:ascii="Times New Roman" w:hAnsi="Times New Roman"/>
          <w:color w:val="0E568C"/>
          <w:sz w:val="16"/>
          <w:vertAlign w:val="superscript"/>
        </w:rPr>
        <w:fldChar w:fldCharType="end"/>
      </w:r>
      <w:bookmarkEnd w:id="182"/>
    </w:p>
    <w:p w14:paraId="4D59F801" w14:textId="77777777" w:rsidR="00134965" w:rsidRDefault="00C020F3">
      <w:pPr>
        <w:spacing w:after="0" w:line="275" w:lineRule="atLeast"/>
        <w:jc w:val="both"/>
      </w:pPr>
      <w:r>
        <w:rPr>
          <w:rFonts w:ascii="Times New Roman" w:hAnsi="Times New Roman"/>
          <w:color w:val="000000"/>
          <w:sz w:val="20"/>
        </w:rPr>
        <w:t> </w:t>
      </w:r>
    </w:p>
    <w:p w14:paraId="0F8C1F19" w14:textId="77777777" w:rsidR="00134965" w:rsidRDefault="00C020F3">
      <w:pPr>
        <w:spacing w:after="0" w:line="275" w:lineRule="atLeast"/>
        <w:jc w:val="both"/>
      </w:pPr>
      <w:bookmarkStart w:id="183" w:name="co_pp_sp_506_1229_1"/>
      <w:r>
        <w:rPr>
          <w:rFonts w:ascii="Times New Roman" w:hAnsi="Times New Roman"/>
          <w:b/>
          <w:color w:val="000000"/>
          <w:sz w:val="20"/>
        </w:rPr>
        <w:t>*1229</w:t>
      </w:r>
      <w:bookmarkEnd w:id="183"/>
      <w:r>
        <w:rPr>
          <w:rFonts w:ascii="Times New Roman" w:hAnsi="Times New Roman"/>
          <w:color w:val="000000"/>
          <w:sz w:val="20"/>
        </w:rPr>
        <w:t xml:space="preserve"> We say “some deference” because this is not a typical administrative law case, where an agency is simply applying its expertise in implementing a substantive statute. Instead, the S</w:t>
      </w:r>
      <w:r>
        <w:rPr>
          <w:rFonts w:ascii="Times New Roman" w:hAnsi="Times New Roman"/>
          <w:color w:val="000000"/>
          <w:sz w:val="20"/>
        </w:rPr>
        <w:t>ecretaries are applying, in a novel way, a judicially created doctrine to implement ANILCA. The courts have a strong role in defining the contours of such doctrines.</w:t>
      </w:r>
      <w:bookmarkStart w:id="184" w:name="co_fnRef_B094922030933212_ID0EZNAK_1"/>
      <w:r>
        <w:fldChar w:fldCharType="begin"/>
      </w:r>
      <w:r>
        <w:instrText xml:space="preserve"> HYPERLINK \l "co_footnote_B094922030933212_1" \h </w:instrText>
      </w:r>
      <w:r>
        <w:fldChar w:fldCharType="separate"/>
      </w:r>
      <w:r>
        <w:rPr>
          <w:rFonts w:ascii="Times New Roman" w:hAnsi="Times New Roman"/>
          <w:color w:val="0E568C"/>
          <w:sz w:val="16"/>
          <w:vertAlign w:val="superscript"/>
        </w:rPr>
        <w:t>92</w:t>
      </w:r>
      <w:r>
        <w:rPr>
          <w:rFonts w:ascii="Times New Roman" w:hAnsi="Times New Roman"/>
          <w:color w:val="0E568C"/>
          <w:sz w:val="16"/>
          <w:vertAlign w:val="superscript"/>
        </w:rPr>
        <w:fldChar w:fldCharType="end"/>
      </w:r>
      <w:bookmarkEnd w:id="184"/>
    </w:p>
    <w:p w14:paraId="0D91C8AB" w14:textId="77777777" w:rsidR="00134965" w:rsidRDefault="00C020F3">
      <w:pPr>
        <w:spacing w:after="0" w:line="275" w:lineRule="atLeast"/>
        <w:jc w:val="both"/>
      </w:pPr>
      <w:r>
        <w:rPr>
          <w:rFonts w:ascii="Times New Roman" w:hAnsi="Times New Roman"/>
          <w:color w:val="000000"/>
          <w:sz w:val="20"/>
        </w:rPr>
        <w:t> </w:t>
      </w:r>
    </w:p>
    <w:p w14:paraId="2CCBFFA5" w14:textId="77777777" w:rsidR="00134965" w:rsidRDefault="00C020F3">
      <w:pPr>
        <w:spacing w:before="400" w:after="0" w:line="275" w:lineRule="atLeast"/>
      </w:pPr>
      <w:bookmarkStart w:id="185" w:name="co_anchor_I4ca14af2961111ea80afece792"/>
      <w:bookmarkStart w:id="186" w:name="co_anchor_I4ca14af2961111ea80afece79915"/>
      <w:r>
        <w:rPr>
          <w:rFonts w:ascii="Times New Roman" w:hAnsi="Times New Roman"/>
          <w:b/>
          <w:color w:val="000000"/>
          <w:sz w:val="20"/>
        </w:rPr>
        <w:t>B. The merits</w:t>
      </w:r>
    </w:p>
    <w:bookmarkEnd w:id="185"/>
    <w:bookmarkEnd w:id="186"/>
    <w:p w14:paraId="291B2746" w14:textId="77777777" w:rsidR="00134965" w:rsidRDefault="00C020F3">
      <w:pPr>
        <w:spacing w:after="0" w:line="275" w:lineRule="atLeast"/>
        <w:jc w:val="both"/>
      </w:pPr>
      <w:r>
        <w:rPr>
          <w:rFonts w:ascii="Times New Roman" w:hAnsi="Times New Roman"/>
          <w:color w:val="000000"/>
          <w:sz w:val="20"/>
        </w:rPr>
        <w:t xml:space="preserve">As an </w:t>
      </w:r>
      <w:r>
        <w:rPr>
          <w:rFonts w:ascii="Times New Roman" w:hAnsi="Times New Roman"/>
          <w:color w:val="000000"/>
          <w:sz w:val="20"/>
        </w:rPr>
        <w:t>initial matter, the State argues that the 1999 Rules are invalid because they do not expressly address the “elements” of the federal reserved water rights doctrine with respect to each of the identified 34 reservation units. That is, the Secretaries failed</w:t>
      </w:r>
      <w:r>
        <w:rPr>
          <w:rFonts w:ascii="Times New Roman" w:hAnsi="Times New Roman"/>
          <w:color w:val="000000"/>
          <w:sz w:val="20"/>
        </w:rPr>
        <w:t xml:space="preserve"> to state the purpose of the land reservation and the amount of water necessary for each reserved unit.</w:t>
      </w:r>
    </w:p>
    <w:p w14:paraId="11BE631A" w14:textId="77777777" w:rsidR="00134965" w:rsidRDefault="00C020F3">
      <w:pPr>
        <w:spacing w:after="0" w:line="275" w:lineRule="atLeast"/>
        <w:jc w:val="both"/>
      </w:pPr>
      <w:r>
        <w:rPr>
          <w:rFonts w:ascii="Times New Roman" w:hAnsi="Times New Roman"/>
          <w:color w:val="000000"/>
          <w:sz w:val="20"/>
        </w:rPr>
        <w:t> </w:t>
      </w:r>
    </w:p>
    <w:p w14:paraId="4FEC988A" w14:textId="77777777" w:rsidR="00134965" w:rsidRDefault="00C020F3">
      <w:pPr>
        <w:spacing w:after="0" w:line="275" w:lineRule="atLeast"/>
        <w:jc w:val="both"/>
      </w:pPr>
      <w:r>
        <w:rPr>
          <w:rFonts w:ascii="Times New Roman" w:hAnsi="Times New Roman"/>
          <w:color w:val="000000"/>
          <w:sz w:val="20"/>
        </w:rPr>
        <w:t>However, these steps were not necessary for the Secretaries to identify which bodies of water constitute “public lands” under ANILCA. The administrati</w:t>
      </w:r>
      <w:r>
        <w:rPr>
          <w:rFonts w:ascii="Times New Roman" w:hAnsi="Times New Roman"/>
          <w:color w:val="000000"/>
          <w:sz w:val="20"/>
        </w:rPr>
        <w:t>ve record reveals the bases for asserting federal reserved water rights with regard to each unit, and nothing in the identification process pertains to the amount of water reserved in each body of water, which is still open to future determination by the a</w:t>
      </w:r>
      <w:r>
        <w:rPr>
          <w:rFonts w:ascii="Times New Roman" w:hAnsi="Times New Roman"/>
          <w:color w:val="000000"/>
          <w:sz w:val="20"/>
        </w:rPr>
        <w:t>ppropriate adjudicator. It falls to us to determine whether the Secretaries' decisions are arbitrary or capricious.</w:t>
      </w:r>
    </w:p>
    <w:p w14:paraId="42A4B389" w14:textId="77777777" w:rsidR="00134965" w:rsidRDefault="00C020F3">
      <w:pPr>
        <w:spacing w:after="0" w:line="275" w:lineRule="atLeast"/>
        <w:jc w:val="both"/>
      </w:pPr>
      <w:r>
        <w:rPr>
          <w:rFonts w:ascii="Times New Roman" w:hAnsi="Times New Roman"/>
          <w:color w:val="000000"/>
          <w:sz w:val="20"/>
        </w:rPr>
        <w:t> </w:t>
      </w:r>
    </w:p>
    <w:p w14:paraId="43885A99" w14:textId="77777777" w:rsidR="00134965" w:rsidRDefault="00C020F3">
      <w:pPr>
        <w:pBdr>
          <w:left w:val="none" w:sz="0" w:space="10" w:color="auto"/>
        </w:pBdr>
        <w:spacing w:before="400" w:after="0" w:line="275" w:lineRule="atLeast"/>
        <w:ind w:left="200"/>
      </w:pPr>
      <w:bookmarkStart w:id="187" w:name="co_anchor_I4ca14af3961111ea80afece792"/>
      <w:bookmarkStart w:id="188" w:name="co_anchor_I4ca14af3961111ea80afece79915"/>
      <w:r>
        <w:rPr>
          <w:rFonts w:ascii="Times New Roman" w:hAnsi="Times New Roman"/>
          <w:b/>
          <w:color w:val="000000"/>
          <w:sz w:val="20"/>
        </w:rPr>
        <w:t>1. Adjacent waters</w:t>
      </w:r>
    </w:p>
    <w:bookmarkEnd w:id="187"/>
    <w:bookmarkEnd w:id="188"/>
    <w:p w14:paraId="61087287" w14:textId="77777777" w:rsidR="00134965" w:rsidRDefault="00C020F3">
      <w:pPr>
        <w:spacing w:after="0" w:line="275" w:lineRule="atLeast"/>
        <w:jc w:val="both"/>
      </w:pPr>
      <w:r>
        <w:rPr>
          <w:rFonts w:ascii="Times New Roman" w:hAnsi="Times New Roman"/>
          <w:color w:val="000000"/>
          <w:sz w:val="20"/>
        </w:rPr>
        <w:t>The State argues that, in the 1999 Rules, the Secretaries improperly included within the definition of “public lands” w</w:t>
      </w:r>
      <w:r>
        <w:rPr>
          <w:rFonts w:ascii="Times New Roman" w:hAnsi="Times New Roman"/>
          <w:color w:val="000000"/>
          <w:sz w:val="20"/>
        </w:rPr>
        <w:t>aters “adjacent to,” but not physically on, federally reserved land. In the State's view, federal reserved water rights arising by implication exist only within the borders of the federal reservations, not beyond them. Even if such rights may be invoked to</w:t>
      </w:r>
      <w:r>
        <w:rPr>
          <w:rFonts w:ascii="Times New Roman" w:hAnsi="Times New Roman"/>
          <w:color w:val="000000"/>
          <w:sz w:val="20"/>
        </w:rPr>
        <w:t xml:space="preserve"> enjoin the use of waters outside the boundaries of a federal reservation, the State argues that the rights themselves exist only in the waters that are within the boundaries of the reservation.</w:t>
      </w:r>
    </w:p>
    <w:p w14:paraId="1C1E81CF" w14:textId="77777777" w:rsidR="00134965" w:rsidRDefault="00C020F3">
      <w:pPr>
        <w:spacing w:after="0" w:line="275" w:lineRule="atLeast"/>
        <w:jc w:val="both"/>
      </w:pPr>
      <w:r>
        <w:rPr>
          <w:rFonts w:ascii="Times New Roman" w:hAnsi="Times New Roman"/>
          <w:color w:val="000000"/>
          <w:sz w:val="20"/>
        </w:rPr>
        <w:t> </w:t>
      </w:r>
    </w:p>
    <w:p w14:paraId="596690BA" w14:textId="77777777" w:rsidR="00134965" w:rsidRDefault="00C020F3">
      <w:pPr>
        <w:spacing w:after="0" w:line="275" w:lineRule="atLeast"/>
        <w:jc w:val="both"/>
      </w:pPr>
      <w:hyperlink w:anchor="co_anchor_F32030933212_1">
        <w:r>
          <w:rPr>
            <w:rFonts w:ascii="Times New Roman" w:hAnsi="Times New Roman"/>
            <w:b/>
            <w:color w:val="252525"/>
            <w:sz w:val="20"/>
            <w:bdr w:val="none" w:sz="0" w:space="2" w:color="auto"/>
            <w:vertAlign w:val="superscript"/>
          </w:rPr>
          <w:t>[3]</w:t>
        </w:r>
      </w:hyperlink>
      <w:bookmarkStart w:id="189" w:name="co_anchor_B32030933212_1"/>
      <w:bookmarkEnd w:id="189"/>
      <w:r>
        <w:rPr>
          <w:rFonts w:ascii="Times New Roman" w:hAnsi="Times New Roman"/>
          <w:color w:val="000000"/>
          <w:sz w:val="20"/>
        </w:rPr>
        <w:t xml:space="preserve"> We disagree. The federal reserved water rights doctrine allows the United States to reserve waters “appurtenant” to federally reserved lands in order to fulfill the purposes of that reservation.</w:t>
      </w:r>
      <w:bookmarkStart w:id="190" w:name="co_fnRef_B095932030933212_ID0EUSAK_1"/>
      <w:r>
        <w:fldChar w:fldCharType="begin"/>
      </w:r>
      <w:r>
        <w:instrText xml:space="preserve"> HYPERLINK \l "co_footnote_B095932030933212_1" \h </w:instrText>
      </w:r>
      <w:r>
        <w:fldChar w:fldCharType="separate"/>
      </w:r>
      <w:r>
        <w:rPr>
          <w:rFonts w:ascii="Times New Roman" w:hAnsi="Times New Roman"/>
          <w:color w:val="0E568C"/>
          <w:sz w:val="16"/>
          <w:vertAlign w:val="superscript"/>
        </w:rPr>
        <w:t>93</w:t>
      </w:r>
      <w:r>
        <w:rPr>
          <w:rFonts w:ascii="Times New Roman" w:hAnsi="Times New Roman"/>
          <w:color w:val="0E568C"/>
          <w:sz w:val="16"/>
          <w:vertAlign w:val="superscript"/>
        </w:rPr>
        <w:fldChar w:fldCharType="end"/>
      </w:r>
      <w:bookmarkEnd w:id="190"/>
      <w:r>
        <w:rPr>
          <w:rFonts w:ascii="Times New Roman" w:hAnsi="Times New Roman"/>
          <w:color w:val="000000"/>
          <w:sz w:val="20"/>
        </w:rPr>
        <w:t xml:space="preserve"> While</w:t>
      </w:r>
      <w:r>
        <w:rPr>
          <w:rFonts w:ascii="Times New Roman" w:hAnsi="Times New Roman"/>
          <w:color w:val="000000"/>
          <w:sz w:val="20"/>
        </w:rPr>
        <w:t xml:space="preserve"> the cases do not define “appurtenancy,” there is an apparent consensus that it does not mean physical attachment:</w:t>
      </w:r>
    </w:p>
    <w:p w14:paraId="4ECB280E" w14:textId="77777777" w:rsidR="00134965" w:rsidRDefault="00C020F3">
      <w:pPr>
        <w:spacing w:after="0" w:line="275" w:lineRule="atLeast"/>
        <w:jc w:val="both"/>
      </w:pPr>
      <w:r>
        <w:rPr>
          <w:rFonts w:ascii="Times New Roman" w:hAnsi="Times New Roman"/>
          <w:color w:val="000000"/>
          <w:sz w:val="20"/>
        </w:rPr>
        <w:t> </w:t>
      </w:r>
    </w:p>
    <w:p w14:paraId="62CC7DEC" w14:textId="77777777" w:rsidR="00134965" w:rsidRDefault="00C020F3">
      <w:pPr>
        <w:spacing w:before="200" w:after="0" w:line="275" w:lineRule="atLeast"/>
        <w:ind w:left="200"/>
        <w:jc w:val="both"/>
      </w:pPr>
      <w:r>
        <w:rPr>
          <w:rFonts w:ascii="Times New Roman" w:hAnsi="Times New Roman"/>
          <w:color w:val="000000"/>
          <w:sz w:val="20"/>
        </w:rPr>
        <w:t>The reserved water rights doctrine holds that the government impliedly withdrew its consent to creation of private rights each time it earm</w:t>
      </w:r>
      <w:r>
        <w:rPr>
          <w:rFonts w:ascii="Times New Roman" w:hAnsi="Times New Roman"/>
          <w:color w:val="000000"/>
          <w:sz w:val="20"/>
        </w:rPr>
        <w:t xml:space="preserve">arked public lands for a specific federal purpose to the extent necessary to fulfill that purpose. Thus, the fact that a reservation was detached from water sources does not prove an absence of intent to reserve waters some distance away. Judicial </w:t>
      </w:r>
      <w:bookmarkStart w:id="191" w:name="co_pp_sp_506_1230_1"/>
      <w:r>
        <w:rPr>
          <w:rFonts w:ascii="Times New Roman" w:hAnsi="Times New Roman"/>
          <w:b/>
          <w:color w:val="000000"/>
          <w:sz w:val="20"/>
        </w:rPr>
        <w:t>*1230</w:t>
      </w:r>
      <w:bookmarkEnd w:id="191"/>
      <w:r>
        <w:rPr>
          <w:rFonts w:ascii="Times New Roman" w:hAnsi="Times New Roman"/>
          <w:color w:val="000000"/>
          <w:sz w:val="20"/>
        </w:rPr>
        <w:t xml:space="preserve"> re</w:t>
      </w:r>
      <w:r>
        <w:rPr>
          <w:rFonts w:ascii="Times New Roman" w:hAnsi="Times New Roman"/>
          <w:color w:val="000000"/>
          <w:sz w:val="20"/>
        </w:rPr>
        <w:t>ferences to such rights being “appurtenant” to reserved lands apparently refer not to some physical attachment of water to land, but to the legal doctrine that attaches water rights to land to the extent necessary to fulfill reservation purposes.</w:t>
      </w:r>
      <w:bookmarkStart w:id="192" w:name="co_fnRef_B096942030933212_ID0EOXAK_1"/>
      <w:r>
        <w:fldChar w:fldCharType="begin"/>
      </w:r>
      <w:r>
        <w:instrText xml:space="preserve"> HYPERLI</w:instrText>
      </w:r>
      <w:r>
        <w:instrText xml:space="preserve">NK \l "co_footnote_B096942030933212_1" \h </w:instrText>
      </w:r>
      <w:r>
        <w:fldChar w:fldCharType="separate"/>
      </w:r>
      <w:r>
        <w:rPr>
          <w:rFonts w:ascii="Times New Roman" w:hAnsi="Times New Roman"/>
          <w:color w:val="0E568C"/>
          <w:sz w:val="16"/>
          <w:vertAlign w:val="superscript"/>
        </w:rPr>
        <w:t>94</w:t>
      </w:r>
      <w:r>
        <w:rPr>
          <w:rFonts w:ascii="Times New Roman" w:hAnsi="Times New Roman"/>
          <w:color w:val="0E568C"/>
          <w:sz w:val="16"/>
          <w:vertAlign w:val="superscript"/>
        </w:rPr>
        <w:fldChar w:fldCharType="end"/>
      </w:r>
      <w:bookmarkEnd w:id="192"/>
    </w:p>
    <w:p w14:paraId="5A07A298" w14:textId="77777777" w:rsidR="00134965" w:rsidRDefault="00C020F3">
      <w:pPr>
        <w:spacing w:after="0" w:line="275" w:lineRule="atLeast"/>
        <w:jc w:val="both"/>
      </w:pPr>
      <w:r>
        <w:rPr>
          <w:rFonts w:ascii="Times New Roman" w:hAnsi="Times New Roman"/>
          <w:color w:val="000000"/>
          <w:sz w:val="20"/>
        </w:rPr>
        <w:t>As the district court recognized, “[a]ppurtenancy has to do with the relationship between reserved federal land and the use of the water, not the location of the water.”</w:t>
      </w:r>
    </w:p>
    <w:p w14:paraId="71F59594" w14:textId="77777777" w:rsidR="00134965" w:rsidRDefault="00C020F3">
      <w:pPr>
        <w:spacing w:after="0" w:line="275" w:lineRule="atLeast"/>
        <w:jc w:val="both"/>
      </w:pPr>
      <w:r>
        <w:rPr>
          <w:rFonts w:ascii="Times New Roman" w:hAnsi="Times New Roman"/>
          <w:color w:val="000000"/>
          <w:sz w:val="20"/>
        </w:rPr>
        <w:t> </w:t>
      </w:r>
    </w:p>
    <w:p w14:paraId="75785256" w14:textId="77777777" w:rsidR="00134965" w:rsidRDefault="00C020F3">
      <w:pPr>
        <w:spacing w:after="0" w:line="275" w:lineRule="atLeast"/>
        <w:jc w:val="both"/>
      </w:pPr>
      <w:r>
        <w:rPr>
          <w:rFonts w:ascii="Times New Roman" w:hAnsi="Times New Roman"/>
          <w:color w:val="000000"/>
          <w:sz w:val="20"/>
        </w:rPr>
        <w:t>No court has ever held that the waters</w:t>
      </w:r>
      <w:r>
        <w:rPr>
          <w:rFonts w:ascii="Times New Roman" w:hAnsi="Times New Roman"/>
          <w:color w:val="000000"/>
          <w:sz w:val="20"/>
        </w:rPr>
        <w:t xml:space="preserve"> on which the United States may exercise its reserved water rights are limited to the water within the borders of a given federal reservation. Instead, the Supreme Court has recognized that federal water rights may reach sources of water that are separated</w:t>
      </w:r>
      <w:r>
        <w:rPr>
          <w:rFonts w:ascii="Times New Roman" w:hAnsi="Times New Roman"/>
          <w:color w:val="000000"/>
          <w:sz w:val="20"/>
        </w:rPr>
        <w:t xml:space="preserve"> from, but “physically interrelated as integral parts of the hydraulic cycle” with, the bodies of water physically located on the reserved land.</w:t>
      </w:r>
      <w:bookmarkStart w:id="193" w:name="co_fnRef_B097952030933212_ID0EE1AK_1"/>
      <w:r>
        <w:fldChar w:fldCharType="begin"/>
      </w:r>
      <w:r>
        <w:instrText xml:space="preserve"> HYPERLINK \l "co_footnote_B097952030933212_1" \h </w:instrText>
      </w:r>
      <w:r>
        <w:fldChar w:fldCharType="separate"/>
      </w:r>
      <w:r>
        <w:rPr>
          <w:rFonts w:ascii="Times New Roman" w:hAnsi="Times New Roman"/>
          <w:color w:val="0E568C"/>
          <w:sz w:val="16"/>
          <w:vertAlign w:val="superscript"/>
        </w:rPr>
        <w:t>95</w:t>
      </w:r>
      <w:r>
        <w:rPr>
          <w:rFonts w:ascii="Times New Roman" w:hAnsi="Times New Roman"/>
          <w:color w:val="0E568C"/>
          <w:sz w:val="16"/>
          <w:vertAlign w:val="superscript"/>
        </w:rPr>
        <w:fldChar w:fldCharType="end"/>
      </w:r>
      <w:bookmarkEnd w:id="193"/>
      <w:r>
        <w:rPr>
          <w:rFonts w:ascii="Times New Roman" w:hAnsi="Times New Roman"/>
          <w:color w:val="000000"/>
          <w:sz w:val="20"/>
        </w:rPr>
        <w:t xml:space="preserve"> In </w:t>
      </w:r>
      <w:r>
        <w:rPr>
          <w:rFonts w:ascii="Times New Roman" w:hAnsi="Times New Roman"/>
          <w:i/>
          <w:color w:val="000000"/>
          <w:sz w:val="20"/>
        </w:rPr>
        <w:t>Cappaert,</w:t>
      </w:r>
      <w:r>
        <w:rPr>
          <w:rFonts w:ascii="Times New Roman" w:hAnsi="Times New Roman"/>
          <w:color w:val="000000"/>
          <w:sz w:val="20"/>
        </w:rPr>
        <w:t xml:space="preserve"> the Court held that the United States could</w:t>
      </w:r>
      <w:r>
        <w:rPr>
          <w:rFonts w:ascii="Times New Roman" w:hAnsi="Times New Roman"/>
          <w:color w:val="000000"/>
          <w:sz w:val="20"/>
        </w:rPr>
        <w:t xml:space="preserve"> enjoin the use of groundwater two and one-half miles from Devil's Hole because the federal reserved water rights doctrine is “based on the necessity of water for the purpose of federal reservation,” rather than the location of the water.</w:t>
      </w:r>
      <w:bookmarkStart w:id="194" w:name="co_fnRef_B098962030933212_ID0EA2AK_1"/>
      <w:r>
        <w:fldChar w:fldCharType="begin"/>
      </w:r>
      <w:r>
        <w:instrText xml:space="preserve"> HYPERLINK \l "c</w:instrText>
      </w:r>
      <w:r>
        <w:instrText xml:space="preserve">o_footnote_B098962030933212_1" \h </w:instrText>
      </w:r>
      <w:r>
        <w:fldChar w:fldCharType="separate"/>
      </w:r>
      <w:r>
        <w:rPr>
          <w:rFonts w:ascii="Times New Roman" w:hAnsi="Times New Roman"/>
          <w:color w:val="0E568C"/>
          <w:sz w:val="16"/>
          <w:vertAlign w:val="superscript"/>
        </w:rPr>
        <w:t>96</w:t>
      </w:r>
      <w:r>
        <w:rPr>
          <w:rFonts w:ascii="Times New Roman" w:hAnsi="Times New Roman"/>
          <w:color w:val="0E568C"/>
          <w:sz w:val="16"/>
          <w:vertAlign w:val="superscript"/>
        </w:rPr>
        <w:fldChar w:fldCharType="end"/>
      </w:r>
      <w:bookmarkEnd w:id="194"/>
      <w:r>
        <w:rPr>
          <w:rFonts w:ascii="Times New Roman" w:hAnsi="Times New Roman"/>
          <w:color w:val="000000"/>
          <w:sz w:val="20"/>
        </w:rPr>
        <w:t xml:space="preserve"> The relevant question, then, is not where these waters are located, but rather whether these waters are “appurtenant” to the reserved land. And if the waters are “appurtenant” to the reserved land, they may be subject </w:t>
      </w:r>
      <w:r>
        <w:rPr>
          <w:rFonts w:ascii="Times New Roman" w:hAnsi="Times New Roman"/>
          <w:color w:val="000000"/>
          <w:sz w:val="20"/>
        </w:rPr>
        <w:t>to future enforcement of federal reserved water rights if the other requirements for asserting a federal reserved water right are met.</w:t>
      </w:r>
    </w:p>
    <w:p w14:paraId="23FBABF3" w14:textId="77777777" w:rsidR="00134965" w:rsidRDefault="00C020F3">
      <w:pPr>
        <w:spacing w:after="0" w:line="275" w:lineRule="atLeast"/>
        <w:jc w:val="both"/>
      </w:pPr>
      <w:r>
        <w:rPr>
          <w:rFonts w:ascii="Times New Roman" w:hAnsi="Times New Roman"/>
          <w:color w:val="000000"/>
          <w:sz w:val="20"/>
        </w:rPr>
        <w:t> </w:t>
      </w:r>
    </w:p>
    <w:p w14:paraId="090042C0" w14:textId="77777777" w:rsidR="00134965" w:rsidRDefault="00C020F3">
      <w:pPr>
        <w:spacing w:after="0" w:line="275" w:lineRule="atLeast"/>
        <w:jc w:val="both"/>
      </w:pPr>
      <w:hyperlink w:anchor="co_anchor_F42030933212_1">
        <w:r>
          <w:rPr>
            <w:rFonts w:ascii="Times New Roman" w:hAnsi="Times New Roman"/>
            <w:b/>
            <w:color w:val="252525"/>
            <w:sz w:val="20"/>
            <w:bdr w:val="none" w:sz="0" w:space="2" w:color="auto"/>
            <w:vertAlign w:val="superscript"/>
          </w:rPr>
          <w:t>[4]</w:t>
        </w:r>
      </w:hyperlink>
      <w:bookmarkStart w:id="195" w:name="co_anchor_B42030933212_1"/>
      <w:bookmarkEnd w:id="195"/>
      <w:r>
        <w:rPr>
          <w:rFonts w:ascii="Times New Roman" w:hAnsi="Times New Roman"/>
          <w:color w:val="000000"/>
          <w:sz w:val="20"/>
        </w:rPr>
        <w:t xml:space="preserve"> Each federal reservation listed in the 1999 Rules was created for an</w:t>
      </w:r>
      <w:r>
        <w:rPr>
          <w:rFonts w:ascii="Times New Roman" w:hAnsi="Times New Roman"/>
          <w:color w:val="000000"/>
          <w:sz w:val="20"/>
        </w:rPr>
        <w:t xml:space="preserve"> express set of statutory purposes.</w:t>
      </w:r>
      <w:bookmarkStart w:id="196" w:name="co_fnRef_B099972030933212_ID0EG6AK_1"/>
      <w:r>
        <w:fldChar w:fldCharType="begin"/>
      </w:r>
      <w:r>
        <w:instrText xml:space="preserve"> HYPERLINK \l "co_footnote_B099972030933212_1" \h </w:instrText>
      </w:r>
      <w:r>
        <w:fldChar w:fldCharType="separate"/>
      </w:r>
      <w:r>
        <w:rPr>
          <w:rFonts w:ascii="Times New Roman" w:hAnsi="Times New Roman"/>
          <w:color w:val="0E568C"/>
          <w:sz w:val="16"/>
          <w:vertAlign w:val="superscript"/>
        </w:rPr>
        <w:t>97</w:t>
      </w:r>
      <w:r>
        <w:rPr>
          <w:rFonts w:ascii="Times New Roman" w:hAnsi="Times New Roman"/>
          <w:color w:val="0E568C"/>
          <w:sz w:val="16"/>
          <w:vertAlign w:val="superscript"/>
        </w:rPr>
        <w:fldChar w:fldCharType="end"/>
      </w:r>
      <w:bookmarkEnd w:id="196"/>
      <w:r>
        <w:rPr>
          <w:rFonts w:ascii="Times New Roman" w:hAnsi="Times New Roman"/>
          <w:color w:val="000000"/>
          <w:sz w:val="20"/>
        </w:rPr>
        <w:t xml:space="preserve"> These </w:t>
      </w:r>
      <w:r>
        <w:rPr>
          <w:rFonts w:ascii="Times New Roman" w:hAnsi="Times New Roman"/>
          <w:color w:val="000000"/>
          <w:sz w:val="20"/>
        </w:rPr>
        <w:t>purposes may require water not only from the water sources on the lands themselves, but also from surrounding areas. For example, the majority of the federal r</w:t>
      </w:r>
      <w:r>
        <w:rPr>
          <w:rFonts w:ascii="Times New Roman" w:hAnsi="Times New Roman"/>
          <w:color w:val="000000"/>
          <w:sz w:val="20"/>
        </w:rPr>
        <w:t>eservations identified in the 1999 Rules are to be managed “to protect habitat for, and populations of” fish and wildlife</w:t>
      </w:r>
      <w:bookmarkStart w:id="197" w:name="co_fnRef_B100982030933212_ID0EZ6AK_1"/>
      <w:r>
        <w:fldChar w:fldCharType="begin"/>
      </w:r>
      <w:r>
        <w:instrText xml:space="preserve"> HYPERLINK \l "co_footnote_B100982030933212_1" \h </w:instrText>
      </w:r>
      <w:r>
        <w:fldChar w:fldCharType="separate"/>
      </w:r>
      <w:r>
        <w:rPr>
          <w:rFonts w:ascii="Times New Roman" w:hAnsi="Times New Roman"/>
          <w:color w:val="0E568C"/>
          <w:sz w:val="16"/>
          <w:vertAlign w:val="superscript"/>
        </w:rPr>
        <w:t>98</w:t>
      </w:r>
      <w:r>
        <w:rPr>
          <w:rFonts w:ascii="Times New Roman" w:hAnsi="Times New Roman"/>
          <w:color w:val="0E568C"/>
          <w:sz w:val="16"/>
          <w:vertAlign w:val="superscript"/>
        </w:rPr>
        <w:fldChar w:fldCharType="end"/>
      </w:r>
      <w:bookmarkEnd w:id="197"/>
      <w:r>
        <w:rPr>
          <w:rFonts w:ascii="Times New Roman" w:hAnsi="Times New Roman"/>
          <w:color w:val="000000"/>
          <w:sz w:val="20"/>
        </w:rPr>
        <w:t xml:space="preserve"> or “to conserve fish and wildlife populations and habitats.”</w:t>
      </w:r>
      <w:bookmarkStart w:id="198" w:name="co_fnRef_B101992030933212_ID0EJABK_1"/>
      <w:r>
        <w:fldChar w:fldCharType="begin"/>
      </w:r>
      <w:r>
        <w:instrText xml:space="preserve"> HYPERLINK \l "co</w:instrText>
      </w:r>
      <w:r>
        <w:instrText xml:space="preserve">_footnote_B101992030933212_1" \h </w:instrText>
      </w:r>
      <w:r>
        <w:fldChar w:fldCharType="separate"/>
      </w:r>
      <w:r>
        <w:rPr>
          <w:rFonts w:ascii="Times New Roman" w:hAnsi="Times New Roman"/>
          <w:color w:val="0E568C"/>
          <w:sz w:val="16"/>
          <w:vertAlign w:val="superscript"/>
        </w:rPr>
        <w:t>99</w:t>
      </w:r>
      <w:r>
        <w:rPr>
          <w:rFonts w:ascii="Times New Roman" w:hAnsi="Times New Roman"/>
          <w:color w:val="0E568C"/>
          <w:sz w:val="16"/>
          <w:vertAlign w:val="superscript"/>
        </w:rPr>
        <w:fldChar w:fldCharType="end"/>
      </w:r>
      <w:bookmarkEnd w:id="198"/>
      <w:r>
        <w:rPr>
          <w:rFonts w:ascii="Times New Roman" w:hAnsi="Times New Roman"/>
          <w:color w:val="000000"/>
          <w:sz w:val="20"/>
        </w:rPr>
        <w:t xml:space="preserve"> The State does not dispute </w:t>
      </w:r>
      <w:bookmarkStart w:id="199" w:name="co_pp_sp_506_1231_1"/>
      <w:r>
        <w:rPr>
          <w:rFonts w:ascii="Times New Roman" w:hAnsi="Times New Roman"/>
          <w:b/>
          <w:color w:val="000000"/>
          <w:sz w:val="20"/>
        </w:rPr>
        <w:t>*1231</w:t>
      </w:r>
      <w:bookmarkEnd w:id="199"/>
      <w:r>
        <w:rPr>
          <w:rFonts w:ascii="Times New Roman" w:hAnsi="Times New Roman"/>
          <w:color w:val="000000"/>
          <w:sz w:val="20"/>
        </w:rPr>
        <w:t xml:space="preserve"> that the wildlife in these reservations readily use the waters adjacent to the reservations.</w:t>
      </w:r>
      <w:bookmarkStart w:id="200" w:name="co_fnRef_B1021002030933212_ID0E1ABK_1"/>
      <w:r>
        <w:fldChar w:fldCharType="begin"/>
      </w:r>
      <w:r>
        <w:instrText xml:space="preserve"> HYPERLINK \l "co_footnote_B1021002030933212_1" \h </w:instrText>
      </w:r>
      <w:r>
        <w:fldChar w:fldCharType="separate"/>
      </w:r>
      <w:r>
        <w:rPr>
          <w:rFonts w:ascii="Times New Roman" w:hAnsi="Times New Roman"/>
          <w:color w:val="0E568C"/>
          <w:sz w:val="16"/>
          <w:vertAlign w:val="superscript"/>
        </w:rPr>
        <w:t>100</w:t>
      </w:r>
      <w:r>
        <w:rPr>
          <w:rFonts w:ascii="Times New Roman" w:hAnsi="Times New Roman"/>
          <w:color w:val="0E568C"/>
          <w:sz w:val="16"/>
          <w:vertAlign w:val="superscript"/>
        </w:rPr>
        <w:fldChar w:fldCharType="end"/>
      </w:r>
      <w:bookmarkEnd w:id="200"/>
      <w:r>
        <w:rPr>
          <w:rFonts w:ascii="Times New Roman" w:hAnsi="Times New Roman"/>
          <w:color w:val="000000"/>
          <w:sz w:val="20"/>
        </w:rPr>
        <w:t xml:space="preserve"> Due to the proximity and connectivit</w:t>
      </w:r>
      <w:r>
        <w:rPr>
          <w:rFonts w:ascii="Times New Roman" w:hAnsi="Times New Roman"/>
          <w:color w:val="000000"/>
          <w:sz w:val="20"/>
        </w:rPr>
        <w:t>y of these adjacent waters to the reserved land, and given the fact that the federal reserved water rights doctrine allows the United States to exert rights over water that is “physically interrelated” with the reserved land, the Secretaries reasonably con</w:t>
      </w:r>
      <w:r>
        <w:rPr>
          <w:rFonts w:ascii="Times New Roman" w:hAnsi="Times New Roman"/>
          <w:color w:val="000000"/>
          <w:sz w:val="20"/>
        </w:rPr>
        <w:t>cluded that adjacent waters are appurtenant to, and may be necessary to fulfill the primary purposes of, the federal reservations identified in the 1999 Rule, and are sources from which the United States could at some point claim a reservation of water. Ac</w:t>
      </w:r>
      <w:r>
        <w:rPr>
          <w:rFonts w:ascii="Times New Roman" w:hAnsi="Times New Roman"/>
          <w:color w:val="000000"/>
          <w:sz w:val="20"/>
        </w:rPr>
        <w:t>cordingly, the Secretaries reasonably concluded that the United States has an “interest” in these adjacent waters by virtue of the federal reserved water rights doctrine sufficient to qualify as “public lands” for purposes of Title VIII.</w:t>
      </w:r>
      <w:bookmarkStart w:id="201" w:name="co_fnRef_B1031012030933212_ID0EEBBK_1"/>
      <w:r>
        <w:fldChar w:fldCharType="begin"/>
      </w:r>
      <w:r>
        <w:instrText xml:space="preserve"> HYPERLINK \l "co</w:instrText>
      </w:r>
      <w:r>
        <w:instrText xml:space="preserve">_footnote_B1031012030933212_1" \h </w:instrText>
      </w:r>
      <w:r>
        <w:fldChar w:fldCharType="separate"/>
      </w:r>
      <w:r>
        <w:rPr>
          <w:rFonts w:ascii="Times New Roman" w:hAnsi="Times New Roman"/>
          <w:color w:val="0E568C"/>
          <w:sz w:val="16"/>
          <w:vertAlign w:val="superscript"/>
        </w:rPr>
        <w:t>101</w:t>
      </w:r>
      <w:r>
        <w:rPr>
          <w:rFonts w:ascii="Times New Roman" w:hAnsi="Times New Roman"/>
          <w:color w:val="0E568C"/>
          <w:sz w:val="16"/>
          <w:vertAlign w:val="superscript"/>
        </w:rPr>
        <w:fldChar w:fldCharType="end"/>
      </w:r>
      <w:bookmarkEnd w:id="201"/>
    </w:p>
    <w:p w14:paraId="6A0D7F70" w14:textId="77777777" w:rsidR="00134965" w:rsidRDefault="00C020F3">
      <w:pPr>
        <w:spacing w:after="0" w:line="275" w:lineRule="atLeast"/>
        <w:jc w:val="both"/>
      </w:pPr>
      <w:r>
        <w:rPr>
          <w:rFonts w:ascii="Times New Roman" w:hAnsi="Times New Roman"/>
          <w:color w:val="000000"/>
          <w:sz w:val="20"/>
        </w:rPr>
        <w:t> </w:t>
      </w:r>
    </w:p>
    <w:p w14:paraId="22DED4AA" w14:textId="77777777" w:rsidR="00134965" w:rsidRDefault="00C020F3">
      <w:pPr>
        <w:spacing w:after="0" w:line="275" w:lineRule="atLeast"/>
        <w:jc w:val="both"/>
      </w:pPr>
      <w:r>
        <w:rPr>
          <w:rFonts w:ascii="Times New Roman" w:hAnsi="Times New Roman"/>
          <w:color w:val="000000"/>
          <w:sz w:val="20"/>
        </w:rPr>
        <w:t xml:space="preserve">There is a broader point to be made here. As discussed above, the federal reserved water rights doctrine does not typically assign a geographic location to implied federal water rights. The rights are created </w:t>
      </w:r>
      <w:r>
        <w:rPr>
          <w:rFonts w:ascii="Times New Roman" w:hAnsi="Times New Roman"/>
          <w:color w:val="000000"/>
          <w:sz w:val="20"/>
        </w:rPr>
        <w:t>when the United States reserves land from the public domain for a particular purpose, and they exist to the extent that the waters are necessary to fulfill the primary purposes of the reservation.</w:t>
      </w:r>
      <w:bookmarkStart w:id="202" w:name="co_fnRef_B1041022030933212_ID0EXIBK_1"/>
      <w:r>
        <w:fldChar w:fldCharType="begin"/>
      </w:r>
      <w:r>
        <w:instrText xml:space="preserve"> HYPERLINK \l "co_footnote_B1041022030933212_1" \h </w:instrText>
      </w:r>
      <w:r>
        <w:fldChar w:fldCharType="separate"/>
      </w:r>
      <w:r>
        <w:rPr>
          <w:rFonts w:ascii="Times New Roman" w:hAnsi="Times New Roman"/>
          <w:color w:val="0E568C"/>
          <w:sz w:val="16"/>
          <w:vertAlign w:val="superscript"/>
        </w:rPr>
        <w:t>102</w:t>
      </w:r>
      <w:r>
        <w:rPr>
          <w:rFonts w:ascii="Times New Roman" w:hAnsi="Times New Roman"/>
          <w:color w:val="0E568C"/>
          <w:sz w:val="16"/>
          <w:vertAlign w:val="superscript"/>
        </w:rPr>
        <w:fldChar w:fldCharType="end"/>
      </w:r>
      <w:bookmarkEnd w:id="202"/>
      <w:r>
        <w:rPr>
          <w:rFonts w:ascii="Times New Roman" w:hAnsi="Times New Roman"/>
          <w:color w:val="000000"/>
          <w:sz w:val="20"/>
        </w:rPr>
        <w:t xml:space="preserve"> Th</w:t>
      </w:r>
      <w:r>
        <w:rPr>
          <w:rFonts w:ascii="Times New Roman" w:hAnsi="Times New Roman"/>
          <w:color w:val="000000"/>
          <w:sz w:val="20"/>
        </w:rPr>
        <w:t xml:space="preserve">e United States may enforce this implied right in a particular, appurtenant body of water, and it is at this point that the right takes on a geographical dimension. The existence of the right, therefore, has no physical location separate and distinct from </w:t>
      </w:r>
      <w:r>
        <w:rPr>
          <w:rFonts w:ascii="Times New Roman" w:hAnsi="Times New Roman"/>
          <w:color w:val="000000"/>
          <w:sz w:val="20"/>
        </w:rPr>
        <w:t>the waters on which the right can be enforced. For purposes of this case, then, we must include within its potential scope all the bodies of water on which the United States' reserved rights could at some point be enforced—</w:t>
      </w:r>
      <w:r>
        <w:rPr>
          <w:rFonts w:ascii="Times New Roman" w:hAnsi="Times New Roman"/>
          <w:i/>
          <w:color w:val="000000"/>
          <w:sz w:val="20"/>
        </w:rPr>
        <w:t>i.e.,</w:t>
      </w:r>
      <w:r>
        <w:rPr>
          <w:rFonts w:ascii="Times New Roman" w:hAnsi="Times New Roman"/>
          <w:color w:val="000000"/>
          <w:sz w:val="20"/>
        </w:rPr>
        <w:t xml:space="preserve"> those waters that are or ma</w:t>
      </w:r>
      <w:r>
        <w:rPr>
          <w:rFonts w:ascii="Times New Roman" w:hAnsi="Times New Roman"/>
          <w:color w:val="000000"/>
          <w:sz w:val="20"/>
        </w:rPr>
        <w:t xml:space="preserve">y become necessary to fulfill the primary purposes of the federal reservation at issue. Because this potential scope in hypothetical scenarios is immensely broad, it runs up against the conclusion in </w:t>
      </w:r>
      <w:r>
        <w:rPr>
          <w:rFonts w:ascii="Times New Roman" w:hAnsi="Times New Roman"/>
          <w:i/>
          <w:color w:val="000000"/>
          <w:sz w:val="20"/>
        </w:rPr>
        <w:t>Katie John I</w:t>
      </w:r>
      <w:r>
        <w:rPr>
          <w:rFonts w:ascii="Times New Roman" w:hAnsi="Times New Roman"/>
          <w:color w:val="000000"/>
          <w:sz w:val="20"/>
        </w:rPr>
        <w:t xml:space="preserve"> that not all navigable waters are included </w:t>
      </w:r>
      <w:r>
        <w:rPr>
          <w:rFonts w:ascii="Times New Roman" w:hAnsi="Times New Roman"/>
          <w:color w:val="000000"/>
          <w:sz w:val="20"/>
        </w:rPr>
        <w:t xml:space="preserve">in the rural subsistence priority. That judgment reflects the practical view that the federal reservations are unlikely to need all the water even in some of the greatest </w:t>
      </w:r>
      <w:r>
        <w:rPr>
          <w:rFonts w:ascii="Times New Roman" w:hAnsi="Times New Roman"/>
          <w:color w:val="000000"/>
          <w:sz w:val="20"/>
        </w:rPr>
        <w:lastRenderedPageBreak/>
        <w:t>rivers in the world. It was reasonable for the Secretaries to conclude that a federal</w:t>
      </w:r>
      <w:r>
        <w:rPr>
          <w:rFonts w:ascii="Times New Roman" w:hAnsi="Times New Roman"/>
          <w:color w:val="000000"/>
          <w:sz w:val="20"/>
        </w:rPr>
        <w:t xml:space="preserve"> reserved water right existed in adjacent waters to serve all of the purposes of the reservations. The Secretaries also concluded, however, that the needs of subsistence uses did not justify expansion to vast reaches of waters upstream and downstream. For </w:t>
      </w:r>
      <w:r>
        <w:rPr>
          <w:rFonts w:ascii="Times New Roman" w:hAnsi="Times New Roman"/>
          <w:color w:val="000000"/>
          <w:sz w:val="20"/>
        </w:rPr>
        <w:t>reasons we will explain when we address that issue below, we conclude that this decision of the Secretaries was also reasonable.</w:t>
      </w:r>
    </w:p>
    <w:p w14:paraId="59914397" w14:textId="77777777" w:rsidR="00134965" w:rsidRDefault="00C020F3">
      <w:pPr>
        <w:spacing w:after="0" w:line="275" w:lineRule="atLeast"/>
        <w:jc w:val="both"/>
      </w:pPr>
      <w:r>
        <w:rPr>
          <w:rFonts w:ascii="Times New Roman" w:hAnsi="Times New Roman"/>
          <w:color w:val="000000"/>
          <w:sz w:val="20"/>
        </w:rPr>
        <w:t> </w:t>
      </w:r>
    </w:p>
    <w:p w14:paraId="34DADCC9" w14:textId="77777777" w:rsidR="00134965" w:rsidRDefault="00C020F3">
      <w:pPr>
        <w:pBdr>
          <w:left w:val="none" w:sz="0" w:space="10" w:color="auto"/>
        </w:pBdr>
        <w:spacing w:before="400" w:after="0" w:line="275" w:lineRule="atLeast"/>
        <w:ind w:left="200"/>
      </w:pPr>
      <w:bookmarkStart w:id="203" w:name="co_anchor_I4ca14af4961111ea80afece792"/>
      <w:bookmarkStart w:id="204" w:name="co_anchor_I4ca14af4961111ea80afece79915"/>
      <w:r>
        <w:rPr>
          <w:rFonts w:ascii="Times New Roman" w:hAnsi="Times New Roman"/>
          <w:b/>
          <w:color w:val="000000"/>
          <w:sz w:val="20"/>
        </w:rPr>
        <w:t>2. Specific water bodies</w:t>
      </w:r>
    </w:p>
    <w:bookmarkEnd w:id="203"/>
    <w:bookmarkEnd w:id="204"/>
    <w:p w14:paraId="4B54D832" w14:textId="77777777" w:rsidR="00134965" w:rsidRDefault="00C020F3">
      <w:pPr>
        <w:spacing w:after="0" w:line="275" w:lineRule="atLeast"/>
        <w:jc w:val="both"/>
      </w:pPr>
      <w:r>
        <w:rPr>
          <w:rFonts w:ascii="Times New Roman" w:hAnsi="Times New Roman"/>
          <w:color w:val="000000"/>
          <w:sz w:val="20"/>
        </w:rPr>
        <w:t>The State challenges the designation of specific bodies of water as “public lands for purposes for A</w:t>
      </w:r>
      <w:r>
        <w:rPr>
          <w:rFonts w:ascii="Times New Roman" w:hAnsi="Times New Roman"/>
          <w:color w:val="000000"/>
          <w:sz w:val="20"/>
        </w:rPr>
        <w:t>NILCA.” We consider each challenge in turn.</w:t>
      </w:r>
    </w:p>
    <w:p w14:paraId="10F6D374" w14:textId="77777777" w:rsidR="00134965" w:rsidRDefault="00C020F3">
      <w:pPr>
        <w:spacing w:after="0" w:line="275" w:lineRule="atLeast"/>
        <w:jc w:val="both"/>
      </w:pPr>
      <w:r>
        <w:rPr>
          <w:rFonts w:ascii="Times New Roman" w:hAnsi="Times New Roman"/>
          <w:color w:val="000000"/>
          <w:sz w:val="20"/>
        </w:rPr>
        <w:t> </w:t>
      </w:r>
    </w:p>
    <w:p w14:paraId="681AC216" w14:textId="77777777" w:rsidR="00134965" w:rsidRDefault="00C020F3">
      <w:pPr>
        <w:spacing w:before="400" w:after="0" w:line="275" w:lineRule="atLeast"/>
        <w:jc w:val="center"/>
      </w:pPr>
      <w:bookmarkStart w:id="205" w:name="co_anchor_I4ca14af5961111ea80afece79915"/>
      <w:r>
        <w:rPr>
          <w:rFonts w:ascii="Times New Roman" w:hAnsi="Times New Roman"/>
          <w:b/>
          <w:color w:val="000000"/>
          <w:sz w:val="20"/>
        </w:rPr>
        <w:t>a. Sixmile Lake</w:t>
      </w:r>
    </w:p>
    <w:bookmarkEnd w:id="205"/>
    <w:p w14:paraId="6594A1A1" w14:textId="77777777" w:rsidR="00134965" w:rsidRDefault="00C020F3">
      <w:pPr>
        <w:spacing w:before="200" w:after="0" w:line="275" w:lineRule="atLeast"/>
        <w:jc w:val="both"/>
      </w:pPr>
      <w:r>
        <w:rPr>
          <w:rFonts w:ascii="Times New Roman" w:hAnsi="Times New Roman"/>
          <w:color w:val="000000"/>
          <w:sz w:val="20"/>
        </w:rPr>
        <w:t xml:space="preserve">The State argues that Sixmile Lake should not be considered a “public land” </w:t>
      </w:r>
      <w:bookmarkStart w:id="206" w:name="co_pp_sp_506_1232_1"/>
      <w:r>
        <w:rPr>
          <w:rFonts w:ascii="Times New Roman" w:hAnsi="Times New Roman"/>
          <w:b/>
          <w:color w:val="000000"/>
          <w:sz w:val="20"/>
        </w:rPr>
        <w:t>*1232</w:t>
      </w:r>
      <w:bookmarkEnd w:id="206"/>
      <w:r>
        <w:rPr>
          <w:rFonts w:ascii="Times New Roman" w:hAnsi="Times New Roman"/>
          <w:color w:val="000000"/>
          <w:sz w:val="20"/>
        </w:rPr>
        <w:t xml:space="preserve"> subject to federal subsistence management because the Lake's shoreline is non-federal, non-public land owned primarily by the Native Village Corporation for Nondalton.</w:t>
      </w:r>
      <w:bookmarkStart w:id="207" w:name="co_fnRef_B1051032030933212_ID0EFNBK_1"/>
      <w:r>
        <w:fldChar w:fldCharType="begin"/>
      </w:r>
      <w:r>
        <w:instrText xml:space="preserve"> HYPERLINK \l "co_footnote_B1051032030933212_1" \h </w:instrText>
      </w:r>
      <w:r>
        <w:fldChar w:fldCharType="separate"/>
      </w:r>
      <w:r>
        <w:rPr>
          <w:rFonts w:ascii="Times New Roman" w:hAnsi="Times New Roman"/>
          <w:color w:val="0E568C"/>
          <w:sz w:val="16"/>
          <w:vertAlign w:val="superscript"/>
        </w:rPr>
        <w:t>103</w:t>
      </w:r>
      <w:r>
        <w:rPr>
          <w:rFonts w:ascii="Times New Roman" w:hAnsi="Times New Roman"/>
          <w:color w:val="0E568C"/>
          <w:sz w:val="16"/>
          <w:vertAlign w:val="superscript"/>
        </w:rPr>
        <w:fldChar w:fldCharType="end"/>
      </w:r>
      <w:bookmarkEnd w:id="207"/>
      <w:r>
        <w:rPr>
          <w:rFonts w:ascii="Times New Roman" w:hAnsi="Times New Roman"/>
          <w:color w:val="000000"/>
          <w:sz w:val="20"/>
        </w:rPr>
        <w:t xml:space="preserve"> Therefore, the State argues, S</w:t>
      </w:r>
      <w:r>
        <w:rPr>
          <w:rFonts w:ascii="Times New Roman" w:hAnsi="Times New Roman"/>
          <w:color w:val="000000"/>
          <w:sz w:val="20"/>
        </w:rPr>
        <w:t>ixmile Lake is not within any federal reservation and does not touch federally reserved land.</w:t>
      </w:r>
    </w:p>
    <w:p w14:paraId="12097CF3" w14:textId="77777777" w:rsidR="00134965" w:rsidRDefault="00C020F3">
      <w:pPr>
        <w:spacing w:after="0" w:line="275" w:lineRule="atLeast"/>
        <w:jc w:val="both"/>
      </w:pPr>
      <w:r>
        <w:rPr>
          <w:rFonts w:ascii="Times New Roman" w:hAnsi="Times New Roman"/>
          <w:color w:val="000000"/>
          <w:sz w:val="20"/>
        </w:rPr>
        <w:t> </w:t>
      </w:r>
    </w:p>
    <w:p w14:paraId="110B397E" w14:textId="77777777" w:rsidR="00134965" w:rsidRDefault="00C020F3">
      <w:pPr>
        <w:spacing w:after="0" w:line="275" w:lineRule="atLeast"/>
        <w:jc w:val="both"/>
      </w:pPr>
      <w:r>
        <w:rPr>
          <w:rFonts w:ascii="Times New Roman" w:hAnsi="Times New Roman"/>
          <w:color w:val="000000"/>
          <w:sz w:val="20"/>
        </w:rPr>
        <w:t>However, the agency map of the Lake Clark National Park and Preserve</w:t>
      </w:r>
      <w:bookmarkStart w:id="208" w:name="co_fnRef_B1061042030933212_ID0E1OBK_1"/>
      <w:r>
        <w:fldChar w:fldCharType="begin"/>
      </w:r>
      <w:r>
        <w:instrText xml:space="preserve"> HYPERLINK \l "co_footnote_B1061042030933212_1" \h </w:instrText>
      </w:r>
      <w:r>
        <w:fldChar w:fldCharType="separate"/>
      </w:r>
      <w:r>
        <w:rPr>
          <w:rFonts w:ascii="Times New Roman" w:hAnsi="Times New Roman"/>
          <w:color w:val="0E568C"/>
          <w:sz w:val="16"/>
          <w:vertAlign w:val="superscript"/>
        </w:rPr>
        <w:t>104</w:t>
      </w:r>
      <w:r>
        <w:rPr>
          <w:rFonts w:ascii="Times New Roman" w:hAnsi="Times New Roman"/>
          <w:color w:val="0E568C"/>
          <w:sz w:val="16"/>
          <w:vertAlign w:val="superscript"/>
        </w:rPr>
        <w:fldChar w:fldCharType="end"/>
      </w:r>
      <w:bookmarkEnd w:id="208"/>
      <w:r>
        <w:rPr>
          <w:rFonts w:ascii="Times New Roman" w:hAnsi="Times New Roman"/>
          <w:color w:val="000000"/>
          <w:sz w:val="20"/>
        </w:rPr>
        <w:t xml:space="preserve"> places the Park's boundary at the </w:t>
      </w:r>
      <w:r>
        <w:rPr>
          <w:rFonts w:ascii="Times New Roman" w:hAnsi="Times New Roman"/>
          <w:color w:val="000000"/>
          <w:sz w:val="20"/>
        </w:rPr>
        <w:t>shoreline of Sixmile Lake. ANILCA provides that, “[i]n the event of discrepancies between the acreages specified in this Act and those depicted on such maps, the maps shall be controlling.”</w:t>
      </w:r>
      <w:bookmarkStart w:id="209" w:name="co_fnRef_B1071052030933212_ID0ENPBK_1"/>
      <w:r>
        <w:fldChar w:fldCharType="begin"/>
      </w:r>
      <w:r>
        <w:instrText xml:space="preserve"> HYPERLINK \l "co_footnote_B1071052030933212_1" \h </w:instrText>
      </w:r>
      <w:r>
        <w:fldChar w:fldCharType="separate"/>
      </w:r>
      <w:r>
        <w:rPr>
          <w:rFonts w:ascii="Times New Roman" w:hAnsi="Times New Roman"/>
          <w:color w:val="0E568C"/>
          <w:sz w:val="16"/>
          <w:vertAlign w:val="superscript"/>
        </w:rPr>
        <w:t>105</w:t>
      </w:r>
      <w:r>
        <w:rPr>
          <w:rFonts w:ascii="Times New Roman" w:hAnsi="Times New Roman"/>
          <w:color w:val="0E568C"/>
          <w:sz w:val="16"/>
          <w:vertAlign w:val="superscript"/>
        </w:rPr>
        <w:fldChar w:fldCharType="end"/>
      </w:r>
      <w:bookmarkEnd w:id="209"/>
      <w:r>
        <w:rPr>
          <w:rFonts w:ascii="Times New Roman" w:hAnsi="Times New Roman"/>
          <w:color w:val="000000"/>
          <w:sz w:val="20"/>
        </w:rPr>
        <w:t xml:space="preserve"> The Secre</w:t>
      </w:r>
      <w:r>
        <w:rPr>
          <w:rFonts w:ascii="Times New Roman" w:hAnsi="Times New Roman"/>
          <w:color w:val="000000"/>
          <w:sz w:val="20"/>
        </w:rPr>
        <w:t>taries therefore properly concluded that Sixmile Lake was in fact adjacent to the Lake Clark National Park and Preserve. Moreover, under the federal reserved water rights doctrine, the Secretaries must show only that the waters are positioned such that the</w:t>
      </w:r>
      <w:r>
        <w:rPr>
          <w:rFonts w:ascii="Times New Roman" w:hAnsi="Times New Roman"/>
          <w:color w:val="000000"/>
          <w:sz w:val="20"/>
        </w:rPr>
        <w:t xml:space="preserve"> United States may need to exercise its rights upon them. For that reason, the formal ownership of the land immediately along the shoreline of Sixmile Lake is not dispositive, so long as the lake contains water that is or might be necessary to fulfill the </w:t>
      </w:r>
      <w:r>
        <w:rPr>
          <w:rFonts w:ascii="Times New Roman" w:hAnsi="Times New Roman"/>
          <w:color w:val="000000"/>
          <w:sz w:val="20"/>
        </w:rPr>
        <w:t xml:space="preserve">primary purposes of the Lake Clark National Park and Preserve. The State does not dispute that, due to its location, the United States has such an interest in Sixmile Lake. We therefore affirm the Secretaries' determination that Sixmile </w:t>
      </w:r>
      <w:r>
        <w:rPr>
          <w:rFonts w:ascii="Times New Roman" w:hAnsi="Times New Roman"/>
          <w:color w:val="000000"/>
          <w:sz w:val="20"/>
        </w:rPr>
        <w:t>Lake is a “public l</w:t>
      </w:r>
      <w:r>
        <w:rPr>
          <w:rFonts w:ascii="Times New Roman" w:hAnsi="Times New Roman"/>
          <w:color w:val="000000"/>
          <w:sz w:val="20"/>
        </w:rPr>
        <w:t>and” subject to ANILCA's rural subsistence priority.</w:t>
      </w:r>
    </w:p>
    <w:p w14:paraId="76A947A0" w14:textId="77777777" w:rsidR="00134965" w:rsidRDefault="00C020F3">
      <w:pPr>
        <w:spacing w:after="0" w:line="275" w:lineRule="atLeast"/>
        <w:jc w:val="both"/>
      </w:pPr>
      <w:r>
        <w:rPr>
          <w:rFonts w:ascii="Times New Roman" w:hAnsi="Times New Roman"/>
          <w:color w:val="000000"/>
          <w:sz w:val="20"/>
        </w:rPr>
        <w:t> </w:t>
      </w:r>
    </w:p>
    <w:p w14:paraId="572DAF72" w14:textId="77777777" w:rsidR="00134965" w:rsidRDefault="00C020F3">
      <w:pPr>
        <w:spacing w:before="400" w:after="0" w:line="275" w:lineRule="atLeast"/>
        <w:jc w:val="center"/>
      </w:pPr>
      <w:bookmarkStart w:id="210" w:name="co_anchor_I4ca14af6961111ea80afece79915"/>
      <w:r>
        <w:rPr>
          <w:rFonts w:ascii="Times New Roman" w:hAnsi="Times New Roman"/>
          <w:b/>
          <w:color w:val="000000"/>
          <w:sz w:val="20"/>
        </w:rPr>
        <w:t>b. Seven Juneau-area streams</w:t>
      </w:r>
    </w:p>
    <w:bookmarkEnd w:id="210"/>
    <w:p w14:paraId="0EB09F07" w14:textId="77777777" w:rsidR="00134965" w:rsidRDefault="00C020F3">
      <w:pPr>
        <w:spacing w:before="200" w:after="0" w:line="275" w:lineRule="atLeast"/>
        <w:jc w:val="both"/>
      </w:pPr>
      <w:r>
        <w:rPr>
          <w:rFonts w:ascii="Times New Roman" w:hAnsi="Times New Roman"/>
          <w:color w:val="000000"/>
          <w:sz w:val="20"/>
        </w:rPr>
        <w:t>The State argues that the Secretaries improperly declared seven streams in the Juneau area “public lands” under ANILCA. The upper reaches of these streams are in the Tongas</w:t>
      </w:r>
      <w:r>
        <w:rPr>
          <w:rFonts w:ascii="Times New Roman" w:hAnsi="Times New Roman"/>
          <w:color w:val="000000"/>
          <w:sz w:val="20"/>
        </w:rPr>
        <w:t>s National Forest, but, according to the State, they also flow through many lands in the Juneau area that are not federally owned. The State contends that the determination that the United States has an interest in these waters is erroneous because they ar</w:t>
      </w:r>
      <w:r>
        <w:rPr>
          <w:rFonts w:ascii="Times New Roman" w:hAnsi="Times New Roman"/>
          <w:color w:val="000000"/>
          <w:sz w:val="20"/>
        </w:rPr>
        <w:t>e “exterior waters downstream of the reservation.”</w:t>
      </w:r>
    </w:p>
    <w:p w14:paraId="28D197A0" w14:textId="77777777" w:rsidR="00134965" w:rsidRDefault="00C020F3">
      <w:pPr>
        <w:spacing w:after="0" w:line="275" w:lineRule="atLeast"/>
        <w:jc w:val="both"/>
      </w:pPr>
      <w:r>
        <w:rPr>
          <w:rFonts w:ascii="Times New Roman" w:hAnsi="Times New Roman"/>
          <w:color w:val="000000"/>
          <w:sz w:val="20"/>
        </w:rPr>
        <w:t> </w:t>
      </w:r>
    </w:p>
    <w:p w14:paraId="0BB2A4ED" w14:textId="77777777" w:rsidR="00134965" w:rsidRDefault="00C020F3">
      <w:pPr>
        <w:spacing w:after="0" w:line="275" w:lineRule="atLeast"/>
        <w:jc w:val="both"/>
      </w:pPr>
      <w:r>
        <w:rPr>
          <w:rFonts w:ascii="Times New Roman" w:hAnsi="Times New Roman"/>
          <w:color w:val="000000"/>
          <w:sz w:val="20"/>
        </w:rPr>
        <w:t>The parties disagree about whether the streams in question fall completely within the boundaries of the Tongass National Forest, or whether a portion of the streams lies outside of these boundaries. None</w:t>
      </w:r>
      <w:r>
        <w:rPr>
          <w:rFonts w:ascii="Times New Roman" w:hAnsi="Times New Roman"/>
          <w:color w:val="000000"/>
          <w:sz w:val="20"/>
        </w:rPr>
        <w:t xml:space="preserve"> of the maps offered by the parties is entirely conclusive. The map upon which the Secretaries relied, however, does indicate that the entire streams fall within the exterior boundaries of the Tongass National Forest. It was not unreasonable for the Secret</w:t>
      </w:r>
      <w:r>
        <w:rPr>
          <w:rFonts w:ascii="Times New Roman" w:hAnsi="Times New Roman"/>
          <w:color w:val="000000"/>
          <w:sz w:val="20"/>
        </w:rPr>
        <w:t>aries to rely on it instead of the map or other evidence offered by the State.</w:t>
      </w:r>
      <w:bookmarkStart w:id="211" w:name="co_fnRef_B1081062030933212_ID0EPTBK_1"/>
      <w:r>
        <w:fldChar w:fldCharType="begin"/>
      </w:r>
      <w:r>
        <w:instrText xml:space="preserve"> HYPERLINK \l "co_footnote_B1081062030933212_1" \h </w:instrText>
      </w:r>
      <w:r>
        <w:fldChar w:fldCharType="separate"/>
      </w:r>
      <w:r>
        <w:rPr>
          <w:rFonts w:ascii="Times New Roman" w:hAnsi="Times New Roman"/>
          <w:color w:val="0E568C"/>
          <w:sz w:val="16"/>
          <w:vertAlign w:val="superscript"/>
        </w:rPr>
        <w:t>106</w:t>
      </w:r>
      <w:r>
        <w:rPr>
          <w:rFonts w:ascii="Times New Roman" w:hAnsi="Times New Roman"/>
          <w:color w:val="0E568C"/>
          <w:sz w:val="16"/>
          <w:vertAlign w:val="superscript"/>
        </w:rPr>
        <w:fldChar w:fldCharType="end"/>
      </w:r>
      <w:bookmarkEnd w:id="211"/>
      <w:r>
        <w:rPr>
          <w:rFonts w:ascii="Times New Roman" w:hAnsi="Times New Roman"/>
          <w:color w:val="000000"/>
          <w:sz w:val="20"/>
        </w:rPr>
        <w:t xml:space="preserve"> We therefore uphold the Secretaries' inclusion of these streams within the definition of “public lands.”</w:t>
      </w:r>
    </w:p>
    <w:p w14:paraId="5F6DDCBB" w14:textId="77777777" w:rsidR="00134965" w:rsidRDefault="00C020F3">
      <w:pPr>
        <w:spacing w:after="0" w:line="275" w:lineRule="atLeast"/>
        <w:jc w:val="both"/>
      </w:pPr>
      <w:r>
        <w:rPr>
          <w:rFonts w:ascii="Times New Roman" w:hAnsi="Times New Roman"/>
          <w:color w:val="000000"/>
          <w:sz w:val="20"/>
        </w:rPr>
        <w:t> </w:t>
      </w:r>
    </w:p>
    <w:p w14:paraId="14B9DA76" w14:textId="77777777" w:rsidR="00134965" w:rsidRDefault="00C020F3">
      <w:pPr>
        <w:spacing w:before="400" w:after="0" w:line="275" w:lineRule="atLeast"/>
        <w:jc w:val="center"/>
      </w:pPr>
      <w:bookmarkStart w:id="212" w:name="co_anchor_I4ca14af7961111ea80afece79915"/>
      <w:r>
        <w:rPr>
          <w:rFonts w:ascii="Times New Roman" w:hAnsi="Times New Roman"/>
          <w:b/>
          <w:color w:val="000000"/>
          <w:sz w:val="20"/>
        </w:rPr>
        <w:t>c. Water on i</w:t>
      </w:r>
      <w:r>
        <w:rPr>
          <w:rFonts w:ascii="Times New Roman" w:hAnsi="Times New Roman"/>
          <w:b/>
          <w:color w:val="000000"/>
          <w:sz w:val="20"/>
        </w:rPr>
        <w:t>nholdings</w:t>
      </w:r>
    </w:p>
    <w:bookmarkEnd w:id="212"/>
    <w:p w14:paraId="38FEA341" w14:textId="77777777" w:rsidR="00134965" w:rsidRDefault="00C020F3">
      <w:pPr>
        <w:spacing w:before="200" w:after="0" w:line="275" w:lineRule="atLeast"/>
        <w:jc w:val="both"/>
      </w:pPr>
      <w:r>
        <w:rPr>
          <w:rFonts w:ascii="Times New Roman" w:hAnsi="Times New Roman"/>
          <w:color w:val="000000"/>
          <w:sz w:val="20"/>
        </w:rPr>
        <w:t>The Secretaries included within the definition of “public lands” all navigable and non-navigable water within the outer boundaries of the 34 listed land units.</w:t>
      </w:r>
      <w:bookmarkStart w:id="213" w:name="co_fnRef_B1091072030933212_ID0EWVBK_1"/>
      <w:r>
        <w:fldChar w:fldCharType="begin"/>
      </w:r>
      <w:r>
        <w:instrText xml:space="preserve"> HYPERLINK \l "co_footnote_B1091072030933212_1" \h </w:instrText>
      </w:r>
      <w:r>
        <w:fldChar w:fldCharType="separate"/>
      </w:r>
      <w:r>
        <w:rPr>
          <w:rFonts w:ascii="Times New Roman" w:hAnsi="Times New Roman"/>
          <w:color w:val="0E568C"/>
          <w:sz w:val="16"/>
          <w:vertAlign w:val="superscript"/>
        </w:rPr>
        <w:t>107</w:t>
      </w:r>
      <w:r>
        <w:rPr>
          <w:rFonts w:ascii="Times New Roman" w:hAnsi="Times New Roman"/>
          <w:color w:val="0E568C"/>
          <w:sz w:val="16"/>
          <w:vertAlign w:val="superscript"/>
        </w:rPr>
        <w:fldChar w:fldCharType="end"/>
      </w:r>
      <w:bookmarkEnd w:id="213"/>
      <w:r>
        <w:rPr>
          <w:rFonts w:ascii="Times New Roman" w:hAnsi="Times New Roman"/>
          <w:color w:val="000000"/>
          <w:sz w:val="20"/>
        </w:rPr>
        <w:t xml:space="preserve"> </w:t>
      </w:r>
      <w:bookmarkStart w:id="214" w:name="co_pp_sp_506_1233_1"/>
      <w:r>
        <w:rPr>
          <w:rFonts w:ascii="Times New Roman" w:hAnsi="Times New Roman"/>
          <w:b/>
          <w:color w:val="000000"/>
          <w:sz w:val="20"/>
        </w:rPr>
        <w:t>*1233</w:t>
      </w:r>
      <w:bookmarkEnd w:id="214"/>
      <w:r>
        <w:rPr>
          <w:rFonts w:ascii="Times New Roman" w:hAnsi="Times New Roman"/>
          <w:color w:val="000000"/>
          <w:sz w:val="20"/>
        </w:rPr>
        <w:t xml:space="preserve"> Within these units, how</w:t>
      </w:r>
      <w:r>
        <w:rPr>
          <w:rFonts w:ascii="Times New Roman" w:hAnsi="Times New Roman"/>
          <w:color w:val="000000"/>
          <w:sz w:val="20"/>
        </w:rPr>
        <w:t>ever, also lie State and privately owned lands, referred to as “inholdings.” ANILCA expressly provides that lands that have been conveyed to Alaska, a Native corporation, or a private individual, even if such lands are within the boundaries of a conservati</w:t>
      </w:r>
      <w:r>
        <w:rPr>
          <w:rFonts w:ascii="Times New Roman" w:hAnsi="Times New Roman"/>
          <w:color w:val="000000"/>
          <w:sz w:val="20"/>
        </w:rPr>
        <w:t>on system unit, are not subject to regulation under Title VIII of ANILCA.</w:t>
      </w:r>
      <w:bookmarkStart w:id="215" w:name="co_fnRef_B1101082030933212_ID0EHWBK_1"/>
      <w:r>
        <w:fldChar w:fldCharType="begin"/>
      </w:r>
      <w:r>
        <w:instrText xml:space="preserve"> HYPERLINK \l "co_footnote_B1101082030933212_1" \h </w:instrText>
      </w:r>
      <w:r>
        <w:fldChar w:fldCharType="separate"/>
      </w:r>
      <w:r>
        <w:rPr>
          <w:rFonts w:ascii="Times New Roman" w:hAnsi="Times New Roman"/>
          <w:color w:val="0E568C"/>
          <w:sz w:val="16"/>
          <w:vertAlign w:val="superscript"/>
        </w:rPr>
        <w:t>108</w:t>
      </w:r>
      <w:r>
        <w:rPr>
          <w:rFonts w:ascii="Times New Roman" w:hAnsi="Times New Roman"/>
          <w:color w:val="0E568C"/>
          <w:sz w:val="16"/>
          <w:vertAlign w:val="superscript"/>
        </w:rPr>
        <w:fldChar w:fldCharType="end"/>
      </w:r>
      <w:bookmarkEnd w:id="215"/>
      <w:r>
        <w:rPr>
          <w:rFonts w:ascii="Times New Roman" w:hAnsi="Times New Roman"/>
          <w:color w:val="000000"/>
          <w:sz w:val="20"/>
        </w:rPr>
        <w:t xml:space="preserve"> The State argues that designating waters that lie on such “inholdings” as “public lands” runs contrary to the principle that only waters appurtenant to reserved federal lands can contain a federally reserved water right.</w:t>
      </w:r>
    </w:p>
    <w:p w14:paraId="1BC9CBE8" w14:textId="77777777" w:rsidR="00134965" w:rsidRDefault="00C020F3">
      <w:pPr>
        <w:spacing w:after="0" w:line="275" w:lineRule="atLeast"/>
        <w:jc w:val="both"/>
      </w:pPr>
      <w:r>
        <w:rPr>
          <w:rFonts w:ascii="Times New Roman" w:hAnsi="Times New Roman"/>
          <w:color w:val="000000"/>
          <w:sz w:val="20"/>
        </w:rPr>
        <w:t> </w:t>
      </w:r>
    </w:p>
    <w:p w14:paraId="27A04E36" w14:textId="77777777" w:rsidR="00134965" w:rsidRDefault="00C020F3">
      <w:pPr>
        <w:spacing w:after="0" w:line="275" w:lineRule="atLeast"/>
        <w:jc w:val="both"/>
      </w:pPr>
      <w:hyperlink w:anchor="co_anchor_F52030933212_1">
        <w:r>
          <w:rPr>
            <w:rFonts w:ascii="Times New Roman" w:hAnsi="Times New Roman"/>
            <w:b/>
            <w:color w:val="252525"/>
            <w:sz w:val="20"/>
            <w:bdr w:val="none" w:sz="0" w:space="2" w:color="auto"/>
            <w:vertAlign w:val="superscript"/>
          </w:rPr>
          <w:t>[5]</w:t>
        </w:r>
      </w:hyperlink>
      <w:bookmarkStart w:id="216" w:name="co_anchor_B52030933212_1"/>
      <w:bookmarkEnd w:id="216"/>
      <w:r>
        <w:rPr>
          <w:rFonts w:ascii="Times New Roman" w:hAnsi="Times New Roman"/>
          <w:color w:val="000000"/>
          <w:sz w:val="20"/>
        </w:rPr>
        <w:t xml:space="preserve"> However, water rights that the United States impliedly acquires are not forfeited or conveyed to third parties when the government conveys to another party land within a federal reservation.</w:t>
      </w:r>
      <w:bookmarkStart w:id="217" w:name="co_fnRef_B1111092030933212_ID0EDZBK_1"/>
      <w:r>
        <w:fldChar w:fldCharType="begin"/>
      </w:r>
      <w:r>
        <w:instrText xml:space="preserve"> HYPERLINK \l "co_footnote_B1111092030933212_</w:instrText>
      </w:r>
      <w:r>
        <w:instrText xml:space="preserve">1" \h </w:instrText>
      </w:r>
      <w:r>
        <w:fldChar w:fldCharType="separate"/>
      </w:r>
      <w:r>
        <w:rPr>
          <w:rFonts w:ascii="Times New Roman" w:hAnsi="Times New Roman"/>
          <w:color w:val="0E568C"/>
          <w:sz w:val="16"/>
          <w:vertAlign w:val="superscript"/>
        </w:rPr>
        <w:t>109</w:t>
      </w:r>
      <w:r>
        <w:rPr>
          <w:rFonts w:ascii="Times New Roman" w:hAnsi="Times New Roman"/>
          <w:color w:val="0E568C"/>
          <w:sz w:val="16"/>
          <w:vertAlign w:val="superscript"/>
        </w:rPr>
        <w:fldChar w:fldCharType="end"/>
      </w:r>
      <w:bookmarkEnd w:id="217"/>
      <w:r>
        <w:rPr>
          <w:rFonts w:ascii="Times New Roman" w:hAnsi="Times New Roman"/>
          <w:color w:val="000000"/>
          <w:sz w:val="20"/>
        </w:rPr>
        <w:t xml:space="preserve"> Furthermore, federal reserved water rights can reach waters that lie on inholdings as long as those waters, based on their location and proximity to federal lands, are or may become necessary for the primary purposes of the federally reserved la</w:t>
      </w:r>
      <w:r>
        <w:rPr>
          <w:rFonts w:ascii="Times New Roman" w:hAnsi="Times New Roman"/>
          <w:color w:val="000000"/>
          <w:sz w:val="20"/>
        </w:rPr>
        <w:t>nd. Because these water bodies are actually situated within the boundaries of federal reservations, it is reasonable to conclude that the United States has an interest in such waters for the primary purposes of the reservations. We therefore uphold the Sec</w:t>
      </w:r>
      <w:r>
        <w:rPr>
          <w:rFonts w:ascii="Times New Roman" w:hAnsi="Times New Roman"/>
          <w:color w:val="000000"/>
          <w:sz w:val="20"/>
        </w:rPr>
        <w:t>retaries' inclusion of these waters within “public lands.”</w:t>
      </w:r>
    </w:p>
    <w:p w14:paraId="4BE539AB" w14:textId="77777777" w:rsidR="00134965" w:rsidRDefault="00C020F3">
      <w:pPr>
        <w:spacing w:after="0" w:line="275" w:lineRule="atLeast"/>
        <w:jc w:val="both"/>
      </w:pPr>
      <w:r>
        <w:rPr>
          <w:rFonts w:ascii="Times New Roman" w:hAnsi="Times New Roman"/>
          <w:color w:val="000000"/>
          <w:sz w:val="20"/>
        </w:rPr>
        <w:t> </w:t>
      </w:r>
    </w:p>
    <w:p w14:paraId="33E23CF9" w14:textId="77777777" w:rsidR="00134965" w:rsidRDefault="00C020F3">
      <w:pPr>
        <w:spacing w:before="400" w:after="0" w:line="275" w:lineRule="atLeast"/>
        <w:jc w:val="center"/>
      </w:pPr>
      <w:bookmarkStart w:id="218" w:name="co_anchor_I4ca14af8961111ea80afece79915"/>
      <w:r>
        <w:rPr>
          <w:rFonts w:ascii="Times New Roman" w:hAnsi="Times New Roman"/>
          <w:b/>
          <w:color w:val="000000"/>
          <w:sz w:val="20"/>
        </w:rPr>
        <w:t>d. Coastal waters and the “headland-to-headland” method</w:t>
      </w:r>
    </w:p>
    <w:bookmarkEnd w:id="218"/>
    <w:p w14:paraId="0949ECDC" w14:textId="77777777" w:rsidR="00134965" w:rsidRDefault="00C020F3">
      <w:pPr>
        <w:spacing w:before="200" w:after="0" w:line="275" w:lineRule="atLeast"/>
        <w:jc w:val="both"/>
      </w:pPr>
      <w:r>
        <w:fldChar w:fldCharType="begin"/>
      </w:r>
      <w:r>
        <w:instrText xml:space="preserve"> HYPERLINK \l "co_anchor_F62030933212_1" \h </w:instrText>
      </w:r>
      <w:r>
        <w:fldChar w:fldCharType="separate"/>
      </w:r>
      <w:r>
        <w:rPr>
          <w:rFonts w:ascii="Times New Roman" w:hAnsi="Times New Roman"/>
          <w:b/>
          <w:color w:val="252525"/>
          <w:sz w:val="20"/>
          <w:bdr w:val="none" w:sz="0" w:space="2" w:color="auto"/>
          <w:vertAlign w:val="superscript"/>
        </w:rPr>
        <w:t>[6]</w:t>
      </w:r>
      <w:r>
        <w:rPr>
          <w:rFonts w:ascii="Times New Roman" w:hAnsi="Times New Roman"/>
          <w:b/>
          <w:color w:val="252525"/>
          <w:sz w:val="20"/>
          <w:bdr w:val="none" w:sz="0" w:space="2" w:color="auto"/>
          <w:vertAlign w:val="superscript"/>
        </w:rPr>
        <w:fldChar w:fldCharType="end"/>
      </w:r>
      <w:bookmarkStart w:id="219" w:name="co_anchor_B62030933212_1"/>
      <w:bookmarkEnd w:id="219"/>
      <w:r>
        <w:rPr>
          <w:rFonts w:ascii="Times New Roman" w:hAnsi="Times New Roman"/>
          <w:color w:val="000000"/>
          <w:sz w:val="20"/>
        </w:rPr>
        <w:t xml:space="preserve"> Section 103(a) of ANILCA provides that federal reservation boundaries “shall, in coastal</w:t>
      </w:r>
      <w:r>
        <w:rPr>
          <w:rFonts w:ascii="Times New Roman" w:hAnsi="Times New Roman"/>
          <w:color w:val="000000"/>
          <w:sz w:val="20"/>
        </w:rPr>
        <w:t xml:space="preserve"> areas, not extend seaward beyond the mean high tide line to include lands owned by the State of Alaska unless the State shall have concurred in such boundary extension.”</w:t>
      </w:r>
      <w:bookmarkStart w:id="220" w:name="co_fnRef_B1121102030933212_ID0EI4BK_1"/>
      <w:r>
        <w:fldChar w:fldCharType="begin"/>
      </w:r>
      <w:r>
        <w:instrText xml:space="preserve"> HYPERLINK \l "co_footnote_B1121102030933212_1" \h </w:instrText>
      </w:r>
      <w:r>
        <w:fldChar w:fldCharType="separate"/>
      </w:r>
      <w:r>
        <w:rPr>
          <w:rFonts w:ascii="Times New Roman" w:hAnsi="Times New Roman"/>
          <w:color w:val="0E568C"/>
          <w:sz w:val="16"/>
          <w:vertAlign w:val="superscript"/>
        </w:rPr>
        <w:t>110</w:t>
      </w:r>
      <w:r>
        <w:rPr>
          <w:rFonts w:ascii="Times New Roman" w:hAnsi="Times New Roman"/>
          <w:color w:val="0E568C"/>
          <w:sz w:val="16"/>
          <w:vertAlign w:val="superscript"/>
        </w:rPr>
        <w:fldChar w:fldCharType="end"/>
      </w:r>
      <w:bookmarkEnd w:id="220"/>
      <w:r>
        <w:rPr>
          <w:rFonts w:ascii="Times New Roman" w:hAnsi="Times New Roman"/>
          <w:color w:val="000000"/>
          <w:sz w:val="20"/>
        </w:rPr>
        <w:t xml:space="preserve"> In the 1999 Rules, the Secre</w:t>
      </w:r>
      <w:r>
        <w:rPr>
          <w:rFonts w:ascii="Times New Roman" w:hAnsi="Times New Roman"/>
          <w:color w:val="000000"/>
          <w:sz w:val="20"/>
        </w:rPr>
        <w:t>taries defined “inland waters” as “those waters located landward of the mean high tide line or the waters located upstream of the straight line drawn from headland to headland across the mouths of rivers or other waters as they flow into the sea.”</w:t>
      </w:r>
      <w:bookmarkStart w:id="221" w:name="co_fnRef_B1131112030933212_ID0E24BK_1"/>
      <w:r>
        <w:fldChar w:fldCharType="begin"/>
      </w:r>
      <w:r>
        <w:instrText xml:space="preserve"> HYPERL</w:instrText>
      </w:r>
      <w:r>
        <w:instrText xml:space="preserve">INK \l "co_footnote_B1131112030933212_1" \h </w:instrText>
      </w:r>
      <w:r>
        <w:fldChar w:fldCharType="separate"/>
      </w:r>
      <w:r>
        <w:rPr>
          <w:rFonts w:ascii="Times New Roman" w:hAnsi="Times New Roman"/>
          <w:color w:val="0E568C"/>
          <w:sz w:val="16"/>
          <w:vertAlign w:val="superscript"/>
        </w:rPr>
        <w:t>111</w:t>
      </w:r>
      <w:r>
        <w:rPr>
          <w:rFonts w:ascii="Times New Roman" w:hAnsi="Times New Roman"/>
          <w:color w:val="0E568C"/>
          <w:sz w:val="16"/>
          <w:vertAlign w:val="superscript"/>
        </w:rPr>
        <w:fldChar w:fldCharType="end"/>
      </w:r>
      <w:bookmarkEnd w:id="221"/>
      <w:r>
        <w:rPr>
          <w:rFonts w:ascii="Times New Roman" w:hAnsi="Times New Roman"/>
          <w:color w:val="000000"/>
          <w:sz w:val="20"/>
        </w:rPr>
        <w:t xml:space="preserve"> This boundary represents the Secretaries' determination of “where the river ends and the sea begins,” that is, the line that separates inland waters from marine waters.</w:t>
      </w:r>
      <w:bookmarkStart w:id="222" w:name="co_fnRef_B1141122030933212_ID0EQ5BK_1"/>
      <w:r>
        <w:fldChar w:fldCharType="begin"/>
      </w:r>
      <w:r>
        <w:instrText xml:space="preserve"> HYPERLINK \l "co_footnote_B114112203</w:instrText>
      </w:r>
      <w:r>
        <w:instrText xml:space="preserve">0933212_1" \h </w:instrText>
      </w:r>
      <w:r>
        <w:fldChar w:fldCharType="separate"/>
      </w:r>
      <w:r>
        <w:rPr>
          <w:rFonts w:ascii="Times New Roman" w:hAnsi="Times New Roman"/>
          <w:color w:val="0E568C"/>
          <w:sz w:val="16"/>
          <w:vertAlign w:val="superscript"/>
        </w:rPr>
        <w:t>112</w:t>
      </w:r>
      <w:r>
        <w:rPr>
          <w:rFonts w:ascii="Times New Roman" w:hAnsi="Times New Roman"/>
          <w:color w:val="0E568C"/>
          <w:sz w:val="16"/>
          <w:vertAlign w:val="superscript"/>
        </w:rPr>
        <w:fldChar w:fldCharType="end"/>
      </w:r>
      <w:bookmarkEnd w:id="222"/>
      <w:r>
        <w:rPr>
          <w:rFonts w:ascii="Times New Roman" w:hAnsi="Times New Roman"/>
          <w:color w:val="000000"/>
          <w:sz w:val="20"/>
        </w:rPr>
        <w:t xml:space="preserve"> Creation of such a boundary was necessary because, as the Secretaries recognize, federal reserved water rights have never been held to exist in marine waters.</w:t>
      </w:r>
      <w:bookmarkStart w:id="223" w:name="co_fnRef_B1151132030933212_ID0EX5BK_1"/>
      <w:r>
        <w:fldChar w:fldCharType="begin"/>
      </w:r>
      <w:r>
        <w:instrText xml:space="preserve"> HYPERLINK \l "co_footnote_B1151132030933212_1" \h </w:instrText>
      </w:r>
      <w:r>
        <w:fldChar w:fldCharType="separate"/>
      </w:r>
      <w:r>
        <w:rPr>
          <w:rFonts w:ascii="Times New Roman" w:hAnsi="Times New Roman"/>
          <w:color w:val="0E568C"/>
          <w:sz w:val="16"/>
          <w:vertAlign w:val="superscript"/>
        </w:rPr>
        <w:t>113</w:t>
      </w:r>
      <w:r>
        <w:rPr>
          <w:rFonts w:ascii="Times New Roman" w:hAnsi="Times New Roman"/>
          <w:color w:val="0E568C"/>
          <w:sz w:val="16"/>
          <w:vertAlign w:val="superscript"/>
        </w:rPr>
        <w:fldChar w:fldCharType="end"/>
      </w:r>
      <w:bookmarkEnd w:id="223"/>
    </w:p>
    <w:p w14:paraId="74106393" w14:textId="77777777" w:rsidR="00134965" w:rsidRDefault="00C020F3">
      <w:pPr>
        <w:spacing w:after="0" w:line="275" w:lineRule="atLeast"/>
        <w:jc w:val="both"/>
      </w:pPr>
      <w:r>
        <w:rPr>
          <w:rFonts w:ascii="Times New Roman" w:hAnsi="Times New Roman"/>
          <w:color w:val="000000"/>
          <w:sz w:val="20"/>
        </w:rPr>
        <w:t> </w:t>
      </w:r>
    </w:p>
    <w:p w14:paraId="33C8EC53" w14:textId="77777777" w:rsidR="00134965" w:rsidRDefault="00C020F3">
      <w:pPr>
        <w:spacing w:after="0" w:line="275" w:lineRule="atLeast"/>
        <w:jc w:val="both"/>
      </w:pPr>
      <w:r>
        <w:rPr>
          <w:rFonts w:ascii="Times New Roman" w:hAnsi="Times New Roman"/>
          <w:color w:val="000000"/>
          <w:sz w:val="20"/>
        </w:rPr>
        <w:t xml:space="preserve">The State contends </w:t>
      </w:r>
      <w:r>
        <w:rPr>
          <w:rFonts w:ascii="Times New Roman" w:hAnsi="Times New Roman"/>
          <w:color w:val="000000"/>
          <w:sz w:val="20"/>
        </w:rPr>
        <w:t>that the Secretaries' use of the “headland-to-headland” method improperly places marine and tidal waters under federal management because, in § 103(a), Congress placed the boundary of federal control at the high tide line. The Secretaries respond that, bec</w:t>
      </w:r>
      <w:r>
        <w:rPr>
          <w:rFonts w:ascii="Times New Roman" w:hAnsi="Times New Roman"/>
          <w:color w:val="000000"/>
          <w:sz w:val="20"/>
        </w:rPr>
        <w:t xml:space="preserve">ause they can assert federal reserved water rights in “tidally influenced waters,” their use of the headland-to-headland method was a reasonable way of designating the boundary </w:t>
      </w:r>
      <w:bookmarkStart w:id="224" w:name="co_pp_sp_506_1234_1"/>
      <w:r>
        <w:rPr>
          <w:rFonts w:ascii="Times New Roman" w:hAnsi="Times New Roman"/>
          <w:b/>
          <w:color w:val="000000"/>
          <w:sz w:val="20"/>
        </w:rPr>
        <w:t>*1234</w:t>
      </w:r>
      <w:bookmarkEnd w:id="224"/>
      <w:r>
        <w:rPr>
          <w:rFonts w:ascii="Times New Roman" w:hAnsi="Times New Roman"/>
          <w:color w:val="000000"/>
          <w:sz w:val="20"/>
        </w:rPr>
        <w:t xml:space="preserve"> of federal rural subsistence priority management.</w:t>
      </w:r>
    </w:p>
    <w:p w14:paraId="3E1EF19C" w14:textId="77777777" w:rsidR="00134965" w:rsidRDefault="00C020F3">
      <w:pPr>
        <w:spacing w:after="0" w:line="275" w:lineRule="atLeast"/>
        <w:jc w:val="both"/>
      </w:pPr>
      <w:r>
        <w:rPr>
          <w:rFonts w:ascii="Times New Roman" w:hAnsi="Times New Roman"/>
          <w:color w:val="000000"/>
          <w:sz w:val="20"/>
        </w:rPr>
        <w:t> </w:t>
      </w:r>
    </w:p>
    <w:p w14:paraId="4427D61F" w14:textId="77777777" w:rsidR="00134965" w:rsidRDefault="00C020F3">
      <w:pPr>
        <w:spacing w:after="0" w:line="275" w:lineRule="atLeast"/>
        <w:jc w:val="both"/>
      </w:pPr>
      <w:r>
        <w:rPr>
          <w:rFonts w:ascii="Times New Roman" w:hAnsi="Times New Roman"/>
          <w:color w:val="000000"/>
          <w:sz w:val="20"/>
        </w:rPr>
        <w:t>We agree with the Sec</w:t>
      </w:r>
      <w:r>
        <w:rPr>
          <w:rFonts w:ascii="Times New Roman" w:hAnsi="Times New Roman"/>
          <w:color w:val="000000"/>
          <w:sz w:val="20"/>
        </w:rPr>
        <w:t xml:space="preserve">retaries. The boundary Congress set forth in § 103(a) establishes only the physical boundary for </w:t>
      </w:r>
      <w:r>
        <w:rPr>
          <w:rFonts w:ascii="Times New Roman" w:hAnsi="Times New Roman"/>
          <w:color w:val="000000"/>
          <w:sz w:val="20"/>
        </w:rPr>
        <w:t>the federal reservations themselves; it does not set the limit for the water over which the United States may exert any interest. As discussed above, a federal</w:t>
      </w:r>
      <w:r>
        <w:rPr>
          <w:rFonts w:ascii="Times New Roman" w:hAnsi="Times New Roman"/>
          <w:color w:val="000000"/>
          <w:sz w:val="20"/>
        </w:rPr>
        <w:t xml:space="preserve"> interest by virtue of the federal reserved water rights doctrine may exist in waters adjacent to, but outside the boundary of, a federal reservation, as long as these waters are appurtenant to the reservation. Because the headland-to-headland method inclu</w:t>
      </w:r>
      <w:r>
        <w:rPr>
          <w:rFonts w:ascii="Times New Roman" w:hAnsi="Times New Roman"/>
          <w:color w:val="000000"/>
          <w:sz w:val="20"/>
        </w:rPr>
        <w:t xml:space="preserve">des tidally influenced waters that are physically connected to, and indeed practically inseparable from, waters inland of the high tide line (or waters on the federal reservations themselves), drawing of the boundary line in this manner is consistent with </w:t>
      </w:r>
      <w:r>
        <w:rPr>
          <w:rFonts w:ascii="Times New Roman" w:hAnsi="Times New Roman"/>
          <w:color w:val="000000"/>
          <w:sz w:val="20"/>
        </w:rPr>
        <w:t>the federal reserved water rights doctrine. Finally, as the Secretaries explain in the 2005 amendments, “the regulations use the methodology found in the Convention on the Territorial Sea and Contiguous Zone from the United Nations Law of the Sea for closi</w:t>
      </w:r>
      <w:r>
        <w:rPr>
          <w:rFonts w:ascii="Times New Roman" w:hAnsi="Times New Roman"/>
          <w:color w:val="000000"/>
          <w:sz w:val="20"/>
        </w:rPr>
        <w:t>ng the mouths of rivers.”</w:t>
      </w:r>
      <w:bookmarkStart w:id="225" w:name="co_fnRef_B1161142030933212_ID0EIECK_1"/>
      <w:r>
        <w:fldChar w:fldCharType="begin"/>
      </w:r>
      <w:r>
        <w:instrText xml:space="preserve"> HYPERLINK \l "co_footnote_B1161142030933212_1" \h </w:instrText>
      </w:r>
      <w:r>
        <w:fldChar w:fldCharType="separate"/>
      </w:r>
      <w:r>
        <w:rPr>
          <w:rFonts w:ascii="Times New Roman" w:hAnsi="Times New Roman"/>
          <w:color w:val="0E568C"/>
          <w:sz w:val="16"/>
          <w:vertAlign w:val="superscript"/>
        </w:rPr>
        <w:t>114</w:t>
      </w:r>
      <w:r>
        <w:rPr>
          <w:rFonts w:ascii="Times New Roman" w:hAnsi="Times New Roman"/>
          <w:color w:val="0E568C"/>
          <w:sz w:val="16"/>
          <w:vertAlign w:val="superscript"/>
        </w:rPr>
        <w:fldChar w:fldCharType="end"/>
      </w:r>
      <w:bookmarkEnd w:id="225"/>
      <w:r>
        <w:rPr>
          <w:rFonts w:ascii="Times New Roman" w:hAnsi="Times New Roman"/>
          <w:color w:val="000000"/>
          <w:sz w:val="20"/>
        </w:rPr>
        <w:t xml:space="preserve"> For these reasons, using the headland-to-headland approach for purposes of determining the boundaries of rural subsistence priority management is a reasonable way to adminis</w:t>
      </w:r>
      <w:r>
        <w:rPr>
          <w:rFonts w:ascii="Times New Roman" w:hAnsi="Times New Roman"/>
          <w:color w:val="000000"/>
          <w:sz w:val="20"/>
        </w:rPr>
        <w:t>ter ANILCA.</w:t>
      </w:r>
    </w:p>
    <w:p w14:paraId="474E450B" w14:textId="77777777" w:rsidR="00134965" w:rsidRDefault="00C020F3">
      <w:pPr>
        <w:spacing w:after="0" w:line="275" w:lineRule="atLeast"/>
        <w:jc w:val="both"/>
      </w:pPr>
      <w:r>
        <w:rPr>
          <w:rFonts w:ascii="Times New Roman" w:hAnsi="Times New Roman"/>
          <w:color w:val="000000"/>
          <w:sz w:val="20"/>
        </w:rPr>
        <w:t> </w:t>
      </w:r>
    </w:p>
    <w:p w14:paraId="20BB9269" w14:textId="77777777" w:rsidR="00134965" w:rsidRDefault="00C020F3">
      <w:pPr>
        <w:pBdr>
          <w:left w:val="none" w:sz="0" w:space="10" w:color="auto"/>
        </w:pBdr>
        <w:spacing w:before="400" w:after="0" w:line="275" w:lineRule="atLeast"/>
        <w:ind w:left="200"/>
      </w:pPr>
      <w:bookmarkStart w:id="226" w:name="co_anchor_I4ca14af9961111ea80afece792"/>
      <w:bookmarkStart w:id="227" w:name="co_anchor_I4ca14af9961111ea80afece79915"/>
      <w:r>
        <w:rPr>
          <w:rFonts w:ascii="Times New Roman" w:hAnsi="Times New Roman"/>
          <w:b/>
          <w:color w:val="000000"/>
          <w:sz w:val="20"/>
        </w:rPr>
        <w:t>3. Upstream and downstream waters</w:t>
      </w:r>
    </w:p>
    <w:bookmarkEnd w:id="226"/>
    <w:bookmarkEnd w:id="227"/>
    <w:p w14:paraId="56EC90B2" w14:textId="77777777" w:rsidR="00134965" w:rsidRDefault="00C020F3">
      <w:pPr>
        <w:spacing w:after="0" w:line="275" w:lineRule="atLeast"/>
        <w:jc w:val="both"/>
      </w:pPr>
      <w:r>
        <w:fldChar w:fldCharType="begin"/>
      </w:r>
      <w:r>
        <w:instrText xml:space="preserve"> HYPERLINK \l "co_anchor_F72030933212_1" \h </w:instrText>
      </w:r>
      <w:r>
        <w:fldChar w:fldCharType="separate"/>
      </w:r>
      <w:r>
        <w:rPr>
          <w:rFonts w:ascii="Times New Roman" w:hAnsi="Times New Roman"/>
          <w:b/>
          <w:color w:val="252525"/>
          <w:sz w:val="20"/>
          <w:bdr w:val="none" w:sz="0" w:space="2" w:color="auto"/>
          <w:vertAlign w:val="superscript"/>
        </w:rPr>
        <w:t>[7]</w:t>
      </w:r>
      <w:r>
        <w:rPr>
          <w:rFonts w:ascii="Times New Roman" w:hAnsi="Times New Roman"/>
          <w:b/>
          <w:color w:val="252525"/>
          <w:sz w:val="20"/>
          <w:bdr w:val="none" w:sz="0" w:space="2" w:color="auto"/>
          <w:vertAlign w:val="superscript"/>
        </w:rPr>
        <w:fldChar w:fldCharType="end"/>
      </w:r>
      <w:bookmarkStart w:id="228" w:name="co_anchor_B72030933212_1"/>
      <w:bookmarkEnd w:id="228"/>
      <w:r>
        <w:rPr>
          <w:rFonts w:ascii="Times New Roman" w:hAnsi="Times New Roman"/>
          <w:color w:val="000000"/>
          <w:sz w:val="20"/>
        </w:rPr>
        <w:t xml:space="preserve"> The 1999 Rules apply the federal rural subsistence priority to waters within and adjacent to the federal reservations listed in the Rules. We have explained </w:t>
      </w:r>
      <w:r>
        <w:rPr>
          <w:rFonts w:ascii="Times New Roman" w:hAnsi="Times New Roman"/>
          <w:color w:val="000000"/>
          <w:sz w:val="20"/>
        </w:rPr>
        <w:t>why the State of Alaska's argument—that the federal priority should not extend to adjacent waters—does not have merit.</w:t>
      </w:r>
    </w:p>
    <w:p w14:paraId="4C77F29A" w14:textId="77777777" w:rsidR="00134965" w:rsidRDefault="00C020F3">
      <w:pPr>
        <w:spacing w:after="0" w:line="275" w:lineRule="atLeast"/>
        <w:jc w:val="both"/>
      </w:pPr>
      <w:r>
        <w:rPr>
          <w:rFonts w:ascii="Times New Roman" w:hAnsi="Times New Roman"/>
          <w:color w:val="000000"/>
          <w:sz w:val="20"/>
        </w:rPr>
        <w:t> </w:t>
      </w:r>
    </w:p>
    <w:p w14:paraId="30A2D40A" w14:textId="77777777" w:rsidR="00134965" w:rsidRDefault="00C020F3">
      <w:pPr>
        <w:spacing w:after="0" w:line="275" w:lineRule="atLeast"/>
        <w:jc w:val="both"/>
      </w:pPr>
      <w:r>
        <w:rPr>
          <w:rFonts w:ascii="Times New Roman" w:hAnsi="Times New Roman"/>
          <w:color w:val="000000"/>
          <w:sz w:val="20"/>
        </w:rPr>
        <w:t>However, the Secretaries did not make claim to waters farther afield from the federal reservations, waters we refer to as “upstream and downstream waters.” The Secretaries justified their decision to exclude upstream and downstream waters on the grounds th</w:t>
      </w:r>
      <w:r>
        <w:rPr>
          <w:rFonts w:ascii="Times New Roman" w:hAnsi="Times New Roman"/>
          <w:color w:val="000000"/>
          <w:sz w:val="20"/>
        </w:rPr>
        <w:t xml:space="preserve">at the United States had no such general practice, no Indian treaty rights were involved, and such reservation “would conflict with the parts of the </w:t>
      </w:r>
      <w:hyperlink r:id="rId100">
        <w:r>
          <w:rPr>
            <w:rFonts w:ascii="Times New Roman" w:hAnsi="Times New Roman"/>
            <w:noProof/>
            <w:color w:val="0E568C"/>
            <w:sz w:val="30"/>
          </w:rPr>
          <w:drawing>
            <wp:inline distT="0" distB="0" distL="0" distR="0" wp14:anchorId="1E0B66E6" wp14:editId="36775727">
              <wp:extent cx="161925" cy="161925"/>
              <wp:effectExtent l="0" t="0" r="0" b="0"/>
              <wp:docPr id="53" name="Picture 3"/>
              <wp:cNvGraphicFramePr/>
              <a:graphic xmlns:a="http://schemas.openxmlformats.org/drawingml/2006/main">
                <a:graphicData uri="http://schemas.openxmlformats.org/drawingml/2006/picture">
                  <pic:pic xmlns:pic="http://schemas.openxmlformats.org/drawingml/2006/picture">
                    <pic:nvPicPr>
                      <pic:cNvPr id="5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01">
        <w:r>
          <w:rPr>
            <w:rFonts w:ascii="Times New Roman" w:hAnsi="Times New Roman"/>
            <w:i/>
            <w:color w:val="0E568C"/>
            <w:sz w:val="20"/>
          </w:rPr>
          <w:t>Katie John</w:t>
        </w:r>
        <w:r>
          <w:rPr>
            <w:rFonts w:ascii="Times New Roman" w:hAnsi="Times New Roman"/>
            <w:color w:val="0E568C"/>
            <w:sz w:val="20"/>
          </w:rPr>
          <w:t xml:space="preserve"> [</w:t>
        </w:r>
        <w:r>
          <w:rPr>
            <w:rFonts w:ascii="Times New Roman" w:hAnsi="Times New Roman"/>
            <w:i/>
            <w:color w:val="0E568C"/>
            <w:sz w:val="20"/>
          </w:rPr>
          <w:t>I</w:t>
        </w:r>
        <w:r>
          <w:rPr>
            <w:rFonts w:ascii="Times New Roman" w:hAnsi="Times New Roman"/>
            <w:color w:val="0E568C"/>
            <w:sz w:val="20"/>
          </w:rPr>
          <w:t xml:space="preserve"> ]</w:t>
        </w:r>
      </w:hyperlink>
      <w:r>
        <w:rPr>
          <w:rFonts w:ascii="Times New Roman" w:hAnsi="Times New Roman"/>
          <w:color w:val="000000"/>
          <w:sz w:val="20"/>
        </w:rPr>
        <w:t xml:space="preserve"> decision holding that ANILCA did not extend subsistence fishing to all navigable waters in Alaska.”</w:t>
      </w:r>
    </w:p>
    <w:p w14:paraId="71AD5228" w14:textId="77777777" w:rsidR="00134965" w:rsidRDefault="00C020F3">
      <w:pPr>
        <w:spacing w:after="0" w:line="275" w:lineRule="atLeast"/>
        <w:jc w:val="both"/>
      </w:pPr>
      <w:r>
        <w:rPr>
          <w:rFonts w:ascii="Times New Roman" w:hAnsi="Times New Roman"/>
          <w:color w:val="000000"/>
          <w:sz w:val="20"/>
        </w:rPr>
        <w:t> </w:t>
      </w:r>
    </w:p>
    <w:p w14:paraId="2135B029" w14:textId="77777777" w:rsidR="00134965" w:rsidRDefault="00C020F3">
      <w:pPr>
        <w:spacing w:after="0" w:line="275" w:lineRule="atLeast"/>
        <w:jc w:val="both"/>
      </w:pPr>
      <w:r>
        <w:rPr>
          <w:rFonts w:ascii="Times New Roman" w:hAnsi="Times New Roman"/>
          <w:color w:val="000000"/>
          <w:sz w:val="20"/>
        </w:rPr>
        <w:t>The Katie John plaintiffs argue that the federal priority should apply to waters upstream and downstream from federal reservations—a posit</w:t>
      </w:r>
      <w:r>
        <w:rPr>
          <w:rFonts w:ascii="Times New Roman" w:hAnsi="Times New Roman"/>
          <w:color w:val="000000"/>
          <w:sz w:val="20"/>
        </w:rPr>
        <w:t>ion that would subject most of the rivers and streams in Alaska to the federal priority, since the federal reservations listed in the 1999 Rules cover about one-half of Alaska.</w:t>
      </w:r>
      <w:bookmarkStart w:id="229" w:name="co_fnRef_B1171152030933212_ID0EEICK_1"/>
      <w:r>
        <w:fldChar w:fldCharType="begin"/>
      </w:r>
      <w:r>
        <w:instrText xml:space="preserve"> HYPERLINK \l "co_footnote_B1171152030933212_1" \h </w:instrText>
      </w:r>
      <w:r>
        <w:fldChar w:fldCharType="separate"/>
      </w:r>
      <w:r>
        <w:rPr>
          <w:rFonts w:ascii="Times New Roman" w:hAnsi="Times New Roman"/>
          <w:color w:val="0E568C"/>
          <w:sz w:val="16"/>
          <w:vertAlign w:val="superscript"/>
        </w:rPr>
        <w:t>115</w:t>
      </w:r>
      <w:r>
        <w:rPr>
          <w:rFonts w:ascii="Times New Roman" w:hAnsi="Times New Roman"/>
          <w:color w:val="0E568C"/>
          <w:sz w:val="16"/>
          <w:vertAlign w:val="superscript"/>
        </w:rPr>
        <w:fldChar w:fldCharType="end"/>
      </w:r>
      <w:bookmarkEnd w:id="229"/>
      <w:r>
        <w:rPr>
          <w:rFonts w:ascii="Times New Roman" w:hAnsi="Times New Roman"/>
          <w:color w:val="000000"/>
          <w:sz w:val="20"/>
        </w:rPr>
        <w:t xml:space="preserve"> We reject this argumen</w:t>
      </w:r>
      <w:r>
        <w:rPr>
          <w:rFonts w:ascii="Times New Roman" w:hAnsi="Times New Roman"/>
          <w:color w:val="000000"/>
          <w:sz w:val="20"/>
        </w:rPr>
        <w:t xml:space="preserve">t, and hold that the Secretaries did not act arbitrarily or contrary to law in </w:t>
      </w:r>
      <w:r>
        <w:rPr>
          <w:rFonts w:ascii="Times New Roman" w:hAnsi="Times New Roman"/>
          <w:color w:val="000000"/>
          <w:sz w:val="20"/>
        </w:rPr>
        <w:lastRenderedPageBreak/>
        <w:t>refusing to extend the federal rural subsistence priority to waters upstream and downstream from federal reservations. We base our conclusion on the limits of the federal reserv</w:t>
      </w:r>
      <w:r>
        <w:rPr>
          <w:rFonts w:ascii="Times New Roman" w:hAnsi="Times New Roman"/>
          <w:color w:val="000000"/>
          <w:sz w:val="20"/>
        </w:rPr>
        <w:t xml:space="preserve">ed water rights doctrine, the primary purposes of the federal reservations at issue in the 1999 Rules, the history (and limits) of ANILCA's rural subsistence </w:t>
      </w:r>
      <w:bookmarkStart w:id="230" w:name="co_pp_sp_506_1235_1"/>
      <w:r>
        <w:rPr>
          <w:rFonts w:ascii="Times New Roman" w:hAnsi="Times New Roman"/>
          <w:b/>
          <w:color w:val="000000"/>
          <w:sz w:val="20"/>
        </w:rPr>
        <w:t>*1235</w:t>
      </w:r>
      <w:bookmarkEnd w:id="230"/>
      <w:r>
        <w:rPr>
          <w:rFonts w:ascii="Times New Roman" w:hAnsi="Times New Roman"/>
          <w:color w:val="000000"/>
          <w:sz w:val="20"/>
        </w:rPr>
        <w:t xml:space="preserve"> priority, and </w:t>
      </w:r>
      <w:r>
        <w:rPr>
          <w:rFonts w:ascii="Times New Roman" w:hAnsi="Times New Roman"/>
          <w:i/>
          <w:color w:val="000000"/>
          <w:sz w:val="20"/>
        </w:rPr>
        <w:t>Katie John I</w:t>
      </w:r>
      <w:r>
        <w:rPr>
          <w:rFonts w:ascii="Times New Roman" w:hAnsi="Times New Roman"/>
          <w:color w:val="000000"/>
          <w:sz w:val="20"/>
        </w:rPr>
        <w:t xml:space="preserve"> and </w:t>
      </w:r>
      <w:hyperlink r:id="rId102">
        <w:r>
          <w:rPr>
            <w:rFonts w:ascii="Times New Roman" w:hAnsi="Times New Roman"/>
            <w:noProof/>
            <w:color w:val="0E568C"/>
            <w:sz w:val="30"/>
          </w:rPr>
          <w:drawing>
            <wp:inline distT="0" distB="0" distL="0" distR="0" wp14:anchorId="1B574597" wp14:editId="7E158433">
              <wp:extent cx="161925" cy="161925"/>
              <wp:effectExtent l="0" t="0" r="0" b="0"/>
              <wp:docPr id="55" name="Picture 3"/>
              <wp:cNvGraphicFramePr/>
              <a:graphic xmlns:a="http://schemas.openxmlformats.org/drawingml/2006/main">
                <a:graphicData uri="http://schemas.openxmlformats.org/drawingml/2006/picture">
                  <pic:pic xmlns:pic="http://schemas.openxmlformats.org/drawingml/2006/picture">
                    <pic:nvPicPr>
                      <pic:cNvPr id="5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03">
        <w:r>
          <w:rPr>
            <w:rFonts w:ascii="Times New Roman" w:hAnsi="Times New Roman"/>
            <w:i/>
            <w:color w:val="0E568C"/>
            <w:sz w:val="20"/>
          </w:rPr>
          <w:t>II.</w:t>
        </w:r>
      </w:hyperlink>
      <w:r>
        <w:rPr>
          <w:rFonts w:ascii="Times New Roman" w:hAnsi="Times New Roman"/>
          <w:color w:val="000000"/>
          <w:sz w:val="20"/>
        </w:rPr>
        <w:t xml:space="preserve"> As we will explain, there is no shortage of water on th</w:t>
      </w:r>
      <w:r>
        <w:rPr>
          <w:rFonts w:ascii="Times New Roman" w:hAnsi="Times New Roman"/>
          <w:color w:val="000000"/>
          <w:sz w:val="20"/>
        </w:rPr>
        <w:t xml:space="preserve">e ANILCA reservations, so any need for additional water beyond adjacent waters for general purposes of wilderness preservation is too remote to require the Secretaries to identify upstream and downstream waters as subject to a reserved right. The question </w:t>
      </w:r>
      <w:r>
        <w:rPr>
          <w:rFonts w:ascii="Times New Roman" w:hAnsi="Times New Roman"/>
          <w:color w:val="000000"/>
          <w:sz w:val="20"/>
        </w:rPr>
        <w:t>then is whether ANILCA's priority for rural subsistence uses somehow requires a more expansive identification of reserved rights. For the reasons that follow, we conclude that it does not.</w:t>
      </w:r>
    </w:p>
    <w:p w14:paraId="23B3D077" w14:textId="77777777" w:rsidR="00134965" w:rsidRDefault="00C020F3">
      <w:pPr>
        <w:spacing w:after="0" w:line="275" w:lineRule="atLeast"/>
        <w:jc w:val="both"/>
      </w:pPr>
      <w:r>
        <w:rPr>
          <w:rFonts w:ascii="Times New Roman" w:hAnsi="Times New Roman"/>
          <w:color w:val="000000"/>
          <w:sz w:val="20"/>
        </w:rPr>
        <w:t> </w:t>
      </w:r>
    </w:p>
    <w:p w14:paraId="44512837" w14:textId="77777777" w:rsidR="00134965" w:rsidRDefault="00C020F3">
      <w:pPr>
        <w:spacing w:before="400" w:after="0" w:line="275" w:lineRule="atLeast"/>
        <w:jc w:val="center"/>
      </w:pPr>
      <w:bookmarkStart w:id="231" w:name="co_anchor_I4ca14afa961111ea80afece79915"/>
      <w:r>
        <w:rPr>
          <w:rFonts w:ascii="Times New Roman" w:hAnsi="Times New Roman"/>
          <w:b/>
          <w:color w:val="000000"/>
          <w:sz w:val="20"/>
        </w:rPr>
        <w:t>a. The history of ANILCA's rural subsistence priority</w:t>
      </w:r>
    </w:p>
    <w:bookmarkEnd w:id="231"/>
    <w:p w14:paraId="7880AEA7" w14:textId="77777777" w:rsidR="00134965" w:rsidRDefault="00C020F3">
      <w:pPr>
        <w:spacing w:before="200" w:after="0" w:line="275" w:lineRule="atLeast"/>
        <w:jc w:val="both"/>
      </w:pPr>
      <w:r>
        <w:rPr>
          <w:rFonts w:ascii="Times New Roman" w:hAnsi="Times New Roman"/>
          <w:color w:val="000000"/>
          <w:sz w:val="20"/>
        </w:rPr>
        <w:t>As our prev</w:t>
      </w:r>
      <w:r>
        <w:rPr>
          <w:rFonts w:ascii="Times New Roman" w:hAnsi="Times New Roman"/>
          <w:color w:val="000000"/>
          <w:sz w:val="20"/>
        </w:rPr>
        <w:t>ious discussion makes clear, ANILCA makes “subsistence uses” of fish and wildlife a priority “on public lands.” Though stated in broad terms, the priority is not without limits.</w:t>
      </w:r>
    </w:p>
    <w:p w14:paraId="7BB9335A" w14:textId="77777777" w:rsidR="00134965" w:rsidRDefault="00C020F3">
      <w:pPr>
        <w:spacing w:after="0" w:line="275" w:lineRule="atLeast"/>
        <w:jc w:val="both"/>
      </w:pPr>
      <w:r>
        <w:rPr>
          <w:rFonts w:ascii="Times New Roman" w:hAnsi="Times New Roman"/>
          <w:color w:val="000000"/>
          <w:sz w:val="20"/>
        </w:rPr>
        <w:t> </w:t>
      </w:r>
    </w:p>
    <w:p w14:paraId="0AF3F91D" w14:textId="77777777" w:rsidR="00134965" w:rsidRDefault="00C020F3">
      <w:pPr>
        <w:spacing w:after="0" w:line="275" w:lineRule="atLeast"/>
        <w:jc w:val="both"/>
      </w:pPr>
      <w:r>
        <w:rPr>
          <w:rFonts w:ascii="Times New Roman" w:hAnsi="Times New Roman"/>
          <w:color w:val="000000"/>
          <w:sz w:val="20"/>
        </w:rPr>
        <w:t>Some historical background provides context. Among the major reasons why Ala</w:t>
      </w:r>
      <w:r>
        <w:rPr>
          <w:rFonts w:ascii="Times New Roman" w:hAnsi="Times New Roman"/>
          <w:color w:val="000000"/>
          <w:sz w:val="20"/>
        </w:rPr>
        <w:t>skans sought statehood was that federal regulation of territorial waters allowed non-Alaskan commercial firms to take salmon in “fish traps,” which starved local Alaskans of the catch and threatened the salmon runs.</w:t>
      </w:r>
      <w:bookmarkStart w:id="232" w:name="co_fnRef_B1181162030933212_ID0EOMCK_1"/>
      <w:r>
        <w:fldChar w:fldCharType="begin"/>
      </w:r>
      <w:r>
        <w:instrText xml:space="preserve"> HYPERLINK \l "co_footnote_B11811620309</w:instrText>
      </w:r>
      <w:r>
        <w:instrText xml:space="preserve">33212_1" \h </w:instrText>
      </w:r>
      <w:r>
        <w:fldChar w:fldCharType="separate"/>
      </w:r>
      <w:r>
        <w:rPr>
          <w:rFonts w:ascii="Times New Roman" w:hAnsi="Times New Roman"/>
          <w:color w:val="0E568C"/>
          <w:sz w:val="16"/>
          <w:vertAlign w:val="superscript"/>
        </w:rPr>
        <w:t>116</w:t>
      </w:r>
      <w:r>
        <w:rPr>
          <w:rFonts w:ascii="Times New Roman" w:hAnsi="Times New Roman"/>
          <w:color w:val="0E568C"/>
          <w:sz w:val="16"/>
          <w:vertAlign w:val="superscript"/>
        </w:rPr>
        <w:fldChar w:fldCharType="end"/>
      </w:r>
      <w:bookmarkEnd w:id="232"/>
      <w:r>
        <w:rPr>
          <w:rFonts w:ascii="Times New Roman" w:hAnsi="Times New Roman"/>
          <w:color w:val="000000"/>
          <w:sz w:val="20"/>
        </w:rPr>
        <w:t xml:space="preserve"> In 1948, outside salmon packing companies owned 383 of the 429 fish traps licensed in Alaska.</w:t>
      </w:r>
      <w:bookmarkStart w:id="233" w:name="co_fnRef_B1191172030933212_ID0EVMCK_1"/>
      <w:r>
        <w:fldChar w:fldCharType="begin"/>
      </w:r>
      <w:r>
        <w:instrText xml:space="preserve"> HYPERLINK \l "co_footnote_B1191172030933212_1" \h </w:instrText>
      </w:r>
      <w:r>
        <w:fldChar w:fldCharType="separate"/>
      </w:r>
      <w:r>
        <w:rPr>
          <w:rFonts w:ascii="Times New Roman" w:hAnsi="Times New Roman"/>
          <w:color w:val="0E568C"/>
          <w:sz w:val="16"/>
          <w:vertAlign w:val="superscript"/>
        </w:rPr>
        <w:t>117</w:t>
      </w:r>
      <w:r>
        <w:rPr>
          <w:rFonts w:ascii="Times New Roman" w:hAnsi="Times New Roman"/>
          <w:color w:val="0E568C"/>
          <w:sz w:val="16"/>
          <w:vertAlign w:val="superscript"/>
        </w:rPr>
        <w:fldChar w:fldCharType="end"/>
      </w:r>
      <w:bookmarkEnd w:id="233"/>
      <w:r>
        <w:rPr>
          <w:rFonts w:ascii="Times New Roman" w:hAnsi="Times New Roman"/>
          <w:color w:val="000000"/>
          <w:sz w:val="20"/>
        </w:rPr>
        <w:t xml:space="preserve"> Alaskans twice voted overwhelmingly to eliminate fish traps, but these pre-statehood vot</w:t>
      </w:r>
      <w:r>
        <w:rPr>
          <w:rFonts w:ascii="Times New Roman" w:hAnsi="Times New Roman"/>
          <w:color w:val="000000"/>
          <w:sz w:val="20"/>
        </w:rPr>
        <w:t>es meant nothing because Alaska and its people then had no power to regulate fisheries.</w:t>
      </w:r>
      <w:bookmarkStart w:id="234" w:name="co_fnRef_B1201182030933212_ID0EBNCK_1"/>
      <w:r>
        <w:fldChar w:fldCharType="begin"/>
      </w:r>
      <w:r>
        <w:instrText xml:space="preserve"> HYPERLINK \l "co_footnote_B1201182030933212_1" \h </w:instrText>
      </w:r>
      <w:r>
        <w:fldChar w:fldCharType="separate"/>
      </w:r>
      <w:r>
        <w:rPr>
          <w:rFonts w:ascii="Times New Roman" w:hAnsi="Times New Roman"/>
          <w:color w:val="0E568C"/>
          <w:sz w:val="16"/>
          <w:vertAlign w:val="superscript"/>
        </w:rPr>
        <w:t>118</w:t>
      </w:r>
      <w:r>
        <w:rPr>
          <w:rFonts w:ascii="Times New Roman" w:hAnsi="Times New Roman"/>
          <w:color w:val="0E568C"/>
          <w:sz w:val="16"/>
          <w:vertAlign w:val="superscript"/>
        </w:rPr>
        <w:fldChar w:fldCharType="end"/>
      </w:r>
      <w:bookmarkEnd w:id="234"/>
      <w:r>
        <w:rPr>
          <w:rFonts w:ascii="Times New Roman" w:hAnsi="Times New Roman"/>
          <w:color w:val="000000"/>
          <w:sz w:val="20"/>
        </w:rPr>
        <w:t xml:space="preserve"> One of the first acts of the Alaska Constitutional Convention in 1955 was to adopt an ordinance prohibiting fis</w:t>
      </w:r>
      <w:r>
        <w:rPr>
          <w:rFonts w:ascii="Times New Roman" w:hAnsi="Times New Roman"/>
          <w:color w:val="000000"/>
          <w:sz w:val="20"/>
        </w:rPr>
        <w:t>h traps, to be submitted to voters for approval along with the state constitution.</w:t>
      </w:r>
      <w:bookmarkStart w:id="235" w:name="co_fnRef_B1211192030933212_ID0EKNCK_1"/>
      <w:r>
        <w:fldChar w:fldCharType="begin"/>
      </w:r>
      <w:r>
        <w:instrText xml:space="preserve"> HYPERLINK \l "co_footnote_B1211192030933212_1" \h </w:instrText>
      </w:r>
      <w:r>
        <w:fldChar w:fldCharType="separate"/>
      </w:r>
      <w:r>
        <w:rPr>
          <w:rFonts w:ascii="Times New Roman" w:hAnsi="Times New Roman"/>
          <w:color w:val="0E568C"/>
          <w:sz w:val="16"/>
          <w:vertAlign w:val="superscript"/>
        </w:rPr>
        <w:t>119</w:t>
      </w:r>
      <w:r>
        <w:rPr>
          <w:rFonts w:ascii="Times New Roman" w:hAnsi="Times New Roman"/>
          <w:color w:val="0E568C"/>
          <w:sz w:val="16"/>
          <w:vertAlign w:val="superscript"/>
        </w:rPr>
        <w:fldChar w:fldCharType="end"/>
      </w:r>
      <w:bookmarkEnd w:id="235"/>
      <w:r>
        <w:rPr>
          <w:rFonts w:ascii="Times New Roman" w:hAnsi="Times New Roman"/>
          <w:color w:val="000000"/>
          <w:sz w:val="20"/>
        </w:rPr>
        <w:t xml:space="preserve"> Between 1936 and 1959, when federal management of Alaska's salmon finally ended, production had fallen from 8.5 million cases annually to 1.8 million cases.</w:t>
      </w:r>
      <w:bookmarkStart w:id="236" w:name="co_fnRef_B1221202030933212_ID0ERNCK_1"/>
      <w:r>
        <w:fldChar w:fldCharType="begin"/>
      </w:r>
      <w:r>
        <w:instrText xml:space="preserve"> HYPERLINK \l "co_footnote_B1221202030933212_1" \h </w:instrText>
      </w:r>
      <w:r>
        <w:fldChar w:fldCharType="separate"/>
      </w:r>
      <w:r>
        <w:rPr>
          <w:rFonts w:ascii="Times New Roman" w:hAnsi="Times New Roman"/>
          <w:color w:val="0E568C"/>
          <w:sz w:val="16"/>
          <w:vertAlign w:val="superscript"/>
        </w:rPr>
        <w:t>120</w:t>
      </w:r>
      <w:r>
        <w:rPr>
          <w:rFonts w:ascii="Times New Roman" w:hAnsi="Times New Roman"/>
          <w:color w:val="0E568C"/>
          <w:sz w:val="16"/>
          <w:vertAlign w:val="superscript"/>
        </w:rPr>
        <w:fldChar w:fldCharType="end"/>
      </w:r>
      <w:bookmarkEnd w:id="236"/>
    </w:p>
    <w:p w14:paraId="4CA872ED" w14:textId="77777777" w:rsidR="00134965" w:rsidRDefault="00C020F3">
      <w:pPr>
        <w:spacing w:after="0" w:line="275" w:lineRule="atLeast"/>
        <w:jc w:val="both"/>
      </w:pPr>
      <w:r>
        <w:rPr>
          <w:rFonts w:ascii="Times New Roman" w:hAnsi="Times New Roman"/>
          <w:color w:val="000000"/>
          <w:sz w:val="20"/>
        </w:rPr>
        <w:t> </w:t>
      </w:r>
    </w:p>
    <w:p w14:paraId="754DBA12" w14:textId="77777777" w:rsidR="00134965" w:rsidRDefault="00C020F3">
      <w:pPr>
        <w:spacing w:after="0" w:line="275" w:lineRule="atLeast"/>
        <w:jc w:val="both"/>
      </w:pPr>
      <w:r>
        <w:rPr>
          <w:rFonts w:ascii="Times New Roman" w:hAnsi="Times New Roman"/>
          <w:color w:val="000000"/>
          <w:sz w:val="20"/>
        </w:rPr>
        <w:t>Ernest Gruening, former governor of and</w:t>
      </w:r>
      <w:r>
        <w:rPr>
          <w:rFonts w:ascii="Times New Roman" w:hAnsi="Times New Roman"/>
          <w:color w:val="000000"/>
          <w:sz w:val="20"/>
        </w:rPr>
        <w:t xml:space="preserve"> United States senator from Alaska, opposed the establishment of a federal Arctic Wildlife Range because of federal mismanagement of fish and game:</w:t>
      </w:r>
    </w:p>
    <w:p w14:paraId="41E84BC9" w14:textId="77777777" w:rsidR="00134965" w:rsidRDefault="00C020F3">
      <w:pPr>
        <w:spacing w:before="400" w:after="0" w:line="275" w:lineRule="atLeast"/>
        <w:ind w:left="480" w:right="480"/>
        <w:jc w:val="both"/>
      </w:pPr>
      <w:r>
        <w:rPr>
          <w:rFonts w:ascii="Times New Roman" w:hAnsi="Times New Roman"/>
          <w:color w:val="000000"/>
          <w:sz w:val="20"/>
        </w:rPr>
        <w:t>I opposed the bill because it seemed to me unthinkable that after the Interior Department's failure in the m</w:t>
      </w:r>
      <w:r>
        <w:rPr>
          <w:rFonts w:ascii="Times New Roman" w:hAnsi="Times New Roman"/>
          <w:color w:val="000000"/>
          <w:sz w:val="20"/>
        </w:rPr>
        <w:t xml:space="preserve">anagement and conservation of Alaska's fishery and wildlife resources, the new state, which had set up its own far-more-qualified fish and wildlife organization and had offered to make this range a state-managed project, should be asked to turn it back to </w:t>
      </w:r>
      <w:r>
        <w:rPr>
          <w:rFonts w:ascii="Times New Roman" w:hAnsi="Times New Roman"/>
          <w:color w:val="000000"/>
          <w:sz w:val="20"/>
        </w:rPr>
        <w:t>that discredited federal control.</w:t>
      </w:r>
      <w:bookmarkStart w:id="237" w:name="co_fnRef_B1231212030933212_ID0EFSCK_1"/>
      <w:r>
        <w:fldChar w:fldCharType="begin"/>
      </w:r>
      <w:r>
        <w:instrText xml:space="preserve"> HYPERLINK \l "co_footnote_B1231212030933212_1" \h </w:instrText>
      </w:r>
      <w:r>
        <w:fldChar w:fldCharType="separate"/>
      </w:r>
      <w:r>
        <w:rPr>
          <w:rFonts w:ascii="Times New Roman" w:hAnsi="Times New Roman"/>
          <w:color w:val="0E568C"/>
          <w:sz w:val="16"/>
          <w:vertAlign w:val="superscript"/>
        </w:rPr>
        <w:t>121</w:t>
      </w:r>
      <w:r>
        <w:rPr>
          <w:rFonts w:ascii="Times New Roman" w:hAnsi="Times New Roman"/>
          <w:color w:val="0E568C"/>
          <w:sz w:val="16"/>
          <w:vertAlign w:val="superscript"/>
        </w:rPr>
        <w:fldChar w:fldCharType="end"/>
      </w:r>
      <w:bookmarkEnd w:id="237"/>
    </w:p>
    <w:p w14:paraId="07B0329E" w14:textId="77777777" w:rsidR="00134965" w:rsidRDefault="00C020F3">
      <w:pPr>
        <w:spacing w:after="0" w:line="275" w:lineRule="atLeast"/>
        <w:jc w:val="both"/>
      </w:pPr>
      <w:r>
        <w:rPr>
          <w:rFonts w:ascii="Times New Roman" w:hAnsi="Times New Roman"/>
          <w:color w:val="000000"/>
          <w:sz w:val="20"/>
        </w:rPr>
        <w:t> </w:t>
      </w:r>
    </w:p>
    <w:p w14:paraId="0D928DA6" w14:textId="77777777" w:rsidR="00134965" w:rsidRDefault="00C020F3">
      <w:pPr>
        <w:spacing w:after="0" w:line="275" w:lineRule="atLeast"/>
        <w:jc w:val="both"/>
      </w:pPr>
      <w:r>
        <w:rPr>
          <w:rFonts w:ascii="Times New Roman" w:hAnsi="Times New Roman"/>
          <w:color w:val="000000"/>
          <w:sz w:val="20"/>
        </w:rPr>
        <w:t>Modern efforts at federal regulation, including ANILCA's rural subsistence priority, remain intensely controversial within Alaska.</w:t>
      </w:r>
    </w:p>
    <w:p w14:paraId="4A50E043" w14:textId="77777777" w:rsidR="00134965" w:rsidRDefault="00C020F3">
      <w:pPr>
        <w:spacing w:after="0" w:line="275" w:lineRule="atLeast"/>
        <w:jc w:val="both"/>
      </w:pPr>
      <w:r>
        <w:rPr>
          <w:rFonts w:ascii="Times New Roman" w:hAnsi="Times New Roman"/>
          <w:color w:val="000000"/>
          <w:sz w:val="20"/>
        </w:rPr>
        <w:t> </w:t>
      </w:r>
    </w:p>
    <w:p w14:paraId="1BB844B5" w14:textId="77777777" w:rsidR="00134965" w:rsidRDefault="00C020F3">
      <w:pPr>
        <w:spacing w:after="0" w:line="275" w:lineRule="atLeast"/>
        <w:jc w:val="both"/>
      </w:pPr>
      <w:bookmarkStart w:id="238" w:name="co_pp_sp_506_1236_1"/>
      <w:r>
        <w:rPr>
          <w:rFonts w:ascii="Times New Roman" w:hAnsi="Times New Roman"/>
          <w:b/>
          <w:color w:val="000000"/>
          <w:sz w:val="20"/>
        </w:rPr>
        <w:t>*1236</w:t>
      </w:r>
      <w:bookmarkEnd w:id="238"/>
      <w:r>
        <w:rPr>
          <w:rFonts w:ascii="Times New Roman" w:hAnsi="Times New Roman"/>
          <w:color w:val="000000"/>
          <w:sz w:val="20"/>
        </w:rPr>
        <w:t xml:space="preserve"> As a result of this long</w:t>
      </w:r>
      <w:r>
        <w:rPr>
          <w:rFonts w:ascii="Times New Roman" w:hAnsi="Times New Roman"/>
          <w:color w:val="000000"/>
          <w:sz w:val="20"/>
        </w:rPr>
        <w:t>-running federal-state controversy, ANILCA imposes negotiated limits on how certain natural resources are managed in Alaska. While ANILCA emphasizes the importance of “subsistence uses” of fish and wildlife and gives them a priority “on public lands,” it l</w:t>
      </w:r>
      <w:r>
        <w:rPr>
          <w:rFonts w:ascii="Times New Roman" w:hAnsi="Times New Roman"/>
          <w:color w:val="000000"/>
          <w:sz w:val="20"/>
        </w:rPr>
        <w:t xml:space="preserve">imits the priority to </w:t>
      </w:r>
      <w:r>
        <w:rPr>
          <w:rFonts w:ascii="Times New Roman" w:hAnsi="Times New Roman"/>
          <w:i/>
          <w:color w:val="000000"/>
          <w:sz w:val="20"/>
        </w:rPr>
        <w:t>rural</w:t>
      </w:r>
      <w:r>
        <w:rPr>
          <w:rFonts w:ascii="Times New Roman" w:hAnsi="Times New Roman"/>
          <w:color w:val="000000"/>
          <w:sz w:val="20"/>
        </w:rPr>
        <w:t xml:space="preserve"> subsistence uses, to certain (but not all) public lands, and to federal lands. Moreover, lands owned by the United States but subject to valid State and Native corporation land selections are excluded from the definition of publ</w:t>
      </w:r>
      <w:r>
        <w:rPr>
          <w:rFonts w:ascii="Times New Roman" w:hAnsi="Times New Roman"/>
          <w:color w:val="000000"/>
          <w:sz w:val="20"/>
        </w:rPr>
        <w:t>ic lands.</w:t>
      </w:r>
      <w:bookmarkStart w:id="239" w:name="co_fnRef_B1241222030933212_ID0EDUCK_1"/>
      <w:r>
        <w:fldChar w:fldCharType="begin"/>
      </w:r>
      <w:r>
        <w:instrText xml:space="preserve"> HYPERLINK \l "co_footnote_B1241222030933212_1" \h </w:instrText>
      </w:r>
      <w:r>
        <w:fldChar w:fldCharType="separate"/>
      </w:r>
      <w:r>
        <w:rPr>
          <w:rFonts w:ascii="Times New Roman" w:hAnsi="Times New Roman"/>
          <w:color w:val="0E568C"/>
          <w:sz w:val="16"/>
          <w:vertAlign w:val="superscript"/>
        </w:rPr>
        <w:t>122</w:t>
      </w:r>
      <w:r>
        <w:rPr>
          <w:rFonts w:ascii="Times New Roman" w:hAnsi="Times New Roman"/>
          <w:color w:val="0E568C"/>
          <w:sz w:val="16"/>
          <w:vertAlign w:val="superscript"/>
        </w:rPr>
        <w:fldChar w:fldCharType="end"/>
      </w:r>
      <w:bookmarkEnd w:id="239"/>
      <w:r>
        <w:rPr>
          <w:rFonts w:ascii="Times New Roman" w:hAnsi="Times New Roman"/>
          <w:color w:val="000000"/>
          <w:sz w:val="20"/>
        </w:rPr>
        <w:t xml:space="preserve"> The priority for “subsistence uses by rural residents of Alaska, including both Natives and non-Natives,”</w:t>
      </w:r>
      <w:bookmarkStart w:id="240" w:name="co_fnRef_B1251232030933212_ID0ETUCK_1"/>
      <w:r>
        <w:fldChar w:fldCharType="begin"/>
      </w:r>
      <w:r>
        <w:instrText xml:space="preserve"> HYPERLINK \l "co_footnote_B1251232030933212_1" \h </w:instrText>
      </w:r>
      <w:r>
        <w:fldChar w:fldCharType="separate"/>
      </w:r>
      <w:r>
        <w:rPr>
          <w:rFonts w:ascii="Times New Roman" w:hAnsi="Times New Roman"/>
          <w:color w:val="0E568C"/>
          <w:sz w:val="16"/>
          <w:vertAlign w:val="superscript"/>
        </w:rPr>
        <w:t>123</w:t>
      </w:r>
      <w:r>
        <w:rPr>
          <w:rFonts w:ascii="Times New Roman" w:hAnsi="Times New Roman"/>
          <w:color w:val="0E568C"/>
          <w:sz w:val="16"/>
          <w:vertAlign w:val="superscript"/>
        </w:rPr>
        <w:fldChar w:fldCharType="end"/>
      </w:r>
      <w:bookmarkEnd w:id="240"/>
      <w:r>
        <w:rPr>
          <w:rFonts w:ascii="Times New Roman" w:hAnsi="Times New Roman"/>
          <w:color w:val="000000"/>
          <w:sz w:val="20"/>
        </w:rPr>
        <w:t xml:space="preserve"> applies only on the specif</w:t>
      </w:r>
      <w:r>
        <w:rPr>
          <w:rFonts w:ascii="Times New Roman" w:hAnsi="Times New Roman"/>
          <w:color w:val="000000"/>
          <w:sz w:val="20"/>
        </w:rPr>
        <w:t>ied subset of federal lands.</w:t>
      </w:r>
      <w:bookmarkStart w:id="241" w:name="co_fnRef_B1261242030933212_ID0E3UCK_1"/>
      <w:r>
        <w:fldChar w:fldCharType="begin"/>
      </w:r>
      <w:r>
        <w:instrText xml:space="preserve"> HYPERLINK \l "co_footnote_B1261242030933212_1" \h </w:instrText>
      </w:r>
      <w:r>
        <w:fldChar w:fldCharType="separate"/>
      </w:r>
      <w:r>
        <w:rPr>
          <w:rFonts w:ascii="Times New Roman" w:hAnsi="Times New Roman"/>
          <w:color w:val="0E568C"/>
          <w:sz w:val="16"/>
          <w:vertAlign w:val="superscript"/>
        </w:rPr>
        <w:t>124</w:t>
      </w:r>
      <w:r>
        <w:rPr>
          <w:rFonts w:ascii="Times New Roman" w:hAnsi="Times New Roman"/>
          <w:color w:val="0E568C"/>
          <w:sz w:val="16"/>
          <w:vertAlign w:val="superscript"/>
        </w:rPr>
        <w:fldChar w:fldCharType="end"/>
      </w:r>
      <w:bookmarkEnd w:id="241"/>
      <w:r>
        <w:rPr>
          <w:rFonts w:ascii="Times New Roman" w:hAnsi="Times New Roman"/>
          <w:color w:val="000000"/>
          <w:sz w:val="20"/>
        </w:rPr>
        <w:t xml:space="preserve"> State, Native corporation, and private lands are expressly excluded from the rural subsistence preference regulations.</w:t>
      </w:r>
      <w:bookmarkStart w:id="242" w:name="co_fnRef_B1271252030933212_ID0EDVCK_1"/>
      <w:r>
        <w:fldChar w:fldCharType="begin"/>
      </w:r>
      <w:r>
        <w:instrText xml:space="preserve"> HYPERLINK \l "co_footnote_B1271252030933212_1" \h</w:instrText>
      </w:r>
      <w:r>
        <w:instrText xml:space="preserve"> </w:instrText>
      </w:r>
      <w:r>
        <w:fldChar w:fldCharType="separate"/>
      </w:r>
      <w:r>
        <w:rPr>
          <w:rFonts w:ascii="Times New Roman" w:hAnsi="Times New Roman"/>
          <w:color w:val="0E568C"/>
          <w:sz w:val="16"/>
          <w:vertAlign w:val="superscript"/>
        </w:rPr>
        <w:t>125</w:t>
      </w:r>
      <w:r>
        <w:rPr>
          <w:rFonts w:ascii="Times New Roman" w:hAnsi="Times New Roman"/>
          <w:color w:val="0E568C"/>
          <w:sz w:val="16"/>
          <w:vertAlign w:val="superscript"/>
        </w:rPr>
        <w:fldChar w:fldCharType="end"/>
      </w:r>
      <w:bookmarkEnd w:id="242"/>
    </w:p>
    <w:p w14:paraId="0730897B" w14:textId="77777777" w:rsidR="00134965" w:rsidRDefault="00C020F3">
      <w:pPr>
        <w:spacing w:after="0" w:line="275" w:lineRule="atLeast"/>
        <w:jc w:val="both"/>
      </w:pPr>
      <w:r>
        <w:rPr>
          <w:rFonts w:ascii="Times New Roman" w:hAnsi="Times New Roman"/>
          <w:color w:val="000000"/>
          <w:sz w:val="20"/>
        </w:rPr>
        <w:t> </w:t>
      </w:r>
    </w:p>
    <w:p w14:paraId="6C16F039" w14:textId="77777777" w:rsidR="00134965" w:rsidRDefault="00C020F3">
      <w:pPr>
        <w:spacing w:after="0" w:line="275" w:lineRule="atLeast"/>
        <w:jc w:val="both"/>
      </w:pPr>
      <w:r>
        <w:rPr>
          <w:rFonts w:ascii="Times New Roman" w:hAnsi="Times New Roman"/>
          <w:color w:val="000000"/>
          <w:sz w:val="20"/>
        </w:rPr>
        <w:t>Furthermore, ANILCA establishes an elaborate scheme for cooperation with state fish and game authorities in managing the rural subsistence priority and limits federal authority even for protecting that priority.</w:t>
      </w:r>
      <w:bookmarkStart w:id="243" w:name="co_fnRef_B1281262030933212_ID0EA1CK_1"/>
      <w:r>
        <w:fldChar w:fldCharType="begin"/>
      </w:r>
      <w:r>
        <w:instrText xml:space="preserve"> HYPERLINK \l "co_footnote_B1281262</w:instrText>
      </w:r>
      <w:r>
        <w:instrText xml:space="preserve">030933212_1" \h </w:instrText>
      </w:r>
      <w:r>
        <w:fldChar w:fldCharType="separate"/>
      </w:r>
      <w:r>
        <w:rPr>
          <w:rFonts w:ascii="Times New Roman" w:hAnsi="Times New Roman"/>
          <w:color w:val="0E568C"/>
          <w:sz w:val="16"/>
          <w:vertAlign w:val="superscript"/>
        </w:rPr>
        <w:t>126</w:t>
      </w:r>
      <w:r>
        <w:rPr>
          <w:rFonts w:ascii="Times New Roman" w:hAnsi="Times New Roman"/>
          <w:color w:val="0E568C"/>
          <w:sz w:val="16"/>
          <w:vertAlign w:val="superscript"/>
        </w:rPr>
        <w:fldChar w:fldCharType="end"/>
      </w:r>
      <w:bookmarkEnd w:id="243"/>
      <w:r>
        <w:rPr>
          <w:rFonts w:ascii="Times New Roman" w:hAnsi="Times New Roman"/>
          <w:color w:val="000000"/>
          <w:sz w:val="20"/>
        </w:rPr>
        <w:t xml:space="preserve"> Congress prohibits any construction of the statute “granting any property right in any fish or wildlife,” or “enlarging or diminishing the Secretary's authority to manipulate habitat” on the public lands, or restricting the taking of f</w:t>
      </w:r>
      <w:r>
        <w:rPr>
          <w:rFonts w:ascii="Times New Roman" w:hAnsi="Times New Roman"/>
          <w:color w:val="000000"/>
          <w:sz w:val="20"/>
        </w:rPr>
        <w:t>ish or wildlife on the federal lands for nonsubsistence uses “unless necessary for the conservation of healthy populations of fish and wildlife [or] to continue subsistence uses of such populations.”</w:t>
      </w:r>
      <w:bookmarkStart w:id="244" w:name="co_fnRef_B1291272030933212_ID0EC2CK_1"/>
      <w:r>
        <w:fldChar w:fldCharType="begin"/>
      </w:r>
      <w:r>
        <w:instrText xml:space="preserve"> HYPERLINK \l "co_footnote_B1291272030933212_1" \h </w:instrText>
      </w:r>
      <w:r>
        <w:fldChar w:fldCharType="separate"/>
      </w:r>
      <w:r>
        <w:rPr>
          <w:rFonts w:ascii="Times New Roman" w:hAnsi="Times New Roman"/>
          <w:color w:val="0E568C"/>
          <w:sz w:val="16"/>
          <w:vertAlign w:val="superscript"/>
        </w:rPr>
        <w:t>127</w:t>
      </w:r>
      <w:r>
        <w:rPr>
          <w:rFonts w:ascii="Times New Roman" w:hAnsi="Times New Roman"/>
          <w:color w:val="0E568C"/>
          <w:sz w:val="16"/>
          <w:vertAlign w:val="superscript"/>
        </w:rPr>
        <w:fldChar w:fldCharType="end"/>
      </w:r>
      <w:bookmarkEnd w:id="244"/>
    </w:p>
    <w:p w14:paraId="470AB1EB" w14:textId="77777777" w:rsidR="00134965" w:rsidRDefault="00C020F3">
      <w:pPr>
        <w:spacing w:after="0" w:line="275" w:lineRule="atLeast"/>
        <w:jc w:val="both"/>
      </w:pPr>
      <w:r>
        <w:rPr>
          <w:rFonts w:ascii="Times New Roman" w:hAnsi="Times New Roman"/>
          <w:color w:val="000000"/>
          <w:sz w:val="20"/>
        </w:rPr>
        <w:t> </w:t>
      </w:r>
    </w:p>
    <w:p w14:paraId="00585DEA" w14:textId="77777777" w:rsidR="00134965" w:rsidRDefault="00C020F3">
      <w:pPr>
        <w:spacing w:before="400" w:after="0" w:line="275" w:lineRule="atLeast"/>
        <w:jc w:val="center"/>
      </w:pPr>
      <w:bookmarkStart w:id="245" w:name="co_anchor_I4ca14afb961111ea80afece79915"/>
      <w:r>
        <w:rPr>
          <w:rFonts w:ascii="Times New Roman" w:hAnsi="Times New Roman"/>
          <w:b/>
          <w:color w:val="000000"/>
          <w:sz w:val="20"/>
        </w:rPr>
        <w:t>b. The primary purposes of ANILCA and other federal reservations in Alaska</w:t>
      </w:r>
    </w:p>
    <w:bookmarkEnd w:id="245"/>
    <w:p w14:paraId="59178FCE" w14:textId="77777777" w:rsidR="00134965" w:rsidRDefault="00C020F3">
      <w:pPr>
        <w:spacing w:before="200" w:after="0" w:line="275" w:lineRule="atLeast"/>
        <w:jc w:val="both"/>
      </w:pPr>
      <w:r>
        <w:rPr>
          <w:rFonts w:ascii="Times New Roman" w:hAnsi="Times New Roman"/>
          <w:color w:val="000000"/>
          <w:sz w:val="20"/>
        </w:rPr>
        <w:lastRenderedPageBreak/>
        <w:t>“From the 1780s, when the Articles of Confederation government enacted the Northwest Ordinance and its predecessors, to 1986, when the Homestead Act repeal became effective in Al</w:t>
      </w:r>
      <w:r>
        <w:rPr>
          <w:rFonts w:ascii="Times New Roman" w:hAnsi="Times New Roman"/>
          <w:color w:val="000000"/>
          <w:sz w:val="20"/>
        </w:rPr>
        <w:t>aska, national policy on federally owned lands was to sell them cheap or give them away, rather than to hold on to them or charter them to great companies as England and Spain had.”</w:t>
      </w:r>
      <w:bookmarkStart w:id="246" w:name="co_fnRef_B1301282030933212_ID0EI4CK_1"/>
      <w:r>
        <w:fldChar w:fldCharType="begin"/>
      </w:r>
      <w:r>
        <w:instrText xml:space="preserve"> HYPERLINK \l "co_footnote_B1301282030933212_1" \h </w:instrText>
      </w:r>
      <w:r>
        <w:fldChar w:fldCharType="separate"/>
      </w:r>
      <w:r>
        <w:rPr>
          <w:rFonts w:ascii="Times New Roman" w:hAnsi="Times New Roman"/>
          <w:color w:val="0E568C"/>
          <w:sz w:val="16"/>
          <w:vertAlign w:val="superscript"/>
        </w:rPr>
        <w:t>128</w:t>
      </w:r>
      <w:r>
        <w:rPr>
          <w:rFonts w:ascii="Times New Roman" w:hAnsi="Times New Roman"/>
          <w:color w:val="0E568C"/>
          <w:sz w:val="16"/>
          <w:vertAlign w:val="superscript"/>
        </w:rPr>
        <w:fldChar w:fldCharType="end"/>
      </w:r>
      <w:bookmarkEnd w:id="246"/>
    </w:p>
    <w:p w14:paraId="77F4BBB5" w14:textId="77777777" w:rsidR="00134965" w:rsidRDefault="00C020F3">
      <w:pPr>
        <w:spacing w:after="0" w:line="275" w:lineRule="atLeast"/>
        <w:jc w:val="both"/>
      </w:pPr>
      <w:r>
        <w:rPr>
          <w:rFonts w:ascii="Times New Roman" w:hAnsi="Times New Roman"/>
          <w:color w:val="000000"/>
          <w:sz w:val="20"/>
        </w:rPr>
        <w:t> </w:t>
      </w:r>
    </w:p>
    <w:p w14:paraId="02D2103C" w14:textId="77777777" w:rsidR="00134965" w:rsidRDefault="00C020F3">
      <w:pPr>
        <w:spacing w:before="200" w:after="0" w:line="275" w:lineRule="atLeast"/>
        <w:ind w:left="200"/>
        <w:jc w:val="both"/>
      </w:pPr>
      <w:r>
        <w:rPr>
          <w:rFonts w:ascii="Times New Roman" w:hAnsi="Times New Roman"/>
          <w:color w:val="000000"/>
          <w:sz w:val="20"/>
        </w:rPr>
        <w:t xml:space="preserve">With so </w:t>
      </w:r>
      <w:r>
        <w:rPr>
          <w:rFonts w:ascii="Times New Roman" w:hAnsi="Times New Roman"/>
          <w:color w:val="000000"/>
          <w:sz w:val="20"/>
        </w:rPr>
        <w:t xml:space="preserve">liberal a policy of giving away the public domain, the government needed a means to mark out some portions that would not be turned into farms, mines, homesites, trade sites, and all the other categories of private ownership. Under the Northwest Ordinance </w:t>
      </w:r>
      <w:r>
        <w:rPr>
          <w:rFonts w:ascii="Times New Roman" w:hAnsi="Times New Roman"/>
          <w:color w:val="000000"/>
          <w:sz w:val="20"/>
        </w:rPr>
        <w:t>and its Jeffersonian predecessor, land was to be reserved from sale (giving away land for free was Lincoln's subsequent innovation under the Homestead Act) for such purposes as schools and transfer to Revolutionary War veterans. Likewise, under the Morrill</w:t>
      </w:r>
      <w:r>
        <w:rPr>
          <w:rFonts w:ascii="Times New Roman" w:hAnsi="Times New Roman"/>
          <w:color w:val="000000"/>
          <w:sz w:val="20"/>
        </w:rPr>
        <w:t xml:space="preserve"> Land–Grant Act of 1862, lands were reserved from entry for various public purposes, such as schools. Beginning in 1872 with Yellowstone, reservations from entry were made for parks.</w:t>
      </w:r>
      <w:bookmarkStart w:id="247" w:name="co_fnRef_B1311292030933212_ID0EO6CK_1"/>
      <w:r>
        <w:fldChar w:fldCharType="begin"/>
      </w:r>
      <w:r>
        <w:instrText xml:space="preserve"> HYPERLINK \l "co_footnote_B1311292030933212_1" \h </w:instrText>
      </w:r>
      <w:r>
        <w:fldChar w:fldCharType="separate"/>
      </w:r>
      <w:r>
        <w:rPr>
          <w:rFonts w:ascii="Times New Roman" w:hAnsi="Times New Roman"/>
          <w:color w:val="0E568C"/>
          <w:sz w:val="16"/>
          <w:vertAlign w:val="superscript"/>
        </w:rPr>
        <w:t>129</w:t>
      </w:r>
      <w:r>
        <w:rPr>
          <w:rFonts w:ascii="Times New Roman" w:hAnsi="Times New Roman"/>
          <w:color w:val="0E568C"/>
          <w:sz w:val="16"/>
          <w:vertAlign w:val="superscript"/>
        </w:rPr>
        <w:fldChar w:fldCharType="end"/>
      </w:r>
      <w:bookmarkEnd w:id="247"/>
    </w:p>
    <w:p w14:paraId="4FC57C7A" w14:textId="77777777" w:rsidR="00134965" w:rsidRDefault="00C020F3">
      <w:pPr>
        <w:spacing w:after="0" w:line="275" w:lineRule="atLeast"/>
        <w:jc w:val="both"/>
      </w:pPr>
      <w:r>
        <w:rPr>
          <w:rFonts w:ascii="Times New Roman" w:hAnsi="Times New Roman"/>
          <w:color w:val="000000"/>
          <w:sz w:val="20"/>
        </w:rPr>
        <w:t xml:space="preserve">Homesteading ended on October 21, 1976, when Congress enacted the Federal Land Policy and Management Act of 1976. “On that day, all homestead laws were repealed nationwide, however, a 10–year extension was allowed in Alaska since it was a new </w:t>
      </w:r>
      <w:bookmarkStart w:id="248" w:name="co_pp_sp_506_1237_1"/>
      <w:r>
        <w:rPr>
          <w:rFonts w:ascii="Times New Roman" w:hAnsi="Times New Roman"/>
          <w:b/>
          <w:color w:val="000000"/>
          <w:sz w:val="20"/>
        </w:rPr>
        <w:t>*1237</w:t>
      </w:r>
      <w:bookmarkEnd w:id="248"/>
      <w:r>
        <w:rPr>
          <w:rFonts w:ascii="Times New Roman" w:hAnsi="Times New Roman"/>
          <w:color w:val="000000"/>
          <w:sz w:val="20"/>
        </w:rPr>
        <w:t xml:space="preserve"> state w</w:t>
      </w:r>
      <w:r>
        <w:rPr>
          <w:rFonts w:ascii="Times New Roman" w:hAnsi="Times New Roman"/>
          <w:color w:val="000000"/>
          <w:sz w:val="20"/>
        </w:rPr>
        <w:t>ith fewer settlers. The last time anyone could file any type of [federal] homestead claim in Alaska was on October 20, 1986. After that day, no more new homesteading was allowed on federal land in Alaska.”</w:t>
      </w:r>
      <w:bookmarkStart w:id="249" w:name="co_fnRef_B1321302030933212_ID0EICDK_1"/>
      <w:r>
        <w:fldChar w:fldCharType="begin"/>
      </w:r>
      <w:r>
        <w:instrText xml:space="preserve"> HYPERLINK \l "co_footnote_B1321302030933212_1" \</w:instrText>
      </w:r>
      <w:r>
        <w:instrText xml:space="preserve">h </w:instrText>
      </w:r>
      <w:r>
        <w:fldChar w:fldCharType="separate"/>
      </w:r>
      <w:r>
        <w:rPr>
          <w:rFonts w:ascii="Times New Roman" w:hAnsi="Times New Roman"/>
          <w:color w:val="0E568C"/>
          <w:sz w:val="16"/>
          <w:vertAlign w:val="superscript"/>
        </w:rPr>
        <w:t>130</w:t>
      </w:r>
      <w:r>
        <w:rPr>
          <w:rFonts w:ascii="Times New Roman" w:hAnsi="Times New Roman"/>
          <w:color w:val="0E568C"/>
          <w:sz w:val="16"/>
          <w:vertAlign w:val="superscript"/>
        </w:rPr>
        <w:fldChar w:fldCharType="end"/>
      </w:r>
      <w:bookmarkEnd w:id="249"/>
      <w:r>
        <w:rPr>
          <w:rFonts w:ascii="Times New Roman" w:hAnsi="Times New Roman"/>
          <w:color w:val="000000"/>
          <w:sz w:val="20"/>
        </w:rPr>
        <w:t xml:space="preserve"> Many of Alaska's federal reservations are military reservations, such as 607,800 acres near Fairbanks for a missile-testing range.</w:t>
      </w:r>
      <w:bookmarkStart w:id="250" w:name="co_fnRef_B1331312030933212_ID0EUCDK_1"/>
      <w:r>
        <w:fldChar w:fldCharType="begin"/>
      </w:r>
      <w:r>
        <w:instrText xml:space="preserve"> HYPERLINK \l "co_footnote_B1331312030933212_1" \h </w:instrText>
      </w:r>
      <w:r>
        <w:fldChar w:fldCharType="separate"/>
      </w:r>
      <w:r>
        <w:rPr>
          <w:rFonts w:ascii="Times New Roman" w:hAnsi="Times New Roman"/>
          <w:color w:val="0E568C"/>
          <w:sz w:val="16"/>
          <w:vertAlign w:val="superscript"/>
        </w:rPr>
        <w:t>131</w:t>
      </w:r>
      <w:r>
        <w:rPr>
          <w:rFonts w:ascii="Times New Roman" w:hAnsi="Times New Roman"/>
          <w:color w:val="0E568C"/>
          <w:sz w:val="16"/>
          <w:vertAlign w:val="superscript"/>
        </w:rPr>
        <w:fldChar w:fldCharType="end"/>
      </w:r>
      <w:bookmarkEnd w:id="250"/>
      <w:r>
        <w:rPr>
          <w:rFonts w:ascii="Times New Roman" w:hAnsi="Times New Roman"/>
          <w:color w:val="000000"/>
          <w:sz w:val="20"/>
        </w:rPr>
        <w:t xml:space="preserve"> In 1980, ANILCA designated approximately 105 million acres in</w:t>
      </w:r>
      <w:r>
        <w:rPr>
          <w:rFonts w:ascii="Times New Roman" w:hAnsi="Times New Roman"/>
          <w:color w:val="000000"/>
          <w:sz w:val="20"/>
        </w:rPr>
        <w:t xml:space="preserve"> Alaska as permanently protected federal lands, for various purposes generally associated with wilderness preservation.</w:t>
      </w:r>
      <w:bookmarkStart w:id="251" w:name="co_fnRef_B1341322030933212_ID0E2CDK_1"/>
      <w:r>
        <w:fldChar w:fldCharType="begin"/>
      </w:r>
      <w:r>
        <w:instrText xml:space="preserve"> HYPERLINK \l "co_footnote_B1341322030933212_1" \h </w:instrText>
      </w:r>
      <w:r>
        <w:fldChar w:fldCharType="separate"/>
      </w:r>
      <w:r>
        <w:rPr>
          <w:rFonts w:ascii="Times New Roman" w:hAnsi="Times New Roman"/>
          <w:color w:val="0E568C"/>
          <w:sz w:val="16"/>
          <w:vertAlign w:val="superscript"/>
        </w:rPr>
        <w:t>132</w:t>
      </w:r>
      <w:r>
        <w:rPr>
          <w:rFonts w:ascii="Times New Roman" w:hAnsi="Times New Roman"/>
          <w:color w:val="0E568C"/>
          <w:sz w:val="16"/>
          <w:vertAlign w:val="superscript"/>
        </w:rPr>
        <w:fldChar w:fldCharType="end"/>
      </w:r>
      <w:bookmarkEnd w:id="251"/>
    </w:p>
    <w:p w14:paraId="66453461" w14:textId="77777777" w:rsidR="00134965" w:rsidRDefault="00C020F3">
      <w:pPr>
        <w:spacing w:after="0" w:line="275" w:lineRule="atLeast"/>
        <w:jc w:val="both"/>
      </w:pPr>
      <w:r>
        <w:rPr>
          <w:rFonts w:ascii="Times New Roman" w:hAnsi="Times New Roman"/>
          <w:color w:val="000000"/>
          <w:sz w:val="20"/>
        </w:rPr>
        <w:t> </w:t>
      </w:r>
    </w:p>
    <w:p w14:paraId="07F758D7" w14:textId="77777777" w:rsidR="00134965" w:rsidRDefault="00C020F3">
      <w:pPr>
        <w:spacing w:after="0" w:line="275" w:lineRule="atLeast"/>
        <w:jc w:val="both"/>
      </w:pPr>
      <w:r>
        <w:rPr>
          <w:rFonts w:ascii="Times New Roman" w:hAnsi="Times New Roman"/>
          <w:color w:val="000000"/>
          <w:sz w:val="20"/>
        </w:rPr>
        <w:t>Indeed, by and large the reservations ANILCA established are not for use by a</w:t>
      </w:r>
      <w:r>
        <w:rPr>
          <w:rFonts w:ascii="Times New Roman" w:hAnsi="Times New Roman"/>
          <w:color w:val="000000"/>
          <w:sz w:val="20"/>
        </w:rPr>
        <w:t xml:space="preserve">ny people who might need the water itself in competition with other users. These lands generally were reserved </w:t>
      </w:r>
      <w:r>
        <w:rPr>
          <w:rFonts w:ascii="Times New Roman" w:hAnsi="Times New Roman"/>
          <w:i/>
          <w:color w:val="000000"/>
          <w:sz w:val="20"/>
        </w:rPr>
        <w:t>from</w:t>
      </w:r>
      <w:r>
        <w:rPr>
          <w:rFonts w:ascii="Times New Roman" w:hAnsi="Times New Roman"/>
          <w:color w:val="000000"/>
          <w:sz w:val="20"/>
        </w:rPr>
        <w:t xml:space="preserve"> people (other than subsistence users) who might want to live there, not </w:t>
      </w:r>
      <w:r>
        <w:rPr>
          <w:rFonts w:ascii="Times New Roman" w:hAnsi="Times New Roman"/>
          <w:i/>
          <w:color w:val="000000"/>
          <w:sz w:val="20"/>
        </w:rPr>
        <w:t>for</w:t>
      </w:r>
      <w:r>
        <w:rPr>
          <w:rFonts w:ascii="Times New Roman" w:hAnsi="Times New Roman"/>
          <w:color w:val="000000"/>
          <w:sz w:val="20"/>
        </w:rPr>
        <w:t xml:space="preserve"> them. For example, ANILCA sets up seventeen new units within the</w:t>
      </w:r>
      <w:r>
        <w:rPr>
          <w:rFonts w:ascii="Times New Roman" w:hAnsi="Times New Roman"/>
          <w:color w:val="000000"/>
          <w:sz w:val="20"/>
        </w:rPr>
        <w:t xml:space="preserve"> National Park System and expands three others, and lists the “purposes” for each reservation.</w:t>
      </w:r>
      <w:bookmarkStart w:id="252" w:name="co_fnRef_B1351332030933212_ID0ETGDK_1"/>
      <w:r>
        <w:fldChar w:fldCharType="begin"/>
      </w:r>
      <w:r>
        <w:instrText xml:space="preserve"> HYPERLINK \l "co_footnote_B1351332030933212_1" \h </w:instrText>
      </w:r>
      <w:r>
        <w:fldChar w:fldCharType="separate"/>
      </w:r>
      <w:r>
        <w:rPr>
          <w:rFonts w:ascii="Times New Roman" w:hAnsi="Times New Roman"/>
          <w:color w:val="0E568C"/>
          <w:sz w:val="16"/>
          <w:vertAlign w:val="superscript"/>
        </w:rPr>
        <w:t>133</w:t>
      </w:r>
      <w:r>
        <w:rPr>
          <w:rFonts w:ascii="Times New Roman" w:hAnsi="Times New Roman"/>
          <w:color w:val="0E568C"/>
          <w:sz w:val="16"/>
          <w:vertAlign w:val="superscript"/>
        </w:rPr>
        <w:fldChar w:fldCharType="end"/>
      </w:r>
      <w:bookmarkEnd w:id="252"/>
      <w:r>
        <w:rPr>
          <w:rFonts w:ascii="Times New Roman" w:hAnsi="Times New Roman"/>
          <w:color w:val="000000"/>
          <w:sz w:val="20"/>
        </w:rPr>
        <w:t xml:space="preserve"> In seventeen of these twenty reservations, none of the “purposes” include human </w:t>
      </w:r>
      <w:r>
        <w:rPr>
          <w:rFonts w:ascii="Times New Roman" w:hAnsi="Times New Roman"/>
          <w:color w:val="000000"/>
          <w:sz w:val="20"/>
        </w:rPr>
        <w:t>subsistence, and only in</w:t>
      </w:r>
      <w:r>
        <w:rPr>
          <w:rFonts w:ascii="Times New Roman" w:hAnsi="Times New Roman"/>
          <w:color w:val="000000"/>
          <w:sz w:val="20"/>
        </w:rPr>
        <w:t xml:space="preserve"> three is the protection of “the viability of subsistence resources” mentioned as one among several purposes.</w:t>
      </w:r>
      <w:bookmarkStart w:id="253" w:name="co_fnRef_B1361342030933212_ID0E3GDK_1"/>
      <w:r>
        <w:fldChar w:fldCharType="begin"/>
      </w:r>
      <w:r>
        <w:instrText xml:space="preserve"> HYPERLINK \l "co_footnote_B1361342030933212_1" \h </w:instrText>
      </w:r>
      <w:r>
        <w:fldChar w:fldCharType="separate"/>
      </w:r>
      <w:r>
        <w:rPr>
          <w:rFonts w:ascii="Times New Roman" w:hAnsi="Times New Roman"/>
          <w:color w:val="0E568C"/>
          <w:sz w:val="16"/>
          <w:vertAlign w:val="superscript"/>
        </w:rPr>
        <w:t>134</w:t>
      </w:r>
      <w:r>
        <w:rPr>
          <w:rFonts w:ascii="Times New Roman" w:hAnsi="Times New Roman"/>
          <w:color w:val="0E568C"/>
          <w:sz w:val="16"/>
          <w:vertAlign w:val="superscript"/>
        </w:rPr>
        <w:fldChar w:fldCharType="end"/>
      </w:r>
      <w:bookmarkEnd w:id="253"/>
      <w:r>
        <w:rPr>
          <w:rFonts w:ascii="Times New Roman" w:hAnsi="Times New Roman"/>
          <w:color w:val="000000"/>
          <w:sz w:val="20"/>
        </w:rPr>
        <w:t xml:space="preserve"> For example, the Aniakchak National Monument is reserved to maintain volcanic features an</w:t>
      </w:r>
      <w:r>
        <w:rPr>
          <w:rFonts w:ascii="Times New Roman" w:hAnsi="Times New Roman"/>
          <w:color w:val="000000"/>
          <w:sz w:val="20"/>
        </w:rPr>
        <w:t>d study the flora and fauna, and to protect habitat for wildlife.</w:t>
      </w:r>
      <w:bookmarkStart w:id="254" w:name="co_fnRef_B1371352030933212_ID0EFHDK_1"/>
      <w:r>
        <w:fldChar w:fldCharType="begin"/>
      </w:r>
      <w:r>
        <w:instrText xml:space="preserve"> HYPERLINK \l "co_footnote_B1371352030933212_1" \h </w:instrText>
      </w:r>
      <w:r>
        <w:fldChar w:fldCharType="separate"/>
      </w:r>
      <w:r>
        <w:rPr>
          <w:rFonts w:ascii="Times New Roman" w:hAnsi="Times New Roman"/>
          <w:color w:val="0E568C"/>
          <w:sz w:val="16"/>
          <w:vertAlign w:val="superscript"/>
        </w:rPr>
        <w:t>135</w:t>
      </w:r>
      <w:r>
        <w:rPr>
          <w:rFonts w:ascii="Times New Roman" w:hAnsi="Times New Roman"/>
          <w:color w:val="0E568C"/>
          <w:sz w:val="16"/>
          <w:vertAlign w:val="superscript"/>
        </w:rPr>
        <w:fldChar w:fldCharType="end"/>
      </w:r>
      <w:bookmarkEnd w:id="254"/>
      <w:r>
        <w:rPr>
          <w:rFonts w:ascii="Times New Roman" w:hAnsi="Times New Roman"/>
          <w:color w:val="000000"/>
          <w:sz w:val="20"/>
        </w:rPr>
        <w:t xml:space="preserve"> The Cape Krusenstern National Monument is established for archeological study and to preserve habitat for wildlife.</w:t>
      </w:r>
      <w:bookmarkStart w:id="255" w:name="co_fnRef_B1381362030933212_ID0EOHDK_1"/>
      <w:r>
        <w:fldChar w:fldCharType="begin"/>
      </w:r>
      <w:r>
        <w:instrText xml:space="preserve"> HYPERLINK \l "c</w:instrText>
      </w:r>
      <w:r>
        <w:instrText xml:space="preserve">o_footnote_B1381362030933212_1" \h </w:instrText>
      </w:r>
      <w:r>
        <w:fldChar w:fldCharType="separate"/>
      </w:r>
      <w:r>
        <w:rPr>
          <w:rFonts w:ascii="Times New Roman" w:hAnsi="Times New Roman"/>
          <w:color w:val="0E568C"/>
          <w:sz w:val="16"/>
          <w:vertAlign w:val="superscript"/>
        </w:rPr>
        <w:t>136</w:t>
      </w:r>
      <w:r>
        <w:rPr>
          <w:rFonts w:ascii="Times New Roman" w:hAnsi="Times New Roman"/>
          <w:color w:val="0E568C"/>
          <w:sz w:val="16"/>
          <w:vertAlign w:val="superscript"/>
        </w:rPr>
        <w:fldChar w:fldCharType="end"/>
      </w:r>
      <w:bookmarkEnd w:id="255"/>
      <w:r>
        <w:rPr>
          <w:rFonts w:ascii="Times New Roman" w:hAnsi="Times New Roman"/>
          <w:color w:val="000000"/>
          <w:sz w:val="20"/>
        </w:rPr>
        <w:t xml:space="preserve"> The 6.5 million-acre Noatak National Preserve has as among its purposes maintaining the river “unimpaired by adverse human activity.”</w:t>
      </w:r>
      <w:bookmarkStart w:id="256" w:name="co_fnRef_B1391372030933212_ID0EVHDK_1"/>
      <w:r>
        <w:fldChar w:fldCharType="begin"/>
      </w:r>
      <w:r>
        <w:instrText xml:space="preserve"> HYPERLINK \l "co_footnote_B1391372030933212_1" \h </w:instrText>
      </w:r>
      <w:r>
        <w:fldChar w:fldCharType="separate"/>
      </w:r>
      <w:r>
        <w:rPr>
          <w:rFonts w:ascii="Times New Roman" w:hAnsi="Times New Roman"/>
          <w:color w:val="0E568C"/>
          <w:sz w:val="16"/>
          <w:vertAlign w:val="superscript"/>
        </w:rPr>
        <w:t>137</w:t>
      </w:r>
      <w:r>
        <w:rPr>
          <w:rFonts w:ascii="Times New Roman" w:hAnsi="Times New Roman"/>
          <w:color w:val="0E568C"/>
          <w:sz w:val="16"/>
          <w:vertAlign w:val="superscript"/>
        </w:rPr>
        <w:fldChar w:fldCharType="end"/>
      </w:r>
      <w:bookmarkEnd w:id="256"/>
      <w:r>
        <w:rPr>
          <w:rFonts w:ascii="Times New Roman" w:hAnsi="Times New Roman"/>
          <w:color w:val="000000"/>
          <w:sz w:val="20"/>
        </w:rPr>
        <w:t xml:space="preserve"> The purpose of the 567,00</w:t>
      </w:r>
      <w:r>
        <w:rPr>
          <w:rFonts w:ascii="Times New Roman" w:hAnsi="Times New Roman"/>
          <w:color w:val="000000"/>
          <w:sz w:val="20"/>
        </w:rPr>
        <w:t>0–acre Kenai Fjords National Park is “[t]o maintain unimpaired the scenic and environmental integrity of the Harding Icefield, its outflowing glaciers, and coastal fjords and islands in their natural state; and to protect seals, sea lions, other marine mam</w:t>
      </w:r>
      <w:r>
        <w:rPr>
          <w:rFonts w:ascii="Times New Roman" w:hAnsi="Times New Roman"/>
          <w:color w:val="000000"/>
          <w:sz w:val="20"/>
        </w:rPr>
        <w:t xml:space="preserve">mals, and marine and other birds and to maintain their hauling and breeding areas in their natural state, </w:t>
      </w:r>
      <w:r>
        <w:rPr>
          <w:rFonts w:ascii="Times New Roman" w:hAnsi="Times New Roman"/>
          <w:i/>
          <w:color w:val="000000"/>
          <w:sz w:val="20"/>
        </w:rPr>
        <w:t>free of human activity</w:t>
      </w:r>
      <w:r>
        <w:rPr>
          <w:rFonts w:ascii="Times New Roman" w:hAnsi="Times New Roman"/>
          <w:color w:val="000000"/>
          <w:sz w:val="20"/>
        </w:rPr>
        <w:t xml:space="preserve"> which is disruptive to their natural processes.”</w:t>
      </w:r>
      <w:bookmarkStart w:id="257" w:name="co_fnRef_B1401382030933212_ID0EKIDK_1"/>
      <w:r>
        <w:fldChar w:fldCharType="begin"/>
      </w:r>
      <w:r>
        <w:instrText xml:space="preserve"> HYPERLINK \l "co_footnote_B1401382030933212_1" \h </w:instrText>
      </w:r>
      <w:r>
        <w:fldChar w:fldCharType="separate"/>
      </w:r>
      <w:r>
        <w:rPr>
          <w:rFonts w:ascii="Times New Roman" w:hAnsi="Times New Roman"/>
          <w:color w:val="0E568C"/>
          <w:sz w:val="16"/>
          <w:vertAlign w:val="superscript"/>
        </w:rPr>
        <w:t>138</w:t>
      </w:r>
      <w:r>
        <w:rPr>
          <w:rFonts w:ascii="Times New Roman" w:hAnsi="Times New Roman"/>
          <w:color w:val="0E568C"/>
          <w:sz w:val="16"/>
          <w:vertAlign w:val="superscript"/>
        </w:rPr>
        <w:fldChar w:fldCharType="end"/>
      </w:r>
      <w:bookmarkEnd w:id="257"/>
      <w:r>
        <w:rPr>
          <w:rFonts w:ascii="Times New Roman" w:hAnsi="Times New Roman"/>
          <w:color w:val="000000"/>
          <w:sz w:val="20"/>
        </w:rPr>
        <w:t xml:space="preserve"> The Secretaries' 1999</w:t>
      </w:r>
      <w:r>
        <w:rPr>
          <w:rFonts w:ascii="Times New Roman" w:hAnsi="Times New Roman"/>
          <w:color w:val="000000"/>
          <w:sz w:val="20"/>
        </w:rPr>
        <w:t xml:space="preserve"> Rule includes additional reservations that also are not primarily designed for the purpose of furthering subsistence hunting or fishing.</w:t>
      </w:r>
    </w:p>
    <w:p w14:paraId="3717DD4A" w14:textId="77777777" w:rsidR="00134965" w:rsidRDefault="00C020F3">
      <w:pPr>
        <w:spacing w:after="0" w:line="275" w:lineRule="atLeast"/>
        <w:jc w:val="both"/>
      </w:pPr>
      <w:r>
        <w:rPr>
          <w:rFonts w:ascii="Times New Roman" w:hAnsi="Times New Roman"/>
          <w:color w:val="000000"/>
          <w:sz w:val="20"/>
        </w:rPr>
        <w:t> </w:t>
      </w:r>
    </w:p>
    <w:p w14:paraId="299127AA" w14:textId="77777777" w:rsidR="00134965" w:rsidRDefault="00C020F3">
      <w:pPr>
        <w:spacing w:after="0" w:line="275" w:lineRule="atLeast"/>
        <w:jc w:val="both"/>
      </w:pPr>
      <w:r>
        <w:rPr>
          <w:rFonts w:ascii="Times New Roman" w:hAnsi="Times New Roman"/>
          <w:color w:val="000000"/>
          <w:sz w:val="20"/>
        </w:rPr>
        <w:t>However, because quite a few people, Native and non-Native, already did live on the vast newly reserved lands, or hu</w:t>
      </w:r>
      <w:r>
        <w:rPr>
          <w:rFonts w:ascii="Times New Roman" w:hAnsi="Times New Roman"/>
          <w:color w:val="000000"/>
          <w:sz w:val="20"/>
        </w:rPr>
        <w:t>nted or fished there for their subsistence, ANILCA was shaped to preserve their interest in subsistence living from the new federal restrictions. Accordingly, Congress preserved subsistence use in many of the reservations, even though none of the reservati</w:t>
      </w:r>
      <w:r>
        <w:rPr>
          <w:rFonts w:ascii="Times New Roman" w:hAnsi="Times New Roman"/>
          <w:color w:val="000000"/>
          <w:sz w:val="20"/>
        </w:rPr>
        <w:t xml:space="preserve">ons </w:t>
      </w:r>
      <w:bookmarkStart w:id="258" w:name="co_pp_sp_506_1238_1"/>
      <w:r>
        <w:rPr>
          <w:rFonts w:ascii="Times New Roman" w:hAnsi="Times New Roman"/>
          <w:b/>
          <w:color w:val="000000"/>
          <w:sz w:val="20"/>
        </w:rPr>
        <w:t>*1238</w:t>
      </w:r>
      <w:bookmarkEnd w:id="258"/>
      <w:r>
        <w:rPr>
          <w:rFonts w:ascii="Times New Roman" w:hAnsi="Times New Roman"/>
          <w:color w:val="000000"/>
          <w:sz w:val="20"/>
        </w:rPr>
        <w:t xml:space="preserve"> listed such use as their primary purpose and most did not list subsistence use among their purposes at all. The crucial point is that human use for subsistence on most federal reservations in Alaska is a servitude imposed as a limitation on feder</w:t>
      </w:r>
      <w:r>
        <w:rPr>
          <w:rFonts w:ascii="Times New Roman" w:hAnsi="Times New Roman"/>
          <w:color w:val="000000"/>
          <w:sz w:val="20"/>
        </w:rPr>
        <w:t>al control, rather than a specified purpose for which the federal reservation was established.</w:t>
      </w:r>
      <w:bookmarkStart w:id="259" w:name="co_fnRef_B1411392030933212_ID0EMRDK_1"/>
      <w:r>
        <w:fldChar w:fldCharType="begin"/>
      </w:r>
      <w:r>
        <w:instrText xml:space="preserve"> HYPERLINK \l "co_footnote_B1411392030933212_1" \h </w:instrText>
      </w:r>
      <w:r>
        <w:fldChar w:fldCharType="separate"/>
      </w:r>
      <w:r>
        <w:rPr>
          <w:rFonts w:ascii="Times New Roman" w:hAnsi="Times New Roman"/>
          <w:color w:val="0E568C"/>
          <w:sz w:val="16"/>
          <w:vertAlign w:val="superscript"/>
        </w:rPr>
        <w:t>139</w:t>
      </w:r>
      <w:r>
        <w:rPr>
          <w:rFonts w:ascii="Times New Roman" w:hAnsi="Times New Roman"/>
          <w:color w:val="0E568C"/>
          <w:sz w:val="16"/>
          <w:vertAlign w:val="superscript"/>
        </w:rPr>
        <w:fldChar w:fldCharType="end"/>
      </w:r>
      <w:bookmarkEnd w:id="259"/>
    </w:p>
    <w:p w14:paraId="40AB7F0C" w14:textId="77777777" w:rsidR="00134965" w:rsidRDefault="00C020F3">
      <w:pPr>
        <w:spacing w:after="0" w:line="275" w:lineRule="atLeast"/>
        <w:jc w:val="both"/>
      </w:pPr>
      <w:r>
        <w:rPr>
          <w:rFonts w:ascii="Times New Roman" w:hAnsi="Times New Roman"/>
          <w:color w:val="000000"/>
          <w:sz w:val="20"/>
        </w:rPr>
        <w:t> </w:t>
      </w:r>
    </w:p>
    <w:p w14:paraId="0E35C47B" w14:textId="77777777" w:rsidR="00134965" w:rsidRDefault="00C020F3">
      <w:pPr>
        <w:spacing w:after="0" w:line="275" w:lineRule="atLeast"/>
        <w:jc w:val="both"/>
      </w:pPr>
      <w:r>
        <w:rPr>
          <w:rFonts w:ascii="Times New Roman" w:hAnsi="Times New Roman"/>
          <w:color w:val="000000"/>
          <w:sz w:val="20"/>
        </w:rPr>
        <w:t>Indeed, not only are the ANILCA and other federal reservations not established for human use of the wa</w:t>
      </w:r>
      <w:r>
        <w:rPr>
          <w:rFonts w:ascii="Times New Roman" w:hAnsi="Times New Roman"/>
          <w:color w:val="000000"/>
          <w:sz w:val="20"/>
        </w:rPr>
        <w:t>ter in the streams, but most of time, at least in the northern half of the state, the water is not even “water” in the sense of being a liquid. It is ice. No one can drink it without making a hole in the ice, and it could not be used for irrigation, if the</w:t>
      </w:r>
      <w:r>
        <w:rPr>
          <w:rFonts w:ascii="Times New Roman" w:hAnsi="Times New Roman"/>
          <w:color w:val="000000"/>
          <w:sz w:val="20"/>
        </w:rPr>
        <w:t>re were anything to irrigate, which by and large there is not. There are no large farms or ranches, nor great reservoirs serving cities, along the greatest of the waters, the roughly two thousand-mile-long Yukon, nor along most of the other rivers and stre</w:t>
      </w:r>
      <w:r>
        <w:rPr>
          <w:rFonts w:ascii="Times New Roman" w:hAnsi="Times New Roman"/>
          <w:color w:val="000000"/>
          <w:sz w:val="20"/>
        </w:rPr>
        <w:t>ams at issue in this litigation.</w:t>
      </w:r>
    </w:p>
    <w:p w14:paraId="3FBF6359" w14:textId="77777777" w:rsidR="00134965" w:rsidRDefault="00C020F3">
      <w:pPr>
        <w:spacing w:after="0" w:line="275" w:lineRule="atLeast"/>
        <w:jc w:val="both"/>
      </w:pPr>
      <w:r>
        <w:rPr>
          <w:rFonts w:ascii="Times New Roman" w:hAnsi="Times New Roman"/>
          <w:color w:val="000000"/>
          <w:sz w:val="20"/>
        </w:rPr>
        <w:lastRenderedPageBreak/>
        <w:t> </w:t>
      </w:r>
    </w:p>
    <w:p w14:paraId="2C531DCE" w14:textId="77777777" w:rsidR="00134965" w:rsidRDefault="00C020F3">
      <w:pPr>
        <w:spacing w:after="0" w:line="275" w:lineRule="atLeast"/>
        <w:jc w:val="both"/>
      </w:pPr>
      <w:r>
        <w:rPr>
          <w:rFonts w:ascii="Times New Roman" w:hAnsi="Times New Roman"/>
          <w:color w:val="000000"/>
          <w:sz w:val="20"/>
        </w:rPr>
        <w:t xml:space="preserve">This observation distinguishes the federal reservations at issue in this case from much of the American West, where water is scarce and where, as in </w:t>
      </w:r>
      <w:r>
        <w:rPr>
          <w:rFonts w:ascii="Times New Roman" w:hAnsi="Times New Roman"/>
          <w:i/>
          <w:color w:val="000000"/>
          <w:sz w:val="20"/>
        </w:rPr>
        <w:t>Winters,</w:t>
      </w:r>
      <w:r>
        <w:rPr>
          <w:rFonts w:ascii="Times New Roman" w:hAnsi="Times New Roman"/>
          <w:color w:val="000000"/>
          <w:sz w:val="20"/>
        </w:rPr>
        <w:t xml:space="preserve"> aridity can defeat the purpose of a reservation. In this case, in contrast, no one is claiming tha</w:t>
      </w:r>
      <w:r>
        <w:rPr>
          <w:rFonts w:ascii="Times New Roman" w:hAnsi="Times New Roman"/>
          <w:color w:val="000000"/>
          <w:sz w:val="20"/>
        </w:rPr>
        <w:t xml:space="preserve">t the water itself must be reserved to fulfill the purposes of the ANILCA reservations. That is, there is no suggestion that any federal reservation along any Alaskan waters risks being turned into a “barren waste” as in </w:t>
      </w:r>
      <w:r>
        <w:rPr>
          <w:rFonts w:ascii="Times New Roman" w:hAnsi="Times New Roman"/>
          <w:i/>
          <w:color w:val="000000"/>
          <w:sz w:val="20"/>
        </w:rPr>
        <w:t>Winters,</w:t>
      </w:r>
      <w:r>
        <w:rPr>
          <w:rFonts w:ascii="Times New Roman" w:hAnsi="Times New Roman"/>
          <w:color w:val="000000"/>
          <w:sz w:val="20"/>
        </w:rPr>
        <w:t xml:space="preserve"> or a substantially diminis</w:t>
      </w:r>
      <w:r>
        <w:rPr>
          <w:rFonts w:ascii="Times New Roman" w:hAnsi="Times New Roman"/>
          <w:color w:val="000000"/>
          <w:sz w:val="20"/>
        </w:rPr>
        <w:t xml:space="preserve">hed pool, as in </w:t>
      </w:r>
      <w:r>
        <w:rPr>
          <w:rFonts w:ascii="Times New Roman" w:hAnsi="Times New Roman"/>
          <w:i/>
          <w:color w:val="000000"/>
          <w:sz w:val="20"/>
        </w:rPr>
        <w:t>Cappaert,</w:t>
      </w:r>
      <w:r>
        <w:rPr>
          <w:rFonts w:ascii="Times New Roman" w:hAnsi="Times New Roman"/>
          <w:color w:val="000000"/>
          <w:sz w:val="20"/>
        </w:rPr>
        <w:t xml:space="preserve"> or is in any way short of water. In this way, Alaska's federal reservations differ dramatically from the reservations in arid regions.</w:t>
      </w:r>
    </w:p>
    <w:p w14:paraId="0BAB44D3" w14:textId="77777777" w:rsidR="00134965" w:rsidRDefault="00C020F3">
      <w:pPr>
        <w:spacing w:after="0" w:line="275" w:lineRule="atLeast"/>
        <w:jc w:val="both"/>
      </w:pPr>
      <w:r>
        <w:rPr>
          <w:rFonts w:ascii="Times New Roman" w:hAnsi="Times New Roman"/>
          <w:color w:val="000000"/>
          <w:sz w:val="20"/>
        </w:rPr>
        <w:t> </w:t>
      </w:r>
    </w:p>
    <w:p w14:paraId="447C1616" w14:textId="77777777" w:rsidR="00134965" w:rsidRDefault="00C020F3">
      <w:pPr>
        <w:spacing w:after="0" w:line="275" w:lineRule="atLeast"/>
        <w:jc w:val="both"/>
      </w:pPr>
      <w:r>
        <w:rPr>
          <w:rFonts w:ascii="Times New Roman" w:hAnsi="Times New Roman"/>
          <w:color w:val="000000"/>
          <w:sz w:val="20"/>
        </w:rPr>
        <w:t>Of course, water must be preserved for the geese and ducks, and if anyone were to drain the m</w:t>
      </w:r>
      <w:r>
        <w:rPr>
          <w:rFonts w:ascii="Times New Roman" w:hAnsi="Times New Roman"/>
          <w:color w:val="000000"/>
          <w:sz w:val="20"/>
        </w:rPr>
        <w:t>any lakes and ponds, the reduction in water quantity would threaten migrating birds. For example, the Nowitna National Wildlife Refuge, where Alex Tarnai lived, has among its legislatively stated purposes ensuring the necessary water quantity “within the r</w:t>
      </w:r>
      <w:r>
        <w:rPr>
          <w:rFonts w:ascii="Times New Roman" w:hAnsi="Times New Roman"/>
          <w:color w:val="000000"/>
          <w:sz w:val="20"/>
        </w:rPr>
        <w:t xml:space="preserve">efuge” to conserve its fish and wildlife population, including geese, ducks, moose, pike, salmon, </w:t>
      </w:r>
      <w:bookmarkStart w:id="260" w:name="co_pp_sp_506_1239_1"/>
      <w:r>
        <w:rPr>
          <w:rFonts w:ascii="Times New Roman" w:hAnsi="Times New Roman"/>
          <w:b/>
          <w:color w:val="000000"/>
          <w:sz w:val="20"/>
        </w:rPr>
        <w:t>*1239</w:t>
      </w:r>
      <w:bookmarkEnd w:id="260"/>
      <w:r>
        <w:rPr>
          <w:rFonts w:ascii="Times New Roman" w:hAnsi="Times New Roman"/>
          <w:color w:val="000000"/>
          <w:sz w:val="20"/>
        </w:rPr>
        <w:t xml:space="preserve"> and other wildlife.</w:t>
      </w:r>
      <w:bookmarkStart w:id="261" w:name="co_fnRef_B1421402030933212_ID0EEXDK_1"/>
      <w:r>
        <w:fldChar w:fldCharType="begin"/>
      </w:r>
      <w:r>
        <w:instrText xml:space="preserve"> HYPERLINK \l "co_footnote_B1421402030933212_1" \h </w:instrText>
      </w:r>
      <w:r>
        <w:fldChar w:fldCharType="separate"/>
      </w:r>
      <w:r>
        <w:rPr>
          <w:rFonts w:ascii="Times New Roman" w:hAnsi="Times New Roman"/>
          <w:color w:val="0E568C"/>
          <w:sz w:val="16"/>
          <w:vertAlign w:val="superscript"/>
        </w:rPr>
        <w:t>140</w:t>
      </w:r>
      <w:r>
        <w:rPr>
          <w:rFonts w:ascii="Times New Roman" w:hAnsi="Times New Roman"/>
          <w:color w:val="0E568C"/>
          <w:sz w:val="16"/>
          <w:vertAlign w:val="superscript"/>
        </w:rPr>
        <w:fldChar w:fldCharType="end"/>
      </w:r>
      <w:bookmarkEnd w:id="261"/>
      <w:r>
        <w:rPr>
          <w:rFonts w:ascii="Times New Roman" w:hAnsi="Times New Roman"/>
          <w:color w:val="000000"/>
          <w:sz w:val="20"/>
        </w:rPr>
        <w:t xml:space="preserve"> The Wrangell–Saint Elias National Park and Preserve seek to protect habitat</w:t>
      </w:r>
      <w:r>
        <w:rPr>
          <w:rFonts w:ascii="Times New Roman" w:hAnsi="Times New Roman"/>
          <w:color w:val="000000"/>
          <w:sz w:val="20"/>
        </w:rPr>
        <w:t xml:space="preserve"> for “fish and wildlife” such as “trumpeter swans and other waterfowl.”</w:t>
      </w:r>
      <w:bookmarkStart w:id="262" w:name="co_fnRef_B1431412030933212_ID0ELXDK_1"/>
      <w:r>
        <w:fldChar w:fldCharType="begin"/>
      </w:r>
      <w:r>
        <w:instrText xml:space="preserve"> HYPERLINK \l "co_footnote_B1431412030933212_1" \h </w:instrText>
      </w:r>
      <w:r>
        <w:fldChar w:fldCharType="separate"/>
      </w:r>
      <w:r>
        <w:rPr>
          <w:rFonts w:ascii="Times New Roman" w:hAnsi="Times New Roman"/>
          <w:color w:val="0E568C"/>
          <w:sz w:val="16"/>
          <w:vertAlign w:val="superscript"/>
        </w:rPr>
        <w:t>141</w:t>
      </w:r>
      <w:r>
        <w:rPr>
          <w:rFonts w:ascii="Times New Roman" w:hAnsi="Times New Roman"/>
          <w:color w:val="0E568C"/>
          <w:sz w:val="16"/>
          <w:vertAlign w:val="superscript"/>
        </w:rPr>
        <w:fldChar w:fldCharType="end"/>
      </w:r>
      <w:bookmarkEnd w:id="262"/>
      <w:r>
        <w:rPr>
          <w:rFonts w:ascii="Times New Roman" w:hAnsi="Times New Roman"/>
          <w:color w:val="000000"/>
          <w:sz w:val="20"/>
        </w:rPr>
        <w:t xml:space="preserve"> And the Lake Clark National Park and Preserve were created “to protect the watershed necessary for perpetuation of the red salm</w:t>
      </w:r>
      <w:r>
        <w:rPr>
          <w:rFonts w:ascii="Times New Roman" w:hAnsi="Times New Roman"/>
          <w:color w:val="000000"/>
          <w:sz w:val="20"/>
        </w:rPr>
        <w:t>on fishery in Bristol Bay.”</w:t>
      </w:r>
      <w:bookmarkStart w:id="263" w:name="co_fnRef_B1441422030933212_ID0E5XDK_1"/>
      <w:r>
        <w:fldChar w:fldCharType="begin"/>
      </w:r>
      <w:r>
        <w:instrText xml:space="preserve"> HYPERLINK \l "co_footnote_B1441422030933212_1" \h </w:instrText>
      </w:r>
      <w:r>
        <w:fldChar w:fldCharType="separate"/>
      </w:r>
      <w:r>
        <w:rPr>
          <w:rFonts w:ascii="Times New Roman" w:hAnsi="Times New Roman"/>
          <w:color w:val="0E568C"/>
          <w:sz w:val="16"/>
          <w:vertAlign w:val="superscript"/>
        </w:rPr>
        <w:t>142</w:t>
      </w:r>
      <w:r>
        <w:rPr>
          <w:rFonts w:ascii="Times New Roman" w:hAnsi="Times New Roman"/>
          <w:color w:val="0E568C"/>
          <w:sz w:val="16"/>
          <w:vertAlign w:val="superscript"/>
        </w:rPr>
        <w:fldChar w:fldCharType="end"/>
      </w:r>
      <w:bookmarkEnd w:id="263"/>
      <w:r>
        <w:rPr>
          <w:rFonts w:ascii="Times New Roman" w:hAnsi="Times New Roman"/>
          <w:color w:val="000000"/>
          <w:sz w:val="20"/>
        </w:rPr>
        <w:t xml:space="preserve"> As for the people living in or near these and other ANILCA reservations, the utility of the water is generally as transportation arteries for riverboats, snow machines, an</w:t>
      </w:r>
      <w:r>
        <w:rPr>
          <w:rFonts w:ascii="Times New Roman" w:hAnsi="Times New Roman"/>
          <w:color w:val="000000"/>
          <w:sz w:val="20"/>
        </w:rPr>
        <w:t>d occasionally dog teams, and for fishing.</w:t>
      </w:r>
    </w:p>
    <w:p w14:paraId="6768361D" w14:textId="77777777" w:rsidR="00134965" w:rsidRDefault="00C020F3">
      <w:pPr>
        <w:spacing w:after="0" w:line="275" w:lineRule="atLeast"/>
        <w:jc w:val="both"/>
      </w:pPr>
      <w:r>
        <w:rPr>
          <w:rFonts w:ascii="Times New Roman" w:hAnsi="Times New Roman"/>
          <w:color w:val="000000"/>
          <w:sz w:val="20"/>
        </w:rPr>
        <w:t> </w:t>
      </w:r>
    </w:p>
    <w:p w14:paraId="23F0D47F" w14:textId="77777777" w:rsidR="00134965" w:rsidRDefault="00C020F3">
      <w:pPr>
        <w:spacing w:after="0" w:line="275" w:lineRule="atLeast"/>
        <w:jc w:val="both"/>
      </w:pPr>
      <w:r>
        <w:rPr>
          <w:rFonts w:ascii="Times New Roman" w:hAnsi="Times New Roman"/>
          <w:color w:val="000000"/>
          <w:sz w:val="20"/>
        </w:rPr>
        <w:t xml:space="preserve">ANILCA's text and history, as well as the history and realities of rural living in Alaska, thus lead to a critical observation: human use for subsistence on many federal reservations in Alaska, including ANILCA </w:t>
      </w:r>
      <w:r>
        <w:rPr>
          <w:rFonts w:ascii="Times New Roman" w:hAnsi="Times New Roman"/>
          <w:color w:val="000000"/>
          <w:sz w:val="20"/>
        </w:rPr>
        <w:t>conservation system units, is a servitude imposed as a limitation on federal control, rather than a specified purpose for which most such reservations were established. For this reason, and because modern federal efforts to regulate natural resources in Al</w:t>
      </w:r>
      <w:r>
        <w:rPr>
          <w:rFonts w:ascii="Times New Roman" w:hAnsi="Times New Roman"/>
          <w:color w:val="000000"/>
          <w:sz w:val="20"/>
        </w:rPr>
        <w:t>aska remain controversial, ANILCA limits the application of its rural subsistence priority to a carefully delineated subset of federal lands, and establishes an elaborate scheme for cooperation between the Secretaries and State fish and game authorities in</w:t>
      </w:r>
      <w:r>
        <w:rPr>
          <w:rFonts w:ascii="Times New Roman" w:hAnsi="Times New Roman"/>
          <w:color w:val="000000"/>
          <w:sz w:val="20"/>
        </w:rPr>
        <w:t xml:space="preserve"> managing the rural subsistence priority.</w:t>
      </w:r>
    </w:p>
    <w:p w14:paraId="6914DD6F" w14:textId="77777777" w:rsidR="00134965" w:rsidRDefault="00C020F3">
      <w:pPr>
        <w:spacing w:after="0" w:line="275" w:lineRule="atLeast"/>
        <w:jc w:val="both"/>
      </w:pPr>
      <w:r>
        <w:rPr>
          <w:rFonts w:ascii="Times New Roman" w:hAnsi="Times New Roman"/>
          <w:color w:val="000000"/>
          <w:sz w:val="20"/>
        </w:rPr>
        <w:t> </w:t>
      </w:r>
    </w:p>
    <w:p w14:paraId="607FC83C" w14:textId="77777777" w:rsidR="00134965" w:rsidRDefault="00C020F3">
      <w:pPr>
        <w:spacing w:before="400" w:after="0" w:line="275" w:lineRule="atLeast"/>
        <w:jc w:val="center"/>
      </w:pPr>
      <w:bookmarkStart w:id="264" w:name="co_anchor_I4ca14afc961111ea80afece79915"/>
      <w:r>
        <w:rPr>
          <w:rFonts w:ascii="Times New Roman" w:hAnsi="Times New Roman"/>
          <w:b/>
          <w:color w:val="000000"/>
          <w:sz w:val="20"/>
        </w:rPr>
        <w:t>c. The constraints of the federal reserved water rights doctrine</w:t>
      </w:r>
    </w:p>
    <w:bookmarkEnd w:id="264"/>
    <w:p w14:paraId="213188A1" w14:textId="77777777" w:rsidR="00134965" w:rsidRDefault="00C020F3">
      <w:pPr>
        <w:spacing w:before="200" w:after="0" w:line="275" w:lineRule="atLeast"/>
        <w:jc w:val="both"/>
      </w:pPr>
      <w:r>
        <w:rPr>
          <w:rFonts w:ascii="Times New Roman" w:hAnsi="Times New Roman"/>
          <w:color w:val="000000"/>
          <w:sz w:val="20"/>
        </w:rPr>
        <w:t xml:space="preserve">Recognizing these constraints in </w:t>
      </w:r>
      <w:r>
        <w:rPr>
          <w:rFonts w:ascii="Times New Roman" w:hAnsi="Times New Roman"/>
          <w:i/>
          <w:color w:val="000000"/>
          <w:sz w:val="20"/>
        </w:rPr>
        <w:t>Katie John I</w:t>
      </w:r>
      <w:r>
        <w:rPr>
          <w:rFonts w:ascii="Times New Roman" w:hAnsi="Times New Roman"/>
          <w:color w:val="000000"/>
          <w:sz w:val="20"/>
        </w:rPr>
        <w:t xml:space="preserve">, we limited federal ANILCA authority over waters outside the boundaries of reservations to federally </w:t>
      </w:r>
      <w:r>
        <w:rPr>
          <w:rFonts w:ascii="Times New Roman" w:hAnsi="Times New Roman"/>
          <w:color w:val="000000"/>
          <w:sz w:val="20"/>
        </w:rPr>
        <w:t>reserved lands, including “appurtenant waters then unappropriated to the extent necessary to accomplish the purpose of the reservation.”</w:t>
      </w:r>
      <w:bookmarkStart w:id="265" w:name="co_fnRef_B1451432030933212_ID0EI3DK_1"/>
      <w:r>
        <w:fldChar w:fldCharType="begin"/>
      </w:r>
      <w:r>
        <w:instrText xml:space="preserve"> HYPERLINK \l "co_footnote_B1451432030933212_1" \h </w:instrText>
      </w:r>
      <w:r>
        <w:fldChar w:fldCharType="separate"/>
      </w:r>
      <w:r>
        <w:rPr>
          <w:rFonts w:ascii="Times New Roman" w:hAnsi="Times New Roman"/>
          <w:color w:val="0E568C"/>
          <w:sz w:val="16"/>
          <w:vertAlign w:val="superscript"/>
        </w:rPr>
        <w:t>143</w:t>
      </w:r>
      <w:r>
        <w:rPr>
          <w:rFonts w:ascii="Times New Roman" w:hAnsi="Times New Roman"/>
          <w:color w:val="0E568C"/>
          <w:sz w:val="16"/>
          <w:vertAlign w:val="superscript"/>
        </w:rPr>
        <w:fldChar w:fldCharType="end"/>
      </w:r>
      <w:bookmarkEnd w:id="265"/>
      <w:r>
        <w:rPr>
          <w:rFonts w:ascii="Times New Roman" w:hAnsi="Times New Roman"/>
          <w:color w:val="000000"/>
          <w:sz w:val="20"/>
        </w:rPr>
        <w:t xml:space="preserve"> That is, we held that the ANILCA rural subsistence priority ap</w:t>
      </w:r>
      <w:r>
        <w:rPr>
          <w:rFonts w:ascii="Times New Roman" w:hAnsi="Times New Roman"/>
          <w:color w:val="000000"/>
          <w:sz w:val="20"/>
        </w:rPr>
        <w:t>plied not to all Alaska waters subject to the federal navigational servitude, but only to those “navigable waters in which the United States has reserved water rights.”</w:t>
      </w:r>
      <w:bookmarkStart w:id="266" w:name="co_fnRef_B1461442030933212_ID0E23DK_1"/>
      <w:r>
        <w:fldChar w:fldCharType="begin"/>
      </w:r>
      <w:r>
        <w:instrText xml:space="preserve"> HYPERLINK \l "co_footnote_B1461442030933212_1" \h </w:instrText>
      </w:r>
      <w:r>
        <w:fldChar w:fldCharType="separate"/>
      </w:r>
      <w:r>
        <w:rPr>
          <w:rFonts w:ascii="Times New Roman" w:hAnsi="Times New Roman"/>
          <w:color w:val="0E568C"/>
          <w:sz w:val="16"/>
          <w:vertAlign w:val="superscript"/>
        </w:rPr>
        <w:t>144</w:t>
      </w:r>
      <w:r>
        <w:rPr>
          <w:rFonts w:ascii="Times New Roman" w:hAnsi="Times New Roman"/>
          <w:color w:val="0E568C"/>
          <w:sz w:val="16"/>
          <w:vertAlign w:val="superscript"/>
        </w:rPr>
        <w:fldChar w:fldCharType="end"/>
      </w:r>
      <w:bookmarkEnd w:id="266"/>
      <w:r>
        <w:rPr>
          <w:rFonts w:ascii="Times New Roman" w:hAnsi="Times New Roman"/>
          <w:color w:val="000000"/>
          <w:sz w:val="20"/>
        </w:rPr>
        <w:t xml:space="preserve"> Waters were reserved to the Un</w:t>
      </w:r>
      <w:r>
        <w:rPr>
          <w:rFonts w:ascii="Times New Roman" w:hAnsi="Times New Roman"/>
          <w:color w:val="000000"/>
          <w:sz w:val="20"/>
        </w:rPr>
        <w:t xml:space="preserve">ited States only if the United States </w:t>
      </w:r>
      <w:r>
        <w:rPr>
          <w:rFonts w:ascii="Times New Roman" w:hAnsi="Times New Roman"/>
          <w:i/>
          <w:color w:val="000000"/>
          <w:sz w:val="20"/>
        </w:rPr>
        <w:t>intended</w:t>
      </w:r>
      <w:r>
        <w:rPr>
          <w:rFonts w:ascii="Times New Roman" w:hAnsi="Times New Roman"/>
          <w:color w:val="000000"/>
          <w:sz w:val="20"/>
        </w:rPr>
        <w:t xml:space="preserve"> to reserve the water. That intent would be inferred “if those waters are necessary to accomplish the purposes for which the land was reserved.”</w:t>
      </w:r>
      <w:bookmarkStart w:id="267" w:name="co_fnRef_B1471452030933212_ID0ET4DK_1"/>
      <w:r>
        <w:fldChar w:fldCharType="begin"/>
      </w:r>
      <w:r>
        <w:instrText xml:space="preserve"> HYPERLINK \l "co_footnote_B1471452030933212_1" \h </w:instrText>
      </w:r>
      <w:r>
        <w:fldChar w:fldCharType="separate"/>
      </w:r>
      <w:r>
        <w:rPr>
          <w:rFonts w:ascii="Times New Roman" w:hAnsi="Times New Roman"/>
          <w:color w:val="0E568C"/>
          <w:sz w:val="16"/>
          <w:vertAlign w:val="superscript"/>
        </w:rPr>
        <w:t>145</w:t>
      </w:r>
      <w:r>
        <w:rPr>
          <w:rFonts w:ascii="Times New Roman" w:hAnsi="Times New Roman"/>
          <w:color w:val="0E568C"/>
          <w:sz w:val="16"/>
          <w:vertAlign w:val="superscript"/>
        </w:rPr>
        <w:fldChar w:fldCharType="end"/>
      </w:r>
      <w:bookmarkEnd w:id="267"/>
      <w:r>
        <w:rPr>
          <w:rFonts w:ascii="Times New Roman" w:hAnsi="Times New Roman"/>
          <w:color w:val="000000"/>
          <w:sz w:val="20"/>
        </w:rPr>
        <w:t xml:space="preserve"> We noted</w:t>
      </w:r>
      <w:r>
        <w:rPr>
          <w:rFonts w:ascii="Times New Roman" w:hAnsi="Times New Roman"/>
          <w:color w:val="000000"/>
          <w:sz w:val="20"/>
        </w:rPr>
        <w:t xml:space="preserve"> that the United States had reserved vast lands in Alaska for many different purposes, and left it to the federal agencies to identify the “navigable waters in which the United States has an interest by virtue of the reserved water rights doctrine.”</w:t>
      </w:r>
      <w:bookmarkStart w:id="268" w:name="co_fnRef_B1481462030933212_ID0EG5DK_1"/>
      <w:r>
        <w:fldChar w:fldCharType="begin"/>
      </w:r>
      <w:r>
        <w:instrText xml:space="preserve"> HYPE</w:instrText>
      </w:r>
      <w:r>
        <w:instrText xml:space="preserve">RLINK \l "co_footnote_B1481462030933212_1" \h </w:instrText>
      </w:r>
      <w:r>
        <w:fldChar w:fldCharType="separate"/>
      </w:r>
      <w:r>
        <w:rPr>
          <w:rFonts w:ascii="Times New Roman" w:hAnsi="Times New Roman"/>
          <w:color w:val="0E568C"/>
          <w:sz w:val="16"/>
          <w:vertAlign w:val="superscript"/>
        </w:rPr>
        <w:t>146</w:t>
      </w:r>
      <w:r>
        <w:rPr>
          <w:rFonts w:ascii="Times New Roman" w:hAnsi="Times New Roman"/>
          <w:color w:val="0E568C"/>
          <w:sz w:val="16"/>
          <w:vertAlign w:val="superscript"/>
        </w:rPr>
        <w:fldChar w:fldCharType="end"/>
      </w:r>
      <w:bookmarkEnd w:id="268"/>
      <w:r>
        <w:rPr>
          <w:rFonts w:ascii="Times New Roman" w:hAnsi="Times New Roman"/>
          <w:color w:val="000000"/>
          <w:sz w:val="20"/>
        </w:rPr>
        <w:t xml:space="preserve"> These prior holdings control on the critical questions in this litigation.</w:t>
      </w:r>
    </w:p>
    <w:p w14:paraId="0453525F" w14:textId="77777777" w:rsidR="00134965" w:rsidRDefault="00C020F3">
      <w:pPr>
        <w:spacing w:after="0" w:line="275" w:lineRule="atLeast"/>
        <w:jc w:val="both"/>
      </w:pPr>
      <w:r>
        <w:rPr>
          <w:rFonts w:ascii="Times New Roman" w:hAnsi="Times New Roman"/>
          <w:color w:val="000000"/>
          <w:sz w:val="20"/>
        </w:rPr>
        <w:t> </w:t>
      </w:r>
    </w:p>
    <w:p w14:paraId="0B8BBDBD" w14:textId="77777777" w:rsidR="00134965" w:rsidRDefault="00C020F3">
      <w:pPr>
        <w:spacing w:after="0" w:line="275" w:lineRule="atLeast"/>
        <w:jc w:val="both"/>
      </w:pPr>
      <w:r>
        <w:rPr>
          <w:rFonts w:ascii="Times New Roman" w:hAnsi="Times New Roman"/>
          <w:color w:val="000000"/>
          <w:sz w:val="20"/>
        </w:rPr>
        <w:t xml:space="preserve">The Katie John plaintiffs would have us extend the rural subsistence priority to all </w:t>
      </w:r>
      <w:bookmarkStart w:id="269" w:name="co_pp_sp_506_1240_1"/>
      <w:r>
        <w:rPr>
          <w:rFonts w:ascii="Times New Roman" w:hAnsi="Times New Roman"/>
          <w:b/>
          <w:color w:val="000000"/>
          <w:sz w:val="20"/>
        </w:rPr>
        <w:t>*1240</w:t>
      </w:r>
      <w:bookmarkEnd w:id="269"/>
      <w:r>
        <w:rPr>
          <w:rFonts w:ascii="Times New Roman" w:hAnsi="Times New Roman"/>
          <w:color w:val="000000"/>
          <w:sz w:val="20"/>
        </w:rPr>
        <w:t xml:space="preserve"> waters upstream and downstream from, </w:t>
      </w:r>
      <w:r>
        <w:rPr>
          <w:rFonts w:ascii="Times New Roman" w:hAnsi="Times New Roman"/>
          <w:color w:val="000000"/>
          <w:sz w:val="20"/>
        </w:rPr>
        <w:t>and not only adjacent to, federal reservations, on the theory that what happens elsewhere may affect what happens within a reservation. That broad claim, to federal regulation of a substantial majority of the rivers and streams in Alaska, is unsupported by</w:t>
      </w:r>
      <w:r>
        <w:rPr>
          <w:rFonts w:ascii="Times New Roman" w:hAnsi="Times New Roman"/>
          <w:color w:val="000000"/>
          <w:sz w:val="20"/>
        </w:rPr>
        <w:t xml:space="preserve"> ANILCA's text and conflicts with </w:t>
      </w:r>
      <w:r>
        <w:rPr>
          <w:rFonts w:ascii="Times New Roman" w:hAnsi="Times New Roman"/>
          <w:i/>
          <w:color w:val="000000"/>
          <w:sz w:val="20"/>
        </w:rPr>
        <w:t>Katie John I</w:t>
      </w:r>
      <w:r>
        <w:rPr>
          <w:rFonts w:ascii="Times New Roman" w:hAnsi="Times New Roman"/>
          <w:color w:val="000000"/>
          <w:sz w:val="20"/>
        </w:rPr>
        <w:t xml:space="preserve"> and </w:t>
      </w:r>
      <w:r>
        <w:rPr>
          <w:rFonts w:ascii="Times New Roman" w:hAnsi="Times New Roman"/>
          <w:i/>
          <w:color w:val="000000"/>
          <w:sz w:val="20"/>
        </w:rPr>
        <w:t>Katie John II.</w:t>
      </w:r>
      <w:r>
        <w:rPr>
          <w:rFonts w:ascii="Times New Roman" w:hAnsi="Times New Roman"/>
          <w:color w:val="000000"/>
          <w:sz w:val="20"/>
        </w:rPr>
        <w:t xml:space="preserve"> Our circuit is committed to the position that for the rural subsistence priority to apply to navigable waters outside federal reservations, the waters have to be “appurtenant to” the reserva</w:t>
      </w:r>
      <w:r>
        <w:rPr>
          <w:rFonts w:ascii="Times New Roman" w:hAnsi="Times New Roman"/>
          <w:color w:val="000000"/>
          <w:sz w:val="20"/>
        </w:rPr>
        <w:t>tions and so “necessary to accomplish the purposes for which the land was reserved” that “without the water the purposes of the reservation would be entirely defeated.”</w:t>
      </w:r>
      <w:bookmarkStart w:id="270" w:name="co_fnRef_B1491472030933212_ID0EWEEK_1"/>
      <w:r>
        <w:fldChar w:fldCharType="begin"/>
      </w:r>
      <w:r>
        <w:instrText xml:space="preserve"> HYPERLINK \l "co_footnote_B1491472030933212_1" \h </w:instrText>
      </w:r>
      <w:r>
        <w:fldChar w:fldCharType="separate"/>
      </w:r>
      <w:r>
        <w:rPr>
          <w:rFonts w:ascii="Times New Roman" w:hAnsi="Times New Roman"/>
          <w:color w:val="0E568C"/>
          <w:sz w:val="16"/>
          <w:vertAlign w:val="superscript"/>
        </w:rPr>
        <w:t>147</w:t>
      </w:r>
      <w:r>
        <w:rPr>
          <w:rFonts w:ascii="Times New Roman" w:hAnsi="Times New Roman"/>
          <w:color w:val="0E568C"/>
          <w:sz w:val="16"/>
          <w:vertAlign w:val="superscript"/>
        </w:rPr>
        <w:fldChar w:fldCharType="end"/>
      </w:r>
      <w:bookmarkEnd w:id="270"/>
    </w:p>
    <w:p w14:paraId="0AFAAA1F" w14:textId="77777777" w:rsidR="00134965" w:rsidRDefault="00C020F3">
      <w:pPr>
        <w:spacing w:after="0" w:line="275" w:lineRule="atLeast"/>
        <w:jc w:val="both"/>
      </w:pPr>
      <w:r>
        <w:rPr>
          <w:rFonts w:ascii="Times New Roman" w:hAnsi="Times New Roman"/>
          <w:color w:val="000000"/>
          <w:sz w:val="20"/>
        </w:rPr>
        <w:t> </w:t>
      </w:r>
    </w:p>
    <w:p w14:paraId="4D5D0C0D" w14:textId="77777777" w:rsidR="00134965" w:rsidRDefault="00C020F3">
      <w:pPr>
        <w:spacing w:after="0" w:line="275" w:lineRule="atLeast"/>
        <w:jc w:val="both"/>
      </w:pPr>
      <w:r>
        <w:rPr>
          <w:rFonts w:ascii="Times New Roman" w:hAnsi="Times New Roman"/>
          <w:color w:val="000000"/>
          <w:sz w:val="20"/>
        </w:rPr>
        <w:t xml:space="preserve">ANILCA put 105 </w:t>
      </w:r>
      <w:r>
        <w:rPr>
          <w:rFonts w:ascii="Times New Roman" w:hAnsi="Times New Roman"/>
          <w:color w:val="000000"/>
          <w:sz w:val="20"/>
        </w:rPr>
        <w:t>million acres (162,500 square miles), of Alaska under federal restrictions</w:t>
      </w:r>
      <w:bookmarkStart w:id="271" w:name="co_fnRef_B1501482030933212_ID0EWGEK_1"/>
      <w:r>
        <w:fldChar w:fldCharType="begin"/>
      </w:r>
      <w:r>
        <w:instrText xml:space="preserve"> HYPERLINK \l "co_footnote_B1501482030933212_1" \h </w:instrText>
      </w:r>
      <w:r>
        <w:fldChar w:fldCharType="separate"/>
      </w:r>
      <w:r>
        <w:rPr>
          <w:rFonts w:ascii="Times New Roman" w:hAnsi="Times New Roman"/>
          <w:color w:val="0E568C"/>
          <w:sz w:val="16"/>
          <w:vertAlign w:val="superscript"/>
        </w:rPr>
        <w:t>148</w:t>
      </w:r>
      <w:r>
        <w:rPr>
          <w:rFonts w:ascii="Times New Roman" w:hAnsi="Times New Roman"/>
          <w:color w:val="0E568C"/>
          <w:sz w:val="16"/>
          <w:vertAlign w:val="superscript"/>
        </w:rPr>
        <w:fldChar w:fldCharType="end"/>
      </w:r>
      <w:bookmarkEnd w:id="271"/>
      <w:r>
        <w:rPr>
          <w:rFonts w:ascii="Times New Roman" w:hAnsi="Times New Roman"/>
          <w:color w:val="000000"/>
          <w:sz w:val="20"/>
        </w:rPr>
        <w:t xml:space="preserve"> (beyond the 84.1 million acres (131,406 square miles) already reserved or withdrawn when Alaska attained statehood</w:t>
      </w:r>
      <w:bookmarkStart w:id="272" w:name="co_fnRef_B1511492030933212_ID0E4GEK_1"/>
      <w:r>
        <w:fldChar w:fldCharType="begin"/>
      </w:r>
      <w:r>
        <w:instrText xml:space="preserve"> HYPERLI</w:instrText>
      </w:r>
      <w:r>
        <w:instrText xml:space="preserve">NK \l "co_footnote_B1511492030933212_1" \h </w:instrText>
      </w:r>
      <w:r>
        <w:fldChar w:fldCharType="separate"/>
      </w:r>
      <w:r>
        <w:rPr>
          <w:rFonts w:ascii="Times New Roman" w:hAnsi="Times New Roman"/>
          <w:color w:val="0E568C"/>
          <w:sz w:val="16"/>
          <w:vertAlign w:val="superscript"/>
        </w:rPr>
        <w:t>149</w:t>
      </w:r>
      <w:r>
        <w:rPr>
          <w:rFonts w:ascii="Times New Roman" w:hAnsi="Times New Roman"/>
          <w:color w:val="0E568C"/>
          <w:sz w:val="16"/>
          <w:vertAlign w:val="superscript"/>
        </w:rPr>
        <w:fldChar w:fldCharType="end"/>
      </w:r>
      <w:bookmarkEnd w:id="272"/>
      <w:r>
        <w:rPr>
          <w:rFonts w:ascii="Times New Roman" w:hAnsi="Times New Roman"/>
          <w:color w:val="000000"/>
          <w:sz w:val="20"/>
        </w:rPr>
        <w:t>) for purposes that involve little or no water consumption and many of which have little or nothing to do with human use. Congress did state at the beginning its intent in ANILCA “to protect the resources rela</w:t>
      </w:r>
      <w:r>
        <w:rPr>
          <w:rFonts w:ascii="Times New Roman" w:hAnsi="Times New Roman"/>
          <w:color w:val="000000"/>
          <w:sz w:val="20"/>
        </w:rPr>
        <w:t>ted to subsistence needs.”</w:t>
      </w:r>
      <w:bookmarkStart w:id="273" w:name="co_fnRef_B1521502030933212_ID0EQHEK_1"/>
      <w:r>
        <w:fldChar w:fldCharType="begin"/>
      </w:r>
      <w:r>
        <w:instrText xml:space="preserve"> HYPERLINK \l "co_footnote_B1521502030933212_1" \h </w:instrText>
      </w:r>
      <w:r>
        <w:fldChar w:fldCharType="separate"/>
      </w:r>
      <w:r>
        <w:rPr>
          <w:rFonts w:ascii="Times New Roman" w:hAnsi="Times New Roman"/>
          <w:color w:val="0E568C"/>
          <w:sz w:val="16"/>
          <w:vertAlign w:val="superscript"/>
        </w:rPr>
        <w:t>150</w:t>
      </w:r>
      <w:r>
        <w:rPr>
          <w:rFonts w:ascii="Times New Roman" w:hAnsi="Times New Roman"/>
          <w:color w:val="0E568C"/>
          <w:sz w:val="16"/>
          <w:vertAlign w:val="superscript"/>
        </w:rPr>
        <w:fldChar w:fldCharType="end"/>
      </w:r>
      <w:bookmarkEnd w:id="273"/>
      <w:r>
        <w:rPr>
          <w:rFonts w:ascii="Times New Roman" w:hAnsi="Times New Roman"/>
          <w:color w:val="000000"/>
          <w:sz w:val="20"/>
        </w:rPr>
        <w:t xml:space="preserve"> ANILCA provides for “continuation of the opportunity for subsistence uses by rural </w:t>
      </w:r>
      <w:r>
        <w:rPr>
          <w:rFonts w:ascii="Times New Roman" w:hAnsi="Times New Roman"/>
          <w:color w:val="000000"/>
          <w:sz w:val="20"/>
        </w:rPr>
        <w:lastRenderedPageBreak/>
        <w:t>residents of Alaska”</w:t>
      </w:r>
      <w:bookmarkStart w:id="274" w:name="co_fnRef_B1531512030933212_ID0EDIEK_1"/>
      <w:r>
        <w:fldChar w:fldCharType="begin"/>
      </w:r>
      <w:r>
        <w:instrText xml:space="preserve"> HYPERLINK \l "co_footnote_B1531512030933212_1" \h </w:instrText>
      </w:r>
      <w:r>
        <w:fldChar w:fldCharType="separate"/>
      </w:r>
      <w:r>
        <w:rPr>
          <w:rFonts w:ascii="Times New Roman" w:hAnsi="Times New Roman"/>
          <w:color w:val="0E568C"/>
          <w:sz w:val="16"/>
          <w:vertAlign w:val="superscript"/>
        </w:rPr>
        <w:t>151</w:t>
      </w:r>
      <w:r>
        <w:rPr>
          <w:rFonts w:ascii="Times New Roman" w:hAnsi="Times New Roman"/>
          <w:color w:val="0E568C"/>
          <w:sz w:val="16"/>
          <w:vertAlign w:val="superscript"/>
        </w:rPr>
        <w:fldChar w:fldCharType="end"/>
      </w:r>
      <w:bookmarkEnd w:id="274"/>
      <w:r>
        <w:rPr>
          <w:rFonts w:ascii="Times New Roman" w:hAnsi="Times New Roman"/>
          <w:color w:val="000000"/>
          <w:sz w:val="20"/>
        </w:rPr>
        <w:t xml:space="preserve"> to avoid di</w:t>
      </w:r>
      <w:r>
        <w:rPr>
          <w:rFonts w:ascii="Times New Roman" w:hAnsi="Times New Roman"/>
          <w:color w:val="000000"/>
          <w:sz w:val="20"/>
        </w:rPr>
        <w:t xml:space="preserve">srupting and destroying the human uses already being made, but the Supreme Court held in </w:t>
      </w:r>
      <w:r>
        <w:rPr>
          <w:rFonts w:ascii="Times New Roman" w:hAnsi="Times New Roman"/>
          <w:i/>
          <w:color w:val="000000"/>
          <w:sz w:val="20"/>
        </w:rPr>
        <w:t>Amoco Production Co. v. Village of Gambell</w:t>
      </w:r>
      <w:bookmarkStart w:id="275" w:name="co_fnRef_B1541522030933212_ID0ETIEK_1"/>
      <w:r>
        <w:fldChar w:fldCharType="begin"/>
      </w:r>
      <w:r>
        <w:instrText xml:space="preserve"> HYPERLINK \l "co_footnote_B1541522030933212_1" \h </w:instrText>
      </w:r>
      <w:r>
        <w:fldChar w:fldCharType="separate"/>
      </w:r>
      <w:r>
        <w:rPr>
          <w:rFonts w:ascii="Times New Roman" w:hAnsi="Times New Roman"/>
          <w:color w:val="0E568C"/>
          <w:sz w:val="16"/>
          <w:vertAlign w:val="superscript"/>
        </w:rPr>
        <w:t>152</w:t>
      </w:r>
      <w:r>
        <w:rPr>
          <w:rFonts w:ascii="Times New Roman" w:hAnsi="Times New Roman"/>
          <w:color w:val="0E568C"/>
          <w:sz w:val="16"/>
          <w:vertAlign w:val="superscript"/>
        </w:rPr>
        <w:fldChar w:fldCharType="end"/>
      </w:r>
      <w:bookmarkEnd w:id="275"/>
      <w:r>
        <w:rPr>
          <w:rFonts w:ascii="Times New Roman" w:hAnsi="Times New Roman"/>
          <w:color w:val="000000"/>
          <w:sz w:val="20"/>
        </w:rPr>
        <w:t xml:space="preserve"> that ANILCA does not make subsistence uses more important than othe</w:t>
      </w:r>
      <w:r>
        <w:rPr>
          <w:rFonts w:ascii="Times New Roman" w:hAnsi="Times New Roman"/>
          <w:color w:val="000000"/>
          <w:sz w:val="20"/>
        </w:rPr>
        <w:t>r uses of federal lands. Rather, ANILCA simply recognizes subsistence uses as “</w:t>
      </w:r>
      <w:r>
        <w:rPr>
          <w:rFonts w:ascii="Times New Roman" w:hAnsi="Times New Roman"/>
          <w:i/>
          <w:color w:val="000000"/>
          <w:sz w:val="20"/>
        </w:rPr>
        <w:t>a</w:t>
      </w:r>
      <w:r>
        <w:rPr>
          <w:rFonts w:ascii="Times New Roman" w:hAnsi="Times New Roman"/>
          <w:color w:val="000000"/>
          <w:sz w:val="20"/>
        </w:rPr>
        <w:t xml:space="preserve"> public interest” within a statutory “framework for reconciliation, where possible, of competing public interests.”</w:t>
      </w:r>
      <w:bookmarkStart w:id="276" w:name="co_fnRef_B1551532030933212_ID0EIJEK_1"/>
      <w:r>
        <w:fldChar w:fldCharType="begin"/>
      </w:r>
      <w:r>
        <w:instrText xml:space="preserve"> HYPERLINK \l "co_footnote_B1551532030933212_1" \h </w:instrText>
      </w:r>
      <w:r>
        <w:fldChar w:fldCharType="separate"/>
      </w:r>
      <w:r>
        <w:rPr>
          <w:rFonts w:ascii="Times New Roman" w:hAnsi="Times New Roman"/>
          <w:color w:val="0E568C"/>
          <w:sz w:val="16"/>
          <w:vertAlign w:val="superscript"/>
        </w:rPr>
        <w:t>153</w:t>
      </w:r>
      <w:r>
        <w:rPr>
          <w:rFonts w:ascii="Times New Roman" w:hAnsi="Times New Roman"/>
          <w:color w:val="0E568C"/>
          <w:sz w:val="16"/>
          <w:vertAlign w:val="superscript"/>
        </w:rPr>
        <w:fldChar w:fldCharType="end"/>
      </w:r>
      <w:bookmarkEnd w:id="276"/>
      <w:r>
        <w:rPr>
          <w:rFonts w:ascii="Times New Roman" w:hAnsi="Times New Roman"/>
          <w:color w:val="000000"/>
          <w:sz w:val="20"/>
        </w:rPr>
        <w:t xml:space="preserve"> Sim</w:t>
      </w:r>
      <w:r>
        <w:rPr>
          <w:rFonts w:ascii="Times New Roman" w:hAnsi="Times New Roman"/>
          <w:color w:val="000000"/>
          <w:sz w:val="20"/>
        </w:rPr>
        <w:t>ilarly, the additional (non-ANILCA) federal reservations listed in the 1999 Rules were not primarily withdrawn for the stated purpose of furthering subsistence fishing or hunting.</w:t>
      </w:r>
      <w:bookmarkStart w:id="277" w:name="co_fnRef_B1561542030933212_ID0EUJEK_1"/>
      <w:r>
        <w:fldChar w:fldCharType="begin"/>
      </w:r>
      <w:r>
        <w:instrText xml:space="preserve"> HYPERLINK \l "co_footnote_B1561542030933212_1" \h </w:instrText>
      </w:r>
      <w:r>
        <w:fldChar w:fldCharType="separate"/>
      </w:r>
      <w:r>
        <w:rPr>
          <w:rFonts w:ascii="Times New Roman" w:hAnsi="Times New Roman"/>
          <w:color w:val="0E568C"/>
          <w:sz w:val="16"/>
          <w:vertAlign w:val="superscript"/>
        </w:rPr>
        <w:t>154</w:t>
      </w:r>
      <w:r>
        <w:rPr>
          <w:rFonts w:ascii="Times New Roman" w:hAnsi="Times New Roman"/>
          <w:color w:val="0E568C"/>
          <w:sz w:val="16"/>
          <w:vertAlign w:val="superscript"/>
        </w:rPr>
        <w:fldChar w:fldCharType="end"/>
      </w:r>
      <w:bookmarkEnd w:id="277"/>
      <w:r>
        <w:rPr>
          <w:rFonts w:ascii="Times New Roman" w:hAnsi="Times New Roman"/>
          <w:color w:val="000000"/>
          <w:sz w:val="20"/>
        </w:rPr>
        <w:t xml:space="preserve"> As explained above,</w:t>
      </w:r>
      <w:r>
        <w:rPr>
          <w:rFonts w:ascii="Times New Roman" w:hAnsi="Times New Roman"/>
          <w:color w:val="000000"/>
          <w:sz w:val="20"/>
        </w:rPr>
        <w:t xml:space="preserve"> human subsistence needs are imposed on all of these reservations as a kind of servitude, so that ANILCA does not destroy the preexisting way of life on those federal lands. But it is untenable to reason that upstream and downstream waters are necessarily </w:t>
      </w:r>
      <w:r>
        <w:rPr>
          <w:rFonts w:ascii="Times New Roman" w:hAnsi="Times New Roman"/>
          <w:color w:val="000000"/>
          <w:sz w:val="20"/>
        </w:rPr>
        <w:t>included in the priority granted to subsistence uses on those reservations, particularly when subsistence uses are not among the primary purposes listed in the statutory sections establishing most of the reserves.</w:t>
      </w:r>
    </w:p>
    <w:p w14:paraId="05A42FAF" w14:textId="77777777" w:rsidR="00134965" w:rsidRDefault="00C020F3">
      <w:pPr>
        <w:spacing w:after="0" w:line="275" w:lineRule="atLeast"/>
        <w:jc w:val="both"/>
      </w:pPr>
      <w:r>
        <w:rPr>
          <w:rFonts w:ascii="Times New Roman" w:hAnsi="Times New Roman"/>
          <w:color w:val="000000"/>
          <w:sz w:val="20"/>
        </w:rPr>
        <w:t> </w:t>
      </w:r>
    </w:p>
    <w:p w14:paraId="06C601B4" w14:textId="77777777" w:rsidR="00134965" w:rsidRDefault="00C020F3">
      <w:pPr>
        <w:spacing w:after="0" w:line="275" w:lineRule="atLeast"/>
        <w:jc w:val="both"/>
      </w:pPr>
      <w:r>
        <w:rPr>
          <w:rFonts w:ascii="Times New Roman" w:hAnsi="Times New Roman"/>
          <w:color w:val="000000"/>
          <w:sz w:val="20"/>
        </w:rPr>
        <w:t xml:space="preserve">Again, water rights may be essential to </w:t>
      </w:r>
      <w:r>
        <w:rPr>
          <w:rFonts w:ascii="Times New Roman" w:hAnsi="Times New Roman"/>
          <w:color w:val="000000"/>
          <w:sz w:val="20"/>
        </w:rPr>
        <w:t>a purpose of the reservation other than subsistence. Were non-federal activities, such as a dam or diversion of a river where salmon spawn, or drying up of lakes and ponds that migrating geese use, to threaten the purposes of a federal reservation, ANILCA'</w:t>
      </w:r>
      <w:r>
        <w:rPr>
          <w:rFonts w:ascii="Times New Roman" w:hAnsi="Times New Roman"/>
          <w:color w:val="000000"/>
          <w:sz w:val="20"/>
        </w:rPr>
        <w:t xml:space="preserve">s rural subsistence priority might come into play as a result of an enforcement action particularized to the particular purposes of a particular reservation. But no such activity is before us. This is not a particularized enforcement </w:t>
      </w:r>
      <w:bookmarkStart w:id="278" w:name="co_pp_sp_506_1241_1"/>
      <w:r>
        <w:rPr>
          <w:rFonts w:ascii="Times New Roman" w:hAnsi="Times New Roman"/>
          <w:b/>
          <w:color w:val="000000"/>
          <w:sz w:val="20"/>
        </w:rPr>
        <w:t>*1241</w:t>
      </w:r>
      <w:bookmarkEnd w:id="278"/>
      <w:r>
        <w:rPr>
          <w:rFonts w:ascii="Times New Roman" w:hAnsi="Times New Roman"/>
          <w:color w:val="000000"/>
          <w:sz w:val="20"/>
        </w:rPr>
        <w:t xml:space="preserve"> action, and the </w:t>
      </w:r>
      <w:r>
        <w:rPr>
          <w:rFonts w:ascii="Times New Roman" w:hAnsi="Times New Roman"/>
          <w:color w:val="000000"/>
          <w:sz w:val="20"/>
        </w:rPr>
        <w:t>Katie John plaintiffs do not ask us or the Secretaries to consider the actual purposes of any of the reservations. Instead, they seek a generalized declaratory judgment “that reserved waters extend upstream and downstream of” all the federal reservations l</w:t>
      </w:r>
      <w:r>
        <w:rPr>
          <w:rFonts w:ascii="Times New Roman" w:hAnsi="Times New Roman"/>
          <w:color w:val="000000"/>
          <w:sz w:val="20"/>
        </w:rPr>
        <w:t>isted in the 1999 Rules.</w:t>
      </w:r>
      <w:bookmarkStart w:id="279" w:name="co_fnRef_B1571552030933212_ID0EJREK_1"/>
      <w:r>
        <w:fldChar w:fldCharType="begin"/>
      </w:r>
      <w:r>
        <w:instrText xml:space="preserve"> HYPERLINK \l "co_footnote_B1571552030933212_1" \h </w:instrText>
      </w:r>
      <w:r>
        <w:fldChar w:fldCharType="separate"/>
      </w:r>
      <w:r>
        <w:rPr>
          <w:rFonts w:ascii="Times New Roman" w:hAnsi="Times New Roman"/>
          <w:color w:val="0E568C"/>
          <w:sz w:val="16"/>
          <w:vertAlign w:val="superscript"/>
        </w:rPr>
        <w:t>155</w:t>
      </w:r>
      <w:r>
        <w:rPr>
          <w:rFonts w:ascii="Times New Roman" w:hAnsi="Times New Roman"/>
          <w:color w:val="0E568C"/>
          <w:sz w:val="16"/>
          <w:vertAlign w:val="superscript"/>
        </w:rPr>
        <w:fldChar w:fldCharType="end"/>
      </w:r>
      <w:bookmarkEnd w:id="279"/>
    </w:p>
    <w:p w14:paraId="753C018C" w14:textId="77777777" w:rsidR="00134965" w:rsidRDefault="00C020F3">
      <w:pPr>
        <w:spacing w:after="0" w:line="275" w:lineRule="atLeast"/>
        <w:jc w:val="both"/>
      </w:pPr>
      <w:r>
        <w:rPr>
          <w:rFonts w:ascii="Times New Roman" w:hAnsi="Times New Roman"/>
          <w:color w:val="000000"/>
          <w:sz w:val="20"/>
        </w:rPr>
        <w:t> </w:t>
      </w:r>
    </w:p>
    <w:p w14:paraId="1A1449AE" w14:textId="77777777" w:rsidR="00134965" w:rsidRDefault="00C020F3">
      <w:pPr>
        <w:spacing w:after="0" w:line="275" w:lineRule="atLeast"/>
        <w:jc w:val="both"/>
      </w:pPr>
      <w:r>
        <w:rPr>
          <w:rFonts w:ascii="Times New Roman" w:hAnsi="Times New Roman"/>
          <w:color w:val="000000"/>
          <w:sz w:val="20"/>
        </w:rPr>
        <w:t xml:space="preserve">Such relief we cannot grant. We cannot conclude that the Secretaries acted arbitrarily, capriciously, or contrary to law in declining to include upstream and </w:t>
      </w:r>
      <w:r>
        <w:rPr>
          <w:rFonts w:ascii="Times New Roman" w:hAnsi="Times New Roman"/>
          <w:color w:val="000000"/>
          <w:sz w:val="20"/>
        </w:rPr>
        <w:t>downstream waters as currently within a reserved right for purposes of a rural subsistence priority, when subsistence uses in many cases were not specified as primary purposes of the reservations. The Katie John plaintiffs' demand would require us to ignor</w:t>
      </w:r>
      <w:r>
        <w:rPr>
          <w:rFonts w:ascii="Times New Roman" w:hAnsi="Times New Roman"/>
          <w:color w:val="000000"/>
          <w:sz w:val="20"/>
        </w:rPr>
        <w:t xml:space="preserve">e the central role those purposes play in applying the federal reserved water rights doctrine, and to make up out of nothing a notion that all federal reservations in Alaska require all </w:t>
      </w:r>
      <w:r>
        <w:rPr>
          <w:rFonts w:ascii="Times New Roman" w:hAnsi="Times New Roman"/>
          <w:color w:val="000000"/>
          <w:sz w:val="20"/>
        </w:rPr>
        <w:t xml:space="preserve">upstream and downstream waters for purposes we or the plaintiffs, not </w:t>
      </w:r>
      <w:r>
        <w:rPr>
          <w:rFonts w:ascii="Times New Roman" w:hAnsi="Times New Roman"/>
          <w:color w:val="000000"/>
          <w:sz w:val="20"/>
        </w:rPr>
        <w:t xml:space="preserve">Congress, claim. Such a holding would be inconsistent with the Supreme Court's decision in </w:t>
      </w:r>
      <w:hyperlink r:id="rId104">
        <w:r>
          <w:rPr>
            <w:rFonts w:ascii="Times New Roman" w:hAnsi="Times New Roman"/>
            <w:noProof/>
            <w:color w:val="0E568C"/>
            <w:sz w:val="30"/>
          </w:rPr>
          <w:drawing>
            <wp:inline distT="0" distB="0" distL="0" distR="0" wp14:anchorId="1A7D8A45" wp14:editId="5D2E48B7">
              <wp:extent cx="161925" cy="161925"/>
              <wp:effectExtent l="0" t="0" r="0" b="0"/>
              <wp:docPr id="57" name="Picture 3"/>
              <wp:cNvGraphicFramePr/>
              <a:graphic xmlns:a="http://schemas.openxmlformats.org/drawingml/2006/main">
                <a:graphicData uri="http://schemas.openxmlformats.org/drawingml/2006/picture">
                  <pic:pic xmlns:pic="http://schemas.openxmlformats.org/drawingml/2006/picture">
                    <pic:nvPicPr>
                      <pic:cNvPr id="5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05">
        <w:r>
          <w:rPr>
            <w:rFonts w:ascii="Times New Roman" w:hAnsi="Times New Roman"/>
            <w:i/>
            <w:color w:val="0E568C"/>
            <w:sz w:val="20"/>
          </w:rPr>
          <w:t>New Mexico,</w:t>
        </w:r>
      </w:hyperlink>
      <w:r>
        <w:rPr>
          <w:rFonts w:ascii="Times New Roman" w:hAnsi="Times New Roman"/>
          <w:color w:val="000000"/>
          <w:sz w:val="20"/>
        </w:rPr>
        <w:t xml:space="preserve"> under which reserved water rights exist to serve only the primary purposes of a federal reservation,</w:t>
      </w:r>
      <w:bookmarkStart w:id="280" w:name="co_fnRef_B1581562030933212_ID0EFTEK_1"/>
      <w:r>
        <w:fldChar w:fldCharType="begin"/>
      </w:r>
      <w:r>
        <w:instrText xml:space="preserve"> HYPERLINK \l "co_footnote_B1581562030933212_1" \h </w:instrText>
      </w:r>
      <w:r>
        <w:fldChar w:fldCharType="separate"/>
      </w:r>
      <w:r>
        <w:rPr>
          <w:rFonts w:ascii="Times New Roman" w:hAnsi="Times New Roman"/>
          <w:color w:val="0E568C"/>
          <w:sz w:val="16"/>
          <w:vertAlign w:val="superscript"/>
        </w:rPr>
        <w:t>156</w:t>
      </w:r>
      <w:r>
        <w:rPr>
          <w:rFonts w:ascii="Times New Roman" w:hAnsi="Times New Roman"/>
          <w:color w:val="0E568C"/>
          <w:sz w:val="16"/>
          <w:vertAlign w:val="superscript"/>
        </w:rPr>
        <w:fldChar w:fldCharType="end"/>
      </w:r>
      <w:bookmarkEnd w:id="280"/>
      <w:r>
        <w:rPr>
          <w:rFonts w:ascii="Times New Roman" w:hAnsi="Times New Roman"/>
          <w:color w:val="000000"/>
          <w:sz w:val="20"/>
        </w:rPr>
        <w:t xml:space="preserve"> and with ANILCA, which simply “does not support such a complete assertion of federal control.”</w:t>
      </w:r>
      <w:bookmarkStart w:id="281" w:name="co_fnRef_B1591572030933212_ID0EVTEK_1"/>
      <w:r>
        <w:fldChar w:fldCharType="begin"/>
      </w:r>
      <w:r>
        <w:instrText xml:space="preserve"> HYPERLINK \l "co_footnote_B1591572030933212_1" \h </w:instrText>
      </w:r>
      <w:r>
        <w:fldChar w:fldCharType="separate"/>
      </w:r>
      <w:r>
        <w:rPr>
          <w:rFonts w:ascii="Times New Roman" w:hAnsi="Times New Roman"/>
          <w:color w:val="0E568C"/>
          <w:sz w:val="16"/>
          <w:vertAlign w:val="superscript"/>
        </w:rPr>
        <w:t>157</w:t>
      </w:r>
      <w:r>
        <w:rPr>
          <w:rFonts w:ascii="Times New Roman" w:hAnsi="Times New Roman"/>
          <w:color w:val="0E568C"/>
          <w:sz w:val="16"/>
          <w:vertAlign w:val="superscript"/>
        </w:rPr>
        <w:fldChar w:fldCharType="end"/>
      </w:r>
      <w:bookmarkEnd w:id="281"/>
    </w:p>
    <w:p w14:paraId="175B4865" w14:textId="77777777" w:rsidR="00134965" w:rsidRDefault="00C020F3">
      <w:pPr>
        <w:spacing w:after="0" w:line="275" w:lineRule="atLeast"/>
        <w:jc w:val="both"/>
      </w:pPr>
      <w:r>
        <w:rPr>
          <w:rFonts w:ascii="Times New Roman" w:hAnsi="Times New Roman"/>
          <w:color w:val="000000"/>
          <w:sz w:val="20"/>
        </w:rPr>
        <w:t> </w:t>
      </w:r>
    </w:p>
    <w:p w14:paraId="23F4F64D" w14:textId="77777777" w:rsidR="00134965" w:rsidRDefault="00C020F3">
      <w:pPr>
        <w:spacing w:after="0" w:line="275" w:lineRule="atLeast"/>
        <w:jc w:val="both"/>
      </w:pPr>
      <w:r>
        <w:rPr>
          <w:rFonts w:ascii="Times New Roman" w:hAnsi="Times New Roman"/>
          <w:color w:val="000000"/>
          <w:sz w:val="20"/>
        </w:rPr>
        <w:t>If any of the various reservations ever do run</w:t>
      </w:r>
      <w:r>
        <w:rPr>
          <w:rFonts w:ascii="Times New Roman" w:hAnsi="Times New Roman"/>
          <w:color w:val="000000"/>
          <w:sz w:val="20"/>
        </w:rPr>
        <w:t xml:space="preserve"> short of the water necessary to maintain subsistence uses, the United States may or may not be entitled to that water under the federal reserved water rights doctrine, a fact the Secretaries acknowledge. But “[w]here water is only valuable for a secondary</w:t>
      </w:r>
      <w:r>
        <w:rPr>
          <w:rFonts w:ascii="Times New Roman" w:hAnsi="Times New Roman"/>
          <w:color w:val="000000"/>
          <w:sz w:val="20"/>
        </w:rPr>
        <w:t xml:space="preserve"> use of the reservation,” the United States must acquire the water “in the same manner as any other public or private appropriator.”</w:t>
      </w:r>
      <w:bookmarkStart w:id="282" w:name="co_fnRef_B1601582030933212_ID0EFXEK_1"/>
      <w:r>
        <w:fldChar w:fldCharType="begin"/>
      </w:r>
      <w:r>
        <w:instrText xml:space="preserve"> HYPERLINK \l "co_footnote_B1601582030933212_1" \h </w:instrText>
      </w:r>
      <w:r>
        <w:fldChar w:fldCharType="separate"/>
      </w:r>
      <w:r>
        <w:rPr>
          <w:rFonts w:ascii="Times New Roman" w:hAnsi="Times New Roman"/>
          <w:color w:val="0E568C"/>
          <w:sz w:val="16"/>
          <w:vertAlign w:val="superscript"/>
        </w:rPr>
        <w:t>158</w:t>
      </w:r>
      <w:r>
        <w:rPr>
          <w:rFonts w:ascii="Times New Roman" w:hAnsi="Times New Roman"/>
          <w:color w:val="0E568C"/>
          <w:sz w:val="16"/>
          <w:vertAlign w:val="superscript"/>
        </w:rPr>
        <w:fldChar w:fldCharType="end"/>
      </w:r>
      <w:bookmarkEnd w:id="282"/>
      <w:r>
        <w:rPr>
          <w:rFonts w:ascii="Times New Roman" w:hAnsi="Times New Roman"/>
          <w:color w:val="000000"/>
          <w:sz w:val="20"/>
        </w:rPr>
        <w:t xml:space="preserve"> No claims particularized to any federal reservation and its need f</w:t>
      </w:r>
      <w:r>
        <w:rPr>
          <w:rFonts w:ascii="Times New Roman" w:hAnsi="Times New Roman"/>
          <w:color w:val="000000"/>
          <w:sz w:val="20"/>
        </w:rPr>
        <w:t>or water are made in the complaint in this case.</w:t>
      </w:r>
    </w:p>
    <w:p w14:paraId="0799B6E0" w14:textId="77777777" w:rsidR="00134965" w:rsidRDefault="00C020F3">
      <w:pPr>
        <w:spacing w:after="0" w:line="275" w:lineRule="atLeast"/>
        <w:jc w:val="both"/>
      </w:pPr>
      <w:r>
        <w:rPr>
          <w:rFonts w:ascii="Times New Roman" w:hAnsi="Times New Roman"/>
          <w:color w:val="000000"/>
          <w:sz w:val="20"/>
        </w:rPr>
        <w:t> </w:t>
      </w:r>
    </w:p>
    <w:p w14:paraId="2F096D1E" w14:textId="77777777" w:rsidR="00134965" w:rsidRDefault="00C020F3">
      <w:pPr>
        <w:spacing w:after="0" w:line="275" w:lineRule="atLeast"/>
        <w:jc w:val="both"/>
      </w:pPr>
      <w:r>
        <w:rPr>
          <w:rFonts w:ascii="Times New Roman" w:hAnsi="Times New Roman"/>
          <w:color w:val="000000"/>
          <w:sz w:val="20"/>
        </w:rPr>
        <w:t>In short, we agree with the district court that the Secretaries reasonably determined that, as a general matter, federally reserved water rights may be enforced to implement ANILCA's rural subsistence prio</w:t>
      </w:r>
      <w:r>
        <w:rPr>
          <w:rFonts w:ascii="Times New Roman" w:hAnsi="Times New Roman"/>
          <w:color w:val="000000"/>
          <w:sz w:val="20"/>
        </w:rPr>
        <w:t>rity as to waters within and “immediately adjacent to” federal reservations, but not as to waters upstream and downstream from those reservations. We also agree with the district court that the federal reserved water rights doctrine might apply upstream an</w:t>
      </w:r>
      <w:r>
        <w:rPr>
          <w:rFonts w:ascii="Times New Roman" w:hAnsi="Times New Roman"/>
          <w:color w:val="000000"/>
          <w:sz w:val="20"/>
        </w:rPr>
        <w:t>d downstream from reservations in some circumstances, were there a particularized enforcement action for that quantity of water needed to preserve subsistence use in a given reservation, where such use is a primary purpose for which the reservation was est</w:t>
      </w:r>
      <w:r>
        <w:rPr>
          <w:rFonts w:ascii="Times New Roman" w:hAnsi="Times New Roman"/>
          <w:color w:val="000000"/>
          <w:sz w:val="20"/>
        </w:rPr>
        <w:t>ablished. But the abstract claim that all upstream and downstream waters are necessary for all the federal reservations in the 1999 Rules cannot withstand ANILCA's text or history, the joint decision of the two cabinet secretaries to whom administration of</w:t>
      </w:r>
      <w:r>
        <w:rPr>
          <w:rFonts w:ascii="Times New Roman" w:hAnsi="Times New Roman"/>
          <w:color w:val="000000"/>
          <w:sz w:val="20"/>
        </w:rPr>
        <w:t xml:space="preserve"> the complex statute has been delegated, our decisions in </w:t>
      </w:r>
      <w:r>
        <w:rPr>
          <w:rFonts w:ascii="Times New Roman" w:hAnsi="Times New Roman"/>
          <w:i/>
          <w:color w:val="000000"/>
          <w:sz w:val="20"/>
        </w:rPr>
        <w:t>Katie John I</w:t>
      </w:r>
      <w:r>
        <w:rPr>
          <w:rFonts w:ascii="Times New Roman" w:hAnsi="Times New Roman"/>
          <w:color w:val="000000"/>
          <w:sz w:val="20"/>
        </w:rPr>
        <w:t xml:space="preserve"> and </w:t>
      </w:r>
      <w:r>
        <w:rPr>
          <w:rFonts w:ascii="Times New Roman" w:hAnsi="Times New Roman"/>
          <w:i/>
          <w:color w:val="000000"/>
          <w:sz w:val="20"/>
        </w:rPr>
        <w:t>Katie John II,</w:t>
      </w:r>
      <w:r>
        <w:rPr>
          <w:rFonts w:ascii="Times New Roman" w:hAnsi="Times New Roman"/>
          <w:color w:val="000000"/>
          <w:sz w:val="20"/>
        </w:rPr>
        <w:t xml:space="preserve"> or the facts established in this litigation.</w:t>
      </w:r>
    </w:p>
    <w:p w14:paraId="17ABE527" w14:textId="77777777" w:rsidR="00134965" w:rsidRDefault="00C020F3">
      <w:pPr>
        <w:spacing w:after="0" w:line="275" w:lineRule="atLeast"/>
        <w:jc w:val="both"/>
      </w:pPr>
      <w:r>
        <w:rPr>
          <w:rFonts w:ascii="Times New Roman" w:hAnsi="Times New Roman"/>
          <w:color w:val="000000"/>
          <w:sz w:val="20"/>
        </w:rPr>
        <w:t> </w:t>
      </w:r>
    </w:p>
    <w:p w14:paraId="3882C70F" w14:textId="77777777" w:rsidR="00134965" w:rsidRDefault="00C020F3">
      <w:pPr>
        <w:pBdr>
          <w:left w:val="none" w:sz="0" w:space="10" w:color="auto"/>
        </w:pBdr>
        <w:spacing w:before="400" w:after="0" w:line="275" w:lineRule="atLeast"/>
        <w:ind w:left="200"/>
      </w:pPr>
      <w:bookmarkStart w:id="283" w:name="co_anchor_I4ca14afd961111ea80afece792"/>
      <w:bookmarkStart w:id="284" w:name="co_anchor_I4ca14afd961111ea80afece79915"/>
      <w:r>
        <w:rPr>
          <w:rFonts w:ascii="Times New Roman" w:hAnsi="Times New Roman"/>
          <w:b/>
          <w:color w:val="000000"/>
          <w:sz w:val="20"/>
        </w:rPr>
        <w:t>4. Alaska Native Allotments</w:t>
      </w:r>
    </w:p>
    <w:bookmarkEnd w:id="283"/>
    <w:bookmarkEnd w:id="284"/>
    <w:p w14:paraId="0C1B65A4" w14:textId="77777777" w:rsidR="00134965" w:rsidRDefault="00C020F3">
      <w:pPr>
        <w:spacing w:after="0" w:line="275" w:lineRule="atLeast"/>
        <w:jc w:val="both"/>
      </w:pPr>
      <w:r>
        <w:fldChar w:fldCharType="begin"/>
      </w:r>
      <w:r>
        <w:instrText xml:space="preserve"> HYPERLINK \l "co_anchor_F82030933212_1" \h </w:instrText>
      </w:r>
      <w:r>
        <w:fldChar w:fldCharType="separate"/>
      </w:r>
      <w:r>
        <w:rPr>
          <w:rFonts w:ascii="Times New Roman" w:hAnsi="Times New Roman"/>
          <w:b/>
          <w:color w:val="252525"/>
          <w:sz w:val="20"/>
          <w:bdr w:val="none" w:sz="0" w:space="2" w:color="auto"/>
          <w:vertAlign w:val="superscript"/>
        </w:rPr>
        <w:t>[8]</w:t>
      </w:r>
      <w:r>
        <w:rPr>
          <w:rFonts w:ascii="Times New Roman" w:hAnsi="Times New Roman"/>
          <w:b/>
          <w:color w:val="252525"/>
          <w:sz w:val="20"/>
          <w:bdr w:val="none" w:sz="0" w:space="2" w:color="auto"/>
          <w:vertAlign w:val="superscript"/>
        </w:rPr>
        <w:fldChar w:fldCharType="end"/>
      </w:r>
      <w:bookmarkStart w:id="285" w:name="co_anchor_B82030933212_1"/>
      <w:bookmarkEnd w:id="285"/>
      <w:r>
        <w:rPr>
          <w:rFonts w:ascii="Times New Roman" w:hAnsi="Times New Roman"/>
          <w:color w:val="000000"/>
          <w:sz w:val="20"/>
        </w:rPr>
        <w:t xml:space="preserve"> The Alaska Native Allotment Act of 1906</w:t>
      </w:r>
      <w:bookmarkStart w:id="286" w:name="co_fnRef_B1611592030933212_ID0EU1EK_1"/>
      <w:r>
        <w:fldChar w:fldCharType="begin"/>
      </w:r>
      <w:r>
        <w:instrText xml:space="preserve"> HYPERLINK \l "co_footnote_B1611592030933212_1" \h </w:instrText>
      </w:r>
      <w:r>
        <w:fldChar w:fldCharType="separate"/>
      </w:r>
      <w:r>
        <w:rPr>
          <w:rFonts w:ascii="Times New Roman" w:hAnsi="Times New Roman"/>
          <w:color w:val="0E568C"/>
          <w:sz w:val="16"/>
          <w:vertAlign w:val="superscript"/>
        </w:rPr>
        <w:t>159</w:t>
      </w:r>
      <w:r>
        <w:rPr>
          <w:rFonts w:ascii="Times New Roman" w:hAnsi="Times New Roman"/>
          <w:color w:val="0E568C"/>
          <w:sz w:val="16"/>
          <w:vertAlign w:val="superscript"/>
        </w:rPr>
        <w:fldChar w:fldCharType="end"/>
      </w:r>
      <w:bookmarkEnd w:id="286"/>
      <w:r>
        <w:rPr>
          <w:rFonts w:ascii="Times New Roman" w:hAnsi="Times New Roman"/>
          <w:color w:val="000000"/>
          <w:sz w:val="20"/>
        </w:rPr>
        <w:t xml:space="preserve"> authorized the Secretary of the </w:t>
      </w:r>
      <w:bookmarkStart w:id="287" w:name="co_pp_sp_506_1242_1"/>
      <w:r>
        <w:rPr>
          <w:rFonts w:ascii="Times New Roman" w:hAnsi="Times New Roman"/>
          <w:b/>
          <w:color w:val="000000"/>
          <w:sz w:val="20"/>
        </w:rPr>
        <w:t>*1242</w:t>
      </w:r>
      <w:bookmarkEnd w:id="287"/>
      <w:r>
        <w:rPr>
          <w:rFonts w:ascii="Times New Roman" w:hAnsi="Times New Roman"/>
          <w:color w:val="000000"/>
          <w:sz w:val="20"/>
        </w:rPr>
        <w:t xml:space="preserve"> Interior to allot “to any Indian, Aleut, or Eskimo” a 160–acre allotment of unsurveyed or otherwise unappropriated land upon proof of “substantially continuous u</w:t>
      </w:r>
      <w:r>
        <w:rPr>
          <w:rFonts w:ascii="Times New Roman" w:hAnsi="Times New Roman"/>
          <w:color w:val="000000"/>
          <w:sz w:val="20"/>
        </w:rPr>
        <w:t>se and occupancy” of the land for five years.</w:t>
      </w:r>
      <w:bookmarkStart w:id="288" w:name="co_fnRef_B1621602030933212_ID0EL2EK_1"/>
      <w:r>
        <w:fldChar w:fldCharType="begin"/>
      </w:r>
      <w:r>
        <w:instrText xml:space="preserve"> HYPERLINK \l "co_footnote_B1621602030933212_1" \h </w:instrText>
      </w:r>
      <w:r>
        <w:fldChar w:fldCharType="separate"/>
      </w:r>
      <w:r>
        <w:rPr>
          <w:rFonts w:ascii="Times New Roman" w:hAnsi="Times New Roman"/>
          <w:color w:val="0E568C"/>
          <w:sz w:val="16"/>
          <w:vertAlign w:val="superscript"/>
        </w:rPr>
        <w:t>160</w:t>
      </w:r>
      <w:r>
        <w:rPr>
          <w:rFonts w:ascii="Times New Roman" w:hAnsi="Times New Roman"/>
          <w:color w:val="0E568C"/>
          <w:sz w:val="16"/>
          <w:vertAlign w:val="superscript"/>
        </w:rPr>
        <w:fldChar w:fldCharType="end"/>
      </w:r>
      <w:bookmarkEnd w:id="288"/>
      <w:r>
        <w:rPr>
          <w:rFonts w:ascii="Times New Roman" w:hAnsi="Times New Roman"/>
          <w:color w:val="000000"/>
          <w:sz w:val="20"/>
        </w:rPr>
        <w:t xml:space="preserve"> </w:t>
      </w:r>
      <w:r>
        <w:rPr>
          <w:rFonts w:ascii="Times New Roman" w:hAnsi="Times New Roman"/>
          <w:color w:val="000000"/>
          <w:sz w:val="20"/>
        </w:rPr>
        <w:lastRenderedPageBreak/>
        <w:t>The Alaska Native Claims Settlement Act of 1971</w:t>
      </w:r>
      <w:bookmarkStart w:id="289" w:name="co_fnRef_B1631612030933212_ID0ES2EK_1"/>
      <w:r>
        <w:fldChar w:fldCharType="begin"/>
      </w:r>
      <w:r>
        <w:instrText xml:space="preserve"> HYPERLINK \l "co_footnote_B1631612030933212_1" \h </w:instrText>
      </w:r>
      <w:r>
        <w:fldChar w:fldCharType="separate"/>
      </w:r>
      <w:r>
        <w:rPr>
          <w:rFonts w:ascii="Times New Roman" w:hAnsi="Times New Roman"/>
          <w:color w:val="0E568C"/>
          <w:sz w:val="16"/>
          <w:vertAlign w:val="superscript"/>
        </w:rPr>
        <w:t>161</w:t>
      </w:r>
      <w:r>
        <w:rPr>
          <w:rFonts w:ascii="Times New Roman" w:hAnsi="Times New Roman"/>
          <w:color w:val="0E568C"/>
          <w:sz w:val="16"/>
          <w:vertAlign w:val="superscript"/>
        </w:rPr>
        <w:fldChar w:fldCharType="end"/>
      </w:r>
      <w:bookmarkEnd w:id="289"/>
      <w:r>
        <w:rPr>
          <w:rFonts w:ascii="Times New Roman" w:hAnsi="Times New Roman"/>
          <w:color w:val="000000"/>
          <w:sz w:val="20"/>
        </w:rPr>
        <w:t xml:space="preserve"> repealed the 1906 Act but did not extinguish exi</w:t>
      </w:r>
      <w:r>
        <w:rPr>
          <w:rFonts w:ascii="Times New Roman" w:hAnsi="Times New Roman"/>
          <w:color w:val="000000"/>
          <w:sz w:val="20"/>
        </w:rPr>
        <w:t>sting allotments or allotments under application at the time of the repeal.</w:t>
      </w:r>
      <w:bookmarkStart w:id="290" w:name="co_fnRef_B1641622030933212_ID0E22EK_1"/>
      <w:r>
        <w:fldChar w:fldCharType="begin"/>
      </w:r>
      <w:r>
        <w:instrText xml:space="preserve"> HYPERLINK \l "co_footnote_B1641622030933212_1" \h </w:instrText>
      </w:r>
      <w:r>
        <w:fldChar w:fldCharType="separate"/>
      </w:r>
      <w:r>
        <w:rPr>
          <w:rFonts w:ascii="Times New Roman" w:hAnsi="Times New Roman"/>
          <w:color w:val="0E568C"/>
          <w:sz w:val="16"/>
          <w:vertAlign w:val="superscript"/>
        </w:rPr>
        <w:t>162</w:t>
      </w:r>
      <w:r>
        <w:rPr>
          <w:rFonts w:ascii="Times New Roman" w:hAnsi="Times New Roman"/>
          <w:color w:val="0E568C"/>
          <w:sz w:val="16"/>
          <w:vertAlign w:val="superscript"/>
        </w:rPr>
        <w:fldChar w:fldCharType="end"/>
      </w:r>
      <w:bookmarkEnd w:id="290"/>
      <w:r>
        <w:rPr>
          <w:rFonts w:ascii="Times New Roman" w:hAnsi="Times New Roman"/>
          <w:color w:val="000000"/>
          <w:sz w:val="20"/>
        </w:rPr>
        <w:t xml:space="preserve"> Alaska Natives who have been granted allotments own the lands conveyed to them in restricted fee. The allotments are non-ta</w:t>
      </w:r>
      <w:r>
        <w:rPr>
          <w:rFonts w:ascii="Times New Roman" w:hAnsi="Times New Roman"/>
          <w:color w:val="000000"/>
          <w:sz w:val="20"/>
        </w:rPr>
        <w:t>xable unless authorized by Congress, and they cannot be conveyed without approval from the Secretary of the Interior.</w:t>
      </w:r>
      <w:bookmarkStart w:id="291" w:name="co_fnRef_B1651632030933212_ID0EF3EK_1"/>
      <w:r>
        <w:fldChar w:fldCharType="begin"/>
      </w:r>
      <w:r>
        <w:instrText xml:space="preserve"> HYPERLINK \l "co_footnote_B1651632030933212_1" \h </w:instrText>
      </w:r>
      <w:r>
        <w:fldChar w:fldCharType="separate"/>
      </w:r>
      <w:r>
        <w:rPr>
          <w:rFonts w:ascii="Times New Roman" w:hAnsi="Times New Roman"/>
          <w:color w:val="0E568C"/>
          <w:sz w:val="16"/>
          <w:vertAlign w:val="superscript"/>
        </w:rPr>
        <w:t>163</w:t>
      </w:r>
      <w:r>
        <w:rPr>
          <w:rFonts w:ascii="Times New Roman" w:hAnsi="Times New Roman"/>
          <w:color w:val="0E568C"/>
          <w:sz w:val="16"/>
          <w:vertAlign w:val="superscript"/>
        </w:rPr>
        <w:fldChar w:fldCharType="end"/>
      </w:r>
      <w:bookmarkEnd w:id="291"/>
    </w:p>
    <w:p w14:paraId="1216FA3B" w14:textId="77777777" w:rsidR="00134965" w:rsidRDefault="00C020F3">
      <w:pPr>
        <w:spacing w:after="0" w:line="275" w:lineRule="atLeast"/>
        <w:jc w:val="both"/>
      </w:pPr>
      <w:r>
        <w:rPr>
          <w:rFonts w:ascii="Times New Roman" w:hAnsi="Times New Roman"/>
          <w:color w:val="000000"/>
          <w:sz w:val="20"/>
        </w:rPr>
        <w:t> </w:t>
      </w:r>
    </w:p>
    <w:p w14:paraId="168A5F03" w14:textId="77777777" w:rsidR="00134965" w:rsidRDefault="00C020F3">
      <w:pPr>
        <w:spacing w:after="0" w:line="275" w:lineRule="atLeast"/>
        <w:jc w:val="both"/>
      </w:pPr>
      <w:r>
        <w:rPr>
          <w:rFonts w:ascii="Times New Roman" w:hAnsi="Times New Roman"/>
          <w:color w:val="000000"/>
          <w:sz w:val="20"/>
        </w:rPr>
        <w:t xml:space="preserve">The Secretaries did not include within “public lands” the waters </w:t>
      </w:r>
      <w:r>
        <w:rPr>
          <w:rFonts w:ascii="Times New Roman" w:hAnsi="Times New Roman"/>
          <w:color w:val="000000"/>
          <w:sz w:val="20"/>
        </w:rPr>
        <w:t>appurtenant to Alaska Native allotments falling outside the land units listed in the 1999 Rules.</w:t>
      </w:r>
      <w:bookmarkStart w:id="292" w:name="co_fnRef_B1661642030933212_ID0EDCFK_1"/>
      <w:r>
        <w:fldChar w:fldCharType="begin"/>
      </w:r>
      <w:r>
        <w:instrText xml:space="preserve"> HYPERLINK \l "co_footnote_B1661642030933212_1" \h </w:instrText>
      </w:r>
      <w:r>
        <w:fldChar w:fldCharType="separate"/>
      </w:r>
      <w:r>
        <w:rPr>
          <w:rFonts w:ascii="Times New Roman" w:hAnsi="Times New Roman"/>
          <w:color w:val="0E568C"/>
          <w:sz w:val="16"/>
          <w:vertAlign w:val="superscript"/>
        </w:rPr>
        <w:t>164</w:t>
      </w:r>
      <w:r>
        <w:rPr>
          <w:rFonts w:ascii="Times New Roman" w:hAnsi="Times New Roman"/>
          <w:color w:val="0E568C"/>
          <w:sz w:val="16"/>
          <w:vertAlign w:val="superscript"/>
        </w:rPr>
        <w:fldChar w:fldCharType="end"/>
      </w:r>
      <w:bookmarkEnd w:id="292"/>
      <w:r>
        <w:rPr>
          <w:rFonts w:ascii="Times New Roman" w:hAnsi="Times New Roman"/>
          <w:color w:val="000000"/>
          <w:sz w:val="20"/>
        </w:rPr>
        <w:t xml:space="preserve"> Rather, the 1999 Rules delegate to the Federal Subsistence Board the authority to</w:t>
      </w:r>
    </w:p>
    <w:p w14:paraId="556BA4B2" w14:textId="77777777" w:rsidR="00134965" w:rsidRDefault="00C020F3">
      <w:pPr>
        <w:spacing w:after="0" w:line="275" w:lineRule="atLeast"/>
        <w:jc w:val="both"/>
      </w:pPr>
      <w:r>
        <w:rPr>
          <w:rFonts w:ascii="Times New Roman" w:hAnsi="Times New Roman"/>
          <w:color w:val="000000"/>
          <w:sz w:val="20"/>
        </w:rPr>
        <w:t> </w:t>
      </w:r>
    </w:p>
    <w:p w14:paraId="1D9A19C2" w14:textId="77777777" w:rsidR="00134965" w:rsidRDefault="00C020F3">
      <w:pPr>
        <w:spacing w:before="200" w:after="0" w:line="275" w:lineRule="atLeast"/>
        <w:ind w:left="200"/>
        <w:jc w:val="both"/>
      </w:pPr>
      <w:r>
        <w:rPr>
          <w:rFonts w:ascii="Times New Roman" w:hAnsi="Times New Roman"/>
          <w:color w:val="000000"/>
          <w:sz w:val="20"/>
        </w:rPr>
        <w:t>[i]dentify, in app</w:t>
      </w:r>
      <w:r>
        <w:rPr>
          <w:rFonts w:ascii="Times New Roman" w:hAnsi="Times New Roman"/>
          <w:color w:val="000000"/>
          <w:sz w:val="20"/>
        </w:rPr>
        <w:t>ropriate specific instances, whether there exists additional Federal reservations, Federal reserved water rights or other Federal interests in lands or waters, including those in which the United States holds less than a fee ownership, to which the Federal</w:t>
      </w:r>
      <w:r>
        <w:rPr>
          <w:rFonts w:ascii="Times New Roman" w:hAnsi="Times New Roman"/>
          <w:color w:val="000000"/>
          <w:sz w:val="20"/>
        </w:rPr>
        <w:t xml:space="preserve"> subsistence priority attaches, and make appropriate recommendation to the Secretaries for inclusion of those interests within the Federal Subsistence Management Program.</w:t>
      </w:r>
      <w:bookmarkStart w:id="293" w:name="co_fnRef_B1671652030933212_ID0EEEFK_1"/>
      <w:r>
        <w:fldChar w:fldCharType="begin"/>
      </w:r>
      <w:r>
        <w:instrText xml:space="preserve"> HYPERLINK \l "co_footnote_B1671652030933212_1" \h </w:instrText>
      </w:r>
      <w:r>
        <w:fldChar w:fldCharType="separate"/>
      </w:r>
      <w:r>
        <w:rPr>
          <w:rFonts w:ascii="Times New Roman" w:hAnsi="Times New Roman"/>
          <w:color w:val="0E568C"/>
          <w:sz w:val="16"/>
          <w:vertAlign w:val="superscript"/>
        </w:rPr>
        <w:t>165</w:t>
      </w:r>
      <w:r>
        <w:rPr>
          <w:rFonts w:ascii="Times New Roman" w:hAnsi="Times New Roman"/>
          <w:color w:val="0E568C"/>
          <w:sz w:val="16"/>
          <w:vertAlign w:val="superscript"/>
        </w:rPr>
        <w:fldChar w:fldCharType="end"/>
      </w:r>
      <w:bookmarkEnd w:id="293"/>
    </w:p>
    <w:p w14:paraId="3BDAD9D4" w14:textId="77777777" w:rsidR="00134965" w:rsidRDefault="00C020F3">
      <w:pPr>
        <w:spacing w:after="0" w:line="275" w:lineRule="atLeast"/>
        <w:jc w:val="both"/>
      </w:pPr>
      <w:r>
        <w:rPr>
          <w:rFonts w:ascii="Times New Roman" w:hAnsi="Times New Roman"/>
          <w:color w:val="000000"/>
          <w:sz w:val="20"/>
        </w:rPr>
        <w:t>Thus, the Federal Subsistenc</w:t>
      </w:r>
      <w:r>
        <w:rPr>
          <w:rFonts w:ascii="Times New Roman" w:hAnsi="Times New Roman"/>
          <w:color w:val="000000"/>
          <w:sz w:val="20"/>
        </w:rPr>
        <w:t>e Board has the authority to make recommendations to the Secretaries for additions, if necessary, to the waters that are “public lands” by virtue of the federal reserved water rights doctrine, including waters appurtenant to the Alaska Native allotments.</w:t>
      </w:r>
    </w:p>
    <w:p w14:paraId="55E37640" w14:textId="77777777" w:rsidR="00134965" w:rsidRDefault="00C020F3">
      <w:pPr>
        <w:spacing w:after="0" w:line="275" w:lineRule="atLeast"/>
        <w:jc w:val="both"/>
      </w:pPr>
      <w:r>
        <w:rPr>
          <w:rFonts w:ascii="Times New Roman" w:hAnsi="Times New Roman"/>
          <w:color w:val="000000"/>
          <w:sz w:val="20"/>
        </w:rPr>
        <w:t> </w:t>
      </w:r>
    </w:p>
    <w:p w14:paraId="123C6618" w14:textId="77777777" w:rsidR="00134965" w:rsidRDefault="00C020F3">
      <w:pPr>
        <w:spacing w:after="0" w:line="275" w:lineRule="atLeast"/>
        <w:jc w:val="both"/>
      </w:pPr>
      <w:r>
        <w:rPr>
          <w:rFonts w:ascii="Times New Roman" w:hAnsi="Times New Roman"/>
          <w:color w:val="000000"/>
          <w:sz w:val="20"/>
        </w:rPr>
        <w:t>The Secretaries concede that the United States has consistently asserted an interest in Native American allotments by virtue of their restricted fee status. The Secretaries also recognize that, typically, “allotments of Indian reservations to individual I</w:t>
      </w:r>
      <w:r>
        <w:rPr>
          <w:rFonts w:ascii="Times New Roman" w:hAnsi="Times New Roman"/>
          <w:color w:val="000000"/>
          <w:sz w:val="20"/>
        </w:rPr>
        <w:t xml:space="preserve">ndians, as well as the transfer of these allotments to non-Indians, have been found to carry with them a share of the reservation's [federal reserved water rights] pursuant to section 7 of the General Allotment Act, </w:t>
      </w:r>
      <w:hyperlink r:id="rId106">
        <w:r>
          <w:rPr>
            <w:rFonts w:ascii="Times New Roman" w:hAnsi="Times New Roman"/>
            <w:color w:val="0E568C"/>
            <w:sz w:val="20"/>
          </w:rPr>
          <w:t>25 U.S.C. § 381</w:t>
        </w:r>
      </w:hyperlink>
      <w:r>
        <w:rPr>
          <w:rFonts w:ascii="Times New Roman" w:hAnsi="Times New Roman"/>
          <w:color w:val="000000"/>
          <w:sz w:val="20"/>
        </w:rPr>
        <w:t>.”</w:t>
      </w:r>
      <w:bookmarkStart w:id="294" w:name="co_fnRef_B1681662030933212_ID0EFHFK_1"/>
      <w:r>
        <w:fldChar w:fldCharType="begin"/>
      </w:r>
      <w:r>
        <w:instrText xml:space="preserve"> HYPERLINK </w:instrText>
      </w:r>
      <w:r>
        <w:instrText xml:space="preserve">\l "co_footnote_B1681662030933212_1" \h </w:instrText>
      </w:r>
      <w:r>
        <w:fldChar w:fldCharType="separate"/>
      </w:r>
      <w:r>
        <w:rPr>
          <w:rFonts w:ascii="Times New Roman" w:hAnsi="Times New Roman"/>
          <w:color w:val="0E568C"/>
          <w:sz w:val="16"/>
          <w:vertAlign w:val="superscript"/>
        </w:rPr>
        <w:t>166</w:t>
      </w:r>
      <w:r>
        <w:rPr>
          <w:rFonts w:ascii="Times New Roman" w:hAnsi="Times New Roman"/>
          <w:color w:val="0E568C"/>
          <w:sz w:val="16"/>
          <w:vertAlign w:val="superscript"/>
        </w:rPr>
        <w:fldChar w:fldCharType="end"/>
      </w:r>
      <w:bookmarkEnd w:id="294"/>
      <w:r>
        <w:rPr>
          <w:rFonts w:ascii="Times New Roman" w:hAnsi="Times New Roman"/>
          <w:color w:val="000000"/>
          <w:sz w:val="20"/>
        </w:rPr>
        <w:t xml:space="preserve"> Although the Secretaries do not take the position that federal reserved water rights do not or cannot reach the waters appurtenant to Alaska Native allotments, they argue that the allotments are “unique” and tha</w:t>
      </w:r>
      <w:r>
        <w:rPr>
          <w:rFonts w:ascii="Times New Roman" w:hAnsi="Times New Roman"/>
          <w:color w:val="000000"/>
          <w:sz w:val="20"/>
        </w:rPr>
        <w:t>t the “complex legal issues surrounding the question” led them to conclude that identification of which waters appurtenant to these allotments should be included within “public lands” was best done on a case-by-case basis.</w:t>
      </w:r>
    </w:p>
    <w:p w14:paraId="32256F53" w14:textId="77777777" w:rsidR="00134965" w:rsidRDefault="00C020F3">
      <w:pPr>
        <w:spacing w:after="0" w:line="275" w:lineRule="atLeast"/>
        <w:jc w:val="both"/>
      </w:pPr>
      <w:r>
        <w:rPr>
          <w:rFonts w:ascii="Times New Roman" w:hAnsi="Times New Roman"/>
          <w:color w:val="000000"/>
          <w:sz w:val="20"/>
        </w:rPr>
        <w:t> </w:t>
      </w:r>
    </w:p>
    <w:p w14:paraId="612C9D5D" w14:textId="77777777" w:rsidR="00134965" w:rsidRDefault="00C020F3">
      <w:pPr>
        <w:spacing w:after="0" w:line="275" w:lineRule="atLeast"/>
        <w:jc w:val="both"/>
      </w:pPr>
      <w:r>
        <w:rPr>
          <w:rFonts w:ascii="Times New Roman" w:hAnsi="Times New Roman"/>
          <w:color w:val="000000"/>
          <w:sz w:val="20"/>
        </w:rPr>
        <w:t>The State argues that the Alask</w:t>
      </w:r>
      <w:r>
        <w:rPr>
          <w:rFonts w:ascii="Times New Roman" w:hAnsi="Times New Roman"/>
          <w:color w:val="000000"/>
          <w:sz w:val="20"/>
        </w:rPr>
        <w:t xml:space="preserve">a Native allotments do not give rise to federal reserved water rights at all. The State reasons that, “[u]nlike the allotments [created under the General Allotment Act], Alaska </w:t>
      </w:r>
      <w:bookmarkStart w:id="295" w:name="co_pp_sp_506_1243_1"/>
      <w:r>
        <w:rPr>
          <w:rFonts w:ascii="Times New Roman" w:hAnsi="Times New Roman"/>
          <w:b/>
          <w:color w:val="000000"/>
          <w:sz w:val="20"/>
        </w:rPr>
        <w:t>*1243</w:t>
      </w:r>
      <w:bookmarkEnd w:id="295"/>
      <w:r>
        <w:rPr>
          <w:rFonts w:ascii="Times New Roman" w:hAnsi="Times New Roman"/>
          <w:color w:val="000000"/>
          <w:sz w:val="20"/>
        </w:rPr>
        <w:t xml:space="preserve"> Native allotments are not derived from a previous Indian reservation and,</w:t>
      </w:r>
      <w:r>
        <w:rPr>
          <w:rFonts w:ascii="Times New Roman" w:hAnsi="Times New Roman"/>
          <w:color w:val="000000"/>
          <w:sz w:val="20"/>
        </w:rPr>
        <w:t xml:space="preserve"> therefore, cannot succeed to any </w:t>
      </w:r>
      <w:r>
        <w:rPr>
          <w:rFonts w:ascii="Times New Roman" w:hAnsi="Times New Roman"/>
          <w:i/>
          <w:color w:val="000000"/>
          <w:sz w:val="20"/>
        </w:rPr>
        <w:t>Winters</w:t>
      </w:r>
      <w:r>
        <w:rPr>
          <w:rFonts w:ascii="Times New Roman" w:hAnsi="Times New Roman"/>
          <w:color w:val="000000"/>
          <w:sz w:val="20"/>
        </w:rPr>
        <w:t xml:space="preserve"> water rights associated with an Indian reservation.” In other words, federal reserved water rights emerge only out of federal reservations; they do not attach to Alaska Native allotments created from the public dom</w:t>
      </w:r>
      <w:r>
        <w:rPr>
          <w:rFonts w:ascii="Times New Roman" w:hAnsi="Times New Roman"/>
          <w:color w:val="000000"/>
          <w:sz w:val="20"/>
        </w:rPr>
        <w:t>ain.</w:t>
      </w:r>
    </w:p>
    <w:p w14:paraId="079DED4D" w14:textId="77777777" w:rsidR="00134965" w:rsidRDefault="00C020F3">
      <w:pPr>
        <w:spacing w:after="0" w:line="275" w:lineRule="atLeast"/>
        <w:jc w:val="both"/>
      </w:pPr>
      <w:r>
        <w:rPr>
          <w:rFonts w:ascii="Times New Roman" w:hAnsi="Times New Roman"/>
          <w:color w:val="000000"/>
          <w:sz w:val="20"/>
        </w:rPr>
        <w:t> </w:t>
      </w:r>
    </w:p>
    <w:p w14:paraId="50A567C2" w14:textId="77777777" w:rsidR="00134965" w:rsidRDefault="00C020F3">
      <w:pPr>
        <w:spacing w:after="0" w:line="275" w:lineRule="atLeast"/>
        <w:jc w:val="both"/>
      </w:pPr>
      <w:r>
        <w:rPr>
          <w:rFonts w:ascii="Times New Roman" w:hAnsi="Times New Roman"/>
          <w:color w:val="000000"/>
          <w:sz w:val="20"/>
        </w:rPr>
        <w:t>For their part, the Katie John plaintiffs challenge the Secretaries' decision not to categorically designate as “public lands” subject to ANILCA's rural subsistence priority the waters appurtenant to all Alaska Native allotments. The Katie John plai</w:t>
      </w:r>
      <w:r>
        <w:rPr>
          <w:rFonts w:ascii="Times New Roman" w:hAnsi="Times New Roman"/>
          <w:color w:val="000000"/>
          <w:sz w:val="20"/>
        </w:rPr>
        <w:t>ntiffs argue that the United States has an interest in the allotments by virtue of their restricted fee status, and that water is necessary to carry out the subsistence purposes for which these allotments were created.</w:t>
      </w:r>
    </w:p>
    <w:p w14:paraId="748A4D92" w14:textId="77777777" w:rsidR="00134965" w:rsidRDefault="00C020F3">
      <w:pPr>
        <w:spacing w:after="0" w:line="275" w:lineRule="atLeast"/>
        <w:jc w:val="both"/>
      </w:pPr>
      <w:r>
        <w:rPr>
          <w:rFonts w:ascii="Times New Roman" w:hAnsi="Times New Roman"/>
          <w:color w:val="000000"/>
          <w:sz w:val="20"/>
        </w:rPr>
        <w:t> </w:t>
      </w:r>
    </w:p>
    <w:p w14:paraId="78CEE0E8" w14:textId="77777777" w:rsidR="00134965" w:rsidRDefault="00C020F3">
      <w:pPr>
        <w:spacing w:after="0" w:line="275" w:lineRule="atLeast"/>
        <w:jc w:val="both"/>
      </w:pPr>
      <w:r>
        <w:rPr>
          <w:rFonts w:ascii="Times New Roman" w:hAnsi="Times New Roman"/>
          <w:color w:val="000000"/>
          <w:sz w:val="20"/>
        </w:rPr>
        <w:t>We need not decide whether Alaska N</w:t>
      </w:r>
      <w:r>
        <w:rPr>
          <w:rFonts w:ascii="Times New Roman" w:hAnsi="Times New Roman"/>
          <w:color w:val="000000"/>
          <w:sz w:val="20"/>
        </w:rPr>
        <w:t>ative allotments can give rise to federal reserved water rights. The Secretaries reasonably decided to resolve this difficult issue on a case-by-case basis. We uphold the 1999 Rules, and affirm the district court's conclusion that it was “lawful and reason</w:t>
      </w:r>
      <w:r>
        <w:rPr>
          <w:rFonts w:ascii="Times New Roman" w:hAnsi="Times New Roman"/>
          <w:color w:val="000000"/>
          <w:sz w:val="20"/>
        </w:rPr>
        <w:t>able” for the Secretaries to delegate authority to the Federal Subsistence Board to decide which Native allotments falling outside of federal reservations, if any, give rise to federal reserved water rights which justify imposing ANILCA's rural subsistence</w:t>
      </w:r>
      <w:r>
        <w:rPr>
          <w:rFonts w:ascii="Times New Roman" w:hAnsi="Times New Roman"/>
          <w:color w:val="000000"/>
          <w:sz w:val="20"/>
        </w:rPr>
        <w:t xml:space="preserve"> priority on appurtenant waters.</w:t>
      </w:r>
    </w:p>
    <w:p w14:paraId="339722B0" w14:textId="77777777" w:rsidR="00134965" w:rsidRDefault="00C020F3">
      <w:pPr>
        <w:spacing w:after="0" w:line="275" w:lineRule="atLeast"/>
        <w:jc w:val="both"/>
      </w:pPr>
      <w:r>
        <w:rPr>
          <w:rFonts w:ascii="Times New Roman" w:hAnsi="Times New Roman"/>
          <w:color w:val="000000"/>
          <w:sz w:val="20"/>
        </w:rPr>
        <w:t> </w:t>
      </w:r>
    </w:p>
    <w:p w14:paraId="481A7DE6" w14:textId="77777777" w:rsidR="00134965" w:rsidRDefault="00C020F3">
      <w:pPr>
        <w:spacing w:after="0" w:line="275" w:lineRule="atLeast"/>
        <w:jc w:val="both"/>
      </w:pPr>
      <w:r>
        <w:rPr>
          <w:rFonts w:ascii="Times New Roman" w:hAnsi="Times New Roman"/>
          <w:color w:val="000000"/>
          <w:sz w:val="20"/>
        </w:rPr>
        <w:t>Determining which waters within or appurtenant to each allotment may be necessary to fulfill the allotment's needs is a complicated and fact-intensive endeavor that is best left in the first instance to the Secretaries, n</w:t>
      </w:r>
      <w:r>
        <w:rPr>
          <w:rFonts w:ascii="Times New Roman" w:hAnsi="Times New Roman"/>
          <w:color w:val="000000"/>
          <w:sz w:val="20"/>
        </w:rPr>
        <w:t xml:space="preserve">ot the courts. We are mindful that </w:t>
      </w:r>
      <w:r>
        <w:rPr>
          <w:rFonts w:ascii="Times New Roman" w:hAnsi="Times New Roman"/>
          <w:i/>
          <w:color w:val="000000"/>
          <w:sz w:val="20"/>
        </w:rPr>
        <w:t>Katie John I</w:t>
      </w:r>
      <w:r>
        <w:rPr>
          <w:rFonts w:ascii="Times New Roman" w:hAnsi="Times New Roman"/>
          <w:color w:val="000000"/>
          <w:sz w:val="20"/>
        </w:rPr>
        <w:t xml:space="preserve"> expresses the hope that the federal agencies will “determine promptly which navigable waters are public lands subject to federal subsistence management,”</w:t>
      </w:r>
      <w:bookmarkStart w:id="296" w:name="co_fnRef_B1691672030933212_ID0EINFK_1"/>
      <w:r>
        <w:fldChar w:fldCharType="begin"/>
      </w:r>
      <w:r>
        <w:instrText xml:space="preserve"> HYPERLINK \l "co_footnote_B1691672030933212_1" \h </w:instrText>
      </w:r>
      <w:r>
        <w:fldChar w:fldCharType="separate"/>
      </w:r>
      <w:r>
        <w:rPr>
          <w:rFonts w:ascii="Times New Roman" w:hAnsi="Times New Roman"/>
          <w:color w:val="0E568C"/>
          <w:sz w:val="16"/>
          <w:vertAlign w:val="superscript"/>
        </w:rPr>
        <w:t>1</w:t>
      </w:r>
      <w:r>
        <w:rPr>
          <w:rFonts w:ascii="Times New Roman" w:hAnsi="Times New Roman"/>
          <w:color w:val="0E568C"/>
          <w:sz w:val="16"/>
          <w:vertAlign w:val="superscript"/>
        </w:rPr>
        <w:t>67</w:t>
      </w:r>
      <w:r>
        <w:rPr>
          <w:rFonts w:ascii="Times New Roman" w:hAnsi="Times New Roman"/>
          <w:color w:val="0E568C"/>
          <w:sz w:val="16"/>
          <w:vertAlign w:val="superscript"/>
        </w:rPr>
        <w:fldChar w:fldCharType="end"/>
      </w:r>
      <w:bookmarkEnd w:id="296"/>
      <w:r>
        <w:rPr>
          <w:rFonts w:ascii="Times New Roman" w:hAnsi="Times New Roman"/>
          <w:color w:val="000000"/>
          <w:sz w:val="20"/>
        </w:rPr>
        <w:t xml:space="preserve"> and that the parties to this litigation have an interest in a final determination of how the Secretaries will manage ANILCA's rural subsistence priority. Accordingly, while we defer to the Secretaries' determination in the 1999 Rules regarding how best </w:t>
      </w:r>
      <w:r>
        <w:rPr>
          <w:rFonts w:ascii="Times New Roman" w:hAnsi="Times New Roman"/>
          <w:color w:val="000000"/>
          <w:sz w:val="20"/>
        </w:rPr>
        <w:t>to identify federal reserved water rights for Alaska Native settlement allotments, we encourage them to undertake that process in a reasonably efficient manner.</w:t>
      </w:r>
    </w:p>
    <w:p w14:paraId="3B5CB0BB" w14:textId="77777777" w:rsidR="00134965" w:rsidRDefault="00C020F3">
      <w:pPr>
        <w:spacing w:after="0" w:line="275" w:lineRule="atLeast"/>
        <w:jc w:val="both"/>
      </w:pPr>
      <w:r>
        <w:rPr>
          <w:rFonts w:ascii="Times New Roman" w:hAnsi="Times New Roman"/>
          <w:color w:val="000000"/>
          <w:sz w:val="20"/>
        </w:rPr>
        <w:t> </w:t>
      </w:r>
    </w:p>
    <w:p w14:paraId="6DF4B70B" w14:textId="77777777" w:rsidR="00134965" w:rsidRDefault="00C020F3">
      <w:pPr>
        <w:pBdr>
          <w:left w:val="none" w:sz="0" w:space="10" w:color="auto"/>
        </w:pBdr>
        <w:spacing w:before="400" w:after="0" w:line="275" w:lineRule="atLeast"/>
        <w:ind w:left="200"/>
      </w:pPr>
      <w:bookmarkStart w:id="297" w:name="co_anchor_I4ca14afe961111ea80afece792"/>
      <w:bookmarkStart w:id="298" w:name="co_anchor_I4ca14afe961111ea80afece79915"/>
      <w:r>
        <w:rPr>
          <w:rFonts w:ascii="Times New Roman" w:hAnsi="Times New Roman"/>
          <w:b/>
          <w:color w:val="000000"/>
          <w:sz w:val="20"/>
        </w:rPr>
        <w:t>5. Selected-but-not-yet-conveyed lands</w:t>
      </w:r>
    </w:p>
    <w:bookmarkEnd w:id="297"/>
    <w:bookmarkEnd w:id="298"/>
    <w:p w14:paraId="601F1B47" w14:textId="77777777" w:rsidR="00134965" w:rsidRDefault="00C020F3">
      <w:pPr>
        <w:spacing w:after="0" w:line="275" w:lineRule="atLeast"/>
        <w:jc w:val="both"/>
      </w:pPr>
      <w:r>
        <w:fldChar w:fldCharType="begin"/>
      </w:r>
      <w:r>
        <w:instrText xml:space="preserve"> HYPERLINK \l "co_anchor_F92030933212_1" \h </w:instrText>
      </w:r>
      <w:r>
        <w:fldChar w:fldCharType="separate"/>
      </w:r>
      <w:r>
        <w:rPr>
          <w:rFonts w:ascii="Times New Roman" w:hAnsi="Times New Roman"/>
          <w:b/>
          <w:color w:val="252525"/>
          <w:sz w:val="20"/>
          <w:bdr w:val="none" w:sz="0" w:space="2" w:color="auto"/>
          <w:vertAlign w:val="superscript"/>
        </w:rPr>
        <w:t>[9]</w:t>
      </w:r>
      <w:r>
        <w:rPr>
          <w:rFonts w:ascii="Times New Roman" w:hAnsi="Times New Roman"/>
          <w:b/>
          <w:color w:val="252525"/>
          <w:sz w:val="20"/>
          <w:bdr w:val="none" w:sz="0" w:space="2" w:color="auto"/>
          <w:vertAlign w:val="superscript"/>
        </w:rPr>
        <w:fldChar w:fldCharType="end"/>
      </w:r>
      <w:bookmarkStart w:id="299" w:name="co_anchor_B92030933212_1"/>
      <w:bookmarkEnd w:id="299"/>
      <w:r>
        <w:rPr>
          <w:rFonts w:ascii="Times New Roman" w:hAnsi="Times New Roman"/>
          <w:color w:val="000000"/>
          <w:sz w:val="20"/>
        </w:rPr>
        <w:t xml:space="preserve"> The final disputed issue is not about water rights, but rather about certain lands on which the Secretaries have chosen to apply ANILCA's rural subsistence priority. These lands—known as “selected-but-not-yet-conveyed” lands—are federal lands that have be</w:t>
      </w:r>
      <w:r>
        <w:rPr>
          <w:rFonts w:ascii="Times New Roman" w:hAnsi="Times New Roman"/>
          <w:color w:val="000000"/>
          <w:sz w:val="20"/>
        </w:rPr>
        <w:t>en selected by the State or an Alaska Native corporation for conveyance, but have not yet been formally conveyed from the United States to Alaska or the corporation.</w:t>
      </w:r>
    </w:p>
    <w:p w14:paraId="24665D6B" w14:textId="77777777" w:rsidR="00134965" w:rsidRDefault="00C020F3">
      <w:pPr>
        <w:spacing w:after="0" w:line="275" w:lineRule="atLeast"/>
        <w:jc w:val="both"/>
      </w:pPr>
      <w:r>
        <w:rPr>
          <w:rFonts w:ascii="Times New Roman" w:hAnsi="Times New Roman"/>
          <w:color w:val="000000"/>
          <w:sz w:val="20"/>
        </w:rPr>
        <w:t> </w:t>
      </w:r>
    </w:p>
    <w:p w14:paraId="061A978F" w14:textId="77777777" w:rsidR="00134965" w:rsidRDefault="00C020F3">
      <w:pPr>
        <w:spacing w:after="0" w:line="275" w:lineRule="atLeast"/>
        <w:jc w:val="both"/>
      </w:pPr>
      <w:r>
        <w:rPr>
          <w:rFonts w:ascii="Times New Roman" w:hAnsi="Times New Roman"/>
          <w:color w:val="000000"/>
          <w:sz w:val="20"/>
        </w:rPr>
        <w:t>Section 102 of ANILCA expressly excludes selected-but-not-yet-conveyed lands from the de</w:t>
      </w:r>
      <w:r>
        <w:rPr>
          <w:rFonts w:ascii="Times New Roman" w:hAnsi="Times New Roman"/>
          <w:color w:val="000000"/>
          <w:sz w:val="20"/>
        </w:rPr>
        <w:t>finition of “public lands.”</w:t>
      </w:r>
      <w:bookmarkStart w:id="300" w:name="co_fnRef_B1701682030933212_ID0EDQFK_1"/>
      <w:r>
        <w:fldChar w:fldCharType="begin"/>
      </w:r>
      <w:r>
        <w:instrText xml:space="preserve"> HYPERLINK \l "co_footnote_B1701682030933212_1" \h </w:instrText>
      </w:r>
      <w:r>
        <w:fldChar w:fldCharType="separate"/>
      </w:r>
      <w:r>
        <w:rPr>
          <w:rFonts w:ascii="Times New Roman" w:hAnsi="Times New Roman"/>
          <w:color w:val="0E568C"/>
          <w:sz w:val="16"/>
          <w:vertAlign w:val="superscript"/>
        </w:rPr>
        <w:t>168</w:t>
      </w:r>
      <w:r>
        <w:rPr>
          <w:rFonts w:ascii="Times New Roman" w:hAnsi="Times New Roman"/>
          <w:color w:val="0E568C"/>
          <w:sz w:val="16"/>
          <w:vertAlign w:val="superscript"/>
        </w:rPr>
        <w:fldChar w:fldCharType="end"/>
      </w:r>
      <w:bookmarkEnd w:id="300"/>
      <w:r>
        <w:rPr>
          <w:rFonts w:ascii="Times New Roman" w:hAnsi="Times New Roman"/>
          <w:color w:val="000000"/>
          <w:sz w:val="20"/>
        </w:rPr>
        <w:t xml:space="preserve"> For this reason the State argues that the Secretaries' decision to administer them according to the rural subsistence priority </w:t>
      </w:r>
      <w:bookmarkStart w:id="301" w:name="co_pp_sp_506_1244_1"/>
      <w:r>
        <w:rPr>
          <w:rFonts w:ascii="Times New Roman" w:hAnsi="Times New Roman"/>
          <w:b/>
          <w:color w:val="000000"/>
          <w:sz w:val="20"/>
        </w:rPr>
        <w:t>*1244</w:t>
      </w:r>
      <w:bookmarkEnd w:id="301"/>
      <w:r>
        <w:rPr>
          <w:rFonts w:ascii="Times New Roman" w:hAnsi="Times New Roman"/>
          <w:color w:val="000000"/>
          <w:sz w:val="20"/>
        </w:rPr>
        <w:t xml:space="preserve"> was unlawful. But it is not so simple.</w:t>
      </w:r>
      <w:r>
        <w:rPr>
          <w:rFonts w:ascii="Times New Roman" w:hAnsi="Times New Roman"/>
          <w:color w:val="000000"/>
          <w:sz w:val="20"/>
        </w:rPr>
        <w:t xml:space="preserve"> Section 906(</w:t>
      </w:r>
      <w:r>
        <w:rPr>
          <w:rFonts w:ascii="Times New Roman" w:hAnsi="Times New Roman"/>
          <w:i/>
          <w:color w:val="000000"/>
          <w:sz w:val="20"/>
        </w:rPr>
        <w:t>o</w:t>
      </w:r>
      <w:r>
        <w:rPr>
          <w:rFonts w:ascii="Times New Roman" w:hAnsi="Times New Roman"/>
          <w:color w:val="000000"/>
          <w:sz w:val="20"/>
        </w:rPr>
        <w:t>)(2) of ANILCA, located in Title IX of the statute, provides a competing directive: “Until conveyed, all Federal lands within the boundaries of a conservation system unit, National Recreation Area, National Conservation Area, new national for</w:t>
      </w:r>
      <w:r>
        <w:rPr>
          <w:rFonts w:ascii="Times New Roman" w:hAnsi="Times New Roman"/>
          <w:color w:val="000000"/>
          <w:sz w:val="20"/>
        </w:rPr>
        <w:t>est or forest addition, shall be administered in accordance with the laws applicable to such unit.”</w:t>
      </w:r>
      <w:bookmarkStart w:id="302" w:name="co_fnRef_B1711692030933212_ID0EDRFK_1"/>
      <w:r>
        <w:fldChar w:fldCharType="begin"/>
      </w:r>
      <w:r>
        <w:instrText xml:space="preserve"> HYPERLINK \l "co_footnote_B1711692030933212_1" \h </w:instrText>
      </w:r>
      <w:r>
        <w:fldChar w:fldCharType="separate"/>
      </w:r>
      <w:r>
        <w:rPr>
          <w:rFonts w:ascii="Times New Roman" w:hAnsi="Times New Roman"/>
          <w:color w:val="0E568C"/>
          <w:sz w:val="16"/>
          <w:vertAlign w:val="superscript"/>
        </w:rPr>
        <w:t>169</w:t>
      </w:r>
      <w:r>
        <w:rPr>
          <w:rFonts w:ascii="Times New Roman" w:hAnsi="Times New Roman"/>
          <w:color w:val="0E568C"/>
          <w:sz w:val="16"/>
          <w:vertAlign w:val="superscript"/>
        </w:rPr>
        <w:fldChar w:fldCharType="end"/>
      </w:r>
      <w:bookmarkEnd w:id="302"/>
      <w:r>
        <w:rPr>
          <w:rFonts w:ascii="Times New Roman" w:hAnsi="Times New Roman"/>
          <w:color w:val="000000"/>
          <w:sz w:val="20"/>
        </w:rPr>
        <w:t xml:space="preserve"> Because ANILCA does not define “Federal land” for purposes of § 906(</w:t>
      </w:r>
      <w:r>
        <w:rPr>
          <w:rFonts w:ascii="Times New Roman" w:hAnsi="Times New Roman"/>
          <w:i/>
          <w:color w:val="000000"/>
          <w:sz w:val="20"/>
        </w:rPr>
        <w:t>o</w:t>
      </w:r>
      <w:r>
        <w:rPr>
          <w:rFonts w:ascii="Times New Roman" w:hAnsi="Times New Roman"/>
          <w:color w:val="000000"/>
          <w:sz w:val="20"/>
        </w:rPr>
        <w:t xml:space="preserve"> )(2),</w:t>
      </w:r>
      <w:bookmarkStart w:id="303" w:name="co_fnRef_B1721702030933212_ID0EPRFK_1"/>
      <w:r>
        <w:fldChar w:fldCharType="begin"/>
      </w:r>
      <w:r>
        <w:instrText xml:space="preserve"> HYPERLINK \l "co_foot</w:instrText>
      </w:r>
      <w:r>
        <w:instrText xml:space="preserve">note_B1721702030933212_1" \h </w:instrText>
      </w:r>
      <w:r>
        <w:fldChar w:fldCharType="separate"/>
      </w:r>
      <w:r>
        <w:rPr>
          <w:rFonts w:ascii="Times New Roman" w:hAnsi="Times New Roman"/>
          <w:color w:val="0E568C"/>
          <w:sz w:val="16"/>
          <w:vertAlign w:val="superscript"/>
        </w:rPr>
        <w:t>170</w:t>
      </w:r>
      <w:r>
        <w:rPr>
          <w:rFonts w:ascii="Times New Roman" w:hAnsi="Times New Roman"/>
          <w:color w:val="0E568C"/>
          <w:sz w:val="16"/>
          <w:vertAlign w:val="superscript"/>
        </w:rPr>
        <w:fldChar w:fldCharType="end"/>
      </w:r>
      <w:bookmarkEnd w:id="303"/>
      <w:r>
        <w:rPr>
          <w:rFonts w:ascii="Times New Roman" w:hAnsi="Times New Roman"/>
          <w:color w:val="000000"/>
          <w:sz w:val="20"/>
        </w:rPr>
        <w:t xml:space="preserve"> we give that term its ordinary meaning, </w:t>
      </w:r>
      <w:r>
        <w:rPr>
          <w:rFonts w:ascii="Times New Roman" w:hAnsi="Times New Roman"/>
          <w:i/>
          <w:color w:val="000000"/>
          <w:sz w:val="20"/>
        </w:rPr>
        <w:t>i.e.,</w:t>
      </w:r>
      <w:r>
        <w:rPr>
          <w:rFonts w:ascii="Times New Roman" w:hAnsi="Times New Roman"/>
          <w:color w:val="000000"/>
          <w:sz w:val="20"/>
        </w:rPr>
        <w:t xml:space="preserve"> “[l]and owned by the United States government.”</w:t>
      </w:r>
      <w:bookmarkStart w:id="304" w:name="co_fnRef_B1731712030933212_ID0EBSFK_1"/>
      <w:r>
        <w:fldChar w:fldCharType="begin"/>
      </w:r>
      <w:r>
        <w:instrText xml:space="preserve"> HYPERLINK \l "co_footnote_B1731712030933212_1" \h </w:instrText>
      </w:r>
      <w:r>
        <w:fldChar w:fldCharType="separate"/>
      </w:r>
      <w:r>
        <w:rPr>
          <w:rFonts w:ascii="Times New Roman" w:hAnsi="Times New Roman"/>
          <w:color w:val="0E568C"/>
          <w:sz w:val="16"/>
          <w:vertAlign w:val="superscript"/>
        </w:rPr>
        <w:t>171</w:t>
      </w:r>
      <w:r>
        <w:rPr>
          <w:rFonts w:ascii="Times New Roman" w:hAnsi="Times New Roman"/>
          <w:color w:val="0E568C"/>
          <w:sz w:val="16"/>
          <w:vertAlign w:val="superscript"/>
        </w:rPr>
        <w:fldChar w:fldCharType="end"/>
      </w:r>
      <w:bookmarkEnd w:id="304"/>
      <w:r>
        <w:rPr>
          <w:rFonts w:ascii="Times New Roman" w:hAnsi="Times New Roman"/>
          <w:color w:val="000000"/>
          <w:sz w:val="20"/>
        </w:rPr>
        <w:t xml:space="preserve"> The record in this case shows that title to selected-but-not-yet-convey</w:t>
      </w:r>
      <w:r>
        <w:rPr>
          <w:rFonts w:ascii="Times New Roman" w:hAnsi="Times New Roman"/>
          <w:color w:val="000000"/>
          <w:sz w:val="20"/>
        </w:rPr>
        <w:t>ed lands remains with the United States.</w:t>
      </w:r>
    </w:p>
    <w:p w14:paraId="4534F994" w14:textId="77777777" w:rsidR="00134965" w:rsidRDefault="00C020F3">
      <w:pPr>
        <w:spacing w:after="0" w:line="275" w:lineRule="atLeast"/>
        <w:jc w:val="both"/>
      </w:pPr>
      <w:r>
        <w:rPr>
          <w:rFonts w:ascii="Times New Roman" w:hAnsi="Times New Roman"/>
          <w:color w:val="000000"/>
          <w:sz w:val="20"/>
        </w:rPr>
        <w:t> </w:t>
      </w:r>
    </w:p>
    <w:p w14:paraId="1C577830" w14:textId="77777777" w:rsidR="00134965" w:rsidRDefault="00C020F3">
      <w:pPr>
        <w:spacing w:after="0" w:line="275" w:lineRule="atLeast"/>
        <w:jc w:val="both"/>
      </w:pPr>
      <w:r>
        <w:rPr>
          <w:rFonts w:ascii="Times New Roman" w:hAnsi="Times New Roman"/>
          <w:color w:val="000000"/>
          <w:sz w:val="20"/>
        </w:rPr>
        <w:t>Accordingly, in administering ANILCA's rural subsistence priority, the Secretaries faced inconsistent obligations. On one hand, selected-but-not-yet-conveyed lands are not “public lands” subject to the rural subsi</w:t>
      </w:r>
      <w:r>
        <w:rPr>
          <w:rFonts w:ascii="Times New Roman" w:hAnsi="Times New Roman"/>
          <w:color w:val="000000"/>
          <w:sz w:val="20"/>
        </w:rPr>
        <w:t>stence priority. On the other hand, these lands are “Federal lands,” which, under § 906(</w:t>
      </w:r>
      <w:r>
        <w:rPr>
          <w:rFonts w:ascii="Times New Roman" w:hAnsi="Times New Roman"/>
          <w:i/>
          <w:color w:val="000000"/>
          <w:sz w:val="20"/>
        </w:rPr>
        <w:t>o</w:t>
      </w:r>
      <w:r>
        <w:rPr>
          <w:rFonts w:ascii="Times New Roman" w:hAnsi="Times New Roman"/>
          <w:color w:val="000000"/>
          <w:sz w:val="20"/>
        </w:rPr>
        <w:t>)(2), “shall be administered in accordance with the laws applicable to” the federal reservation that they are within. ANILCA therefore is ambiguous regarding whether s</w:t>
      </w:r>
      <w:r>
        <w:rPr>
          <w:rFonts w:ascii="Times New Roman" w:hAnsi="Times New Roman"/>
          <w:color w:val="000000"/>
          <w:sz w:val="20"/>
        </w:rPr>
        <w:t xml:space="preserve">elected-but-not-yet-conveyed lands “within the boundaries of a conservation system unit, National Recreation Area, National Conservation Area, new national forest or forest addition” are subject to rural subsistence priority management, and we must decide </w:t>
      </w:r>
      <w:r>
        <w:rPr>
          <w:rFonts w:ascii="Times New Roman" w:hAnsi="Times New Roman"/>
          <w:color w:val="000000"/>
          <w:sz w:val="20"/>
        </w:rPr>
        <w:t>whether the Secretaries' decision—that they are so subject—is a permissible interpretation of the statute.</w:t>
      </w:r>
      <w:bookmarkStart w:id="305" w:name="co_fnRef_B1741722030933212_ID0EYZFK_1"/>
      <w:r>
        <w:fldChar w:fldCharType="begin"/>
      </w:r>
      <w:r>
        <w:instrText xml:space="preserve"> HYPERLINK \l "co_footnote_B1741722030933212_1" \h </w:instrText>
      </w:r>
      <w:r>
        <w:fldChar w:fldCharType="separate"/>
      </w:r>
      <w:r>
        <w:rPr>
          <w:rFonts w:ascii="Times New Roman" w:hAnsi="Times New Roman"/>
          <w:color w:val="0E568C"/>
          <w:sz w:val="16"/>
          <w:vertAlign w:val="superscript"/>
        </w:rPr>
        <w:t>172</w:t>
      </w:r>
      <w:r>
        <w:rPr>
          <w:rFonts w:ascii="Times New Roman" w:hAnsi="Times New Roman"/>
          <w:color w:val="0E568C"/>
          <w:sz w:val="16"/>
          <w:vertAlign w:val="superscript"/>
        </w:rPr>
        <w:fldChar w:fldCharType="end"/>
      </w:r>
      <w:bookmarkEnd w:id="305"/>
    </w:p>
    <w:p w14:paraId="62AA7F9C" w14:textId="77777777" w:rsidR="00134965" w:rsidRDefault="00C020F3">
      <w:pPr>
        <w:spacing w:after="0" w:line="275" w:lineRule="atLeast"/>
        <w:jc w:val="both"/>
      </w:pPr>
      <w:r>
        <w:rPr>
          <w:rFonts w:ascii="Times New Roman" w:hAnsi="Times New Roman"/>
          <w:color w:val="000000"/>
          <w:sz w:val="20"/>
        </w:rPr>
        <w:t> </w:t>
      </w:r>
    </w:p>
    <w:p w14:paraId="41EE6A06" w14:textId="77777777" w:rsidR="00134965" w:rsidRDefault="00C020F3">
      <w:pPr>
        <w:spacing w:after="0" w:line="275" w:lineRule="atLeast"/>
        <w:jc w:val="both"/>
      </w:pPr>
      <w:r>
        <w:rPr>
          <w:rFonts w:ascii="Times New Roman" w:hAnsi="Times New Roman"/>
          <w:color w:val="000000"/>
          <w:sz w:val="20"/>
        </w:rPr>
        <w:t>The Secretaries argue that they resolved this inherent conflict in favor of § 906(</w:t>
      </w:r>
      <w:r>
        <w:rPr>
          <w:rFonts w:ascii="Times New Roman" w:hAnsi="Times New Roman"/>
          <w:i/>
          <w:color w:val="000000"/>
          <w:sz w:val="20"/>
        </w:rPr>
        <w:t>o</w:t>
      </w:r>
      <w:r>
        <w:rPr>
          <w:rFonts w:ascii="Times New Roman" w:hAnsi="Times New Roman"/>
          <w:color w:val="000000"/>
          <w:sz w:val="20"/>
        </w:rPr>
        <w:t>)(2) be</w:t>
      </w:r>
      <w:r>
        <w:rPr>
          <w:rFonts w:ascii="Times New Roman" w:hAnsi="Times New Roman"/>
          <w:color w:val="000000"/>
          <w:sz w:val="20"/>
        </w:rPr>
        <w:t xml:space="preserve">cause to do otherwise would make all laws </w:t>
      </w:r>
      <w:r>
        <w:rPr>
          <w:rFonts w:ascii="Times New Roman" w:hAnsi="Times New Roman"/>
          <w:i/>
          <w:color w:val="000000"/>
          <w:sz w:val="20"/>
        </w:rPr>
        <w:t>except</w:t>
      </w:r>
      <w:r>
        <w:rPr>
          <w:rFonts w:ascii="Times New Roman" w:hAnsi="Times New Roman"/>
          <w:color w:val="000000"/>
          <w:sz w:val="20"/>
        </w:rPr>
        <w:t xml:space="preserve"> Title VIII of ANILCA applicable to the selected-but-not-yet-conveyed lands within the boundaries of the conservation system units. Admittedly, by resolving the conflict in this manner, the Secretaries are ex</w:t>
      </w:r>
      <w:r>
        <w:rPr>
          <w:rFonts w:ascii="Times New Roman" w:hAnsi="Times New Roman"/>
          <w:color w:val="000000"/>
          <w:sz w:val="20"/>
        </w:rPr>
        <w:t xml:space="preserve">tending rural subsistence priority beyond “public lands.” But their position is reasonable. To hold that the selected-but-not-yet-conveyed lands are subject to the same laws as the surrounding areas </w:t>
      </w:r>
      <w:r>
        <w:rPr>
          <w:rFonts w:ascii="Times New Roman" w:hAnsi="Times New Roman"/>
          <w:i/>
          <w:color w:val="000000"/>
          <w:sz w:val="20"/>
        </w:rPr>
        <w:t>except</w:t>
      </w:r>
      <w:r>
        <w:rPr>
          <w:rFonts w:ascii="Times New Roman" w:hAnsi="Times New Roman"/>
          <w:color w:val="000000"/>
          <w:sz w:val="20"/>
        </w:rPr>
        <w:t xml:space="preserve"> rural subsistence priority management would requir</w:t>
      </w:r>
      <w:r>
        <w:rPr>
          <w:rFonts w:ascii="Times New Roman" w:hAnsi="Times New Roman"/>
          <w:color w:val="000000"/>
          <w:sz w:val="20"/>
        </w:rPr>
        <w:t xml:space="preserve">e the Secretaries to carve out small geographic sections from the larger federal land units and then administer the rural subsistence priority on all lands </w:t>
      </w:r>
      <w:r>
        <w:rPr>
          <w:rFonts w:ascii="Times New Roman" w:hAnsi="Times New Roman"/>
          <w:i/>
          <w:color w:val="000000"/>
          <w:sz w:val="20"/>
        </w:rPr>
        <w:t>but</w:t>
      </w:r>
      <w:r>
        <w:rPr>
          <w:rFonts w:ascii="Times New Roman" w:hAnsi="Times New Roman"/>
          <w:color w:val="000000"/>
          <w:sz w:val="20"/>
        </w:rPr>
        <w:t xml:space="preserve"> these sections. Such a regime would be unmanageable and contrary to the intent of § 906(</w:t>
      </w:r>
      <w:r>
        <w:rPr>
          <w:rFonts w:ascii="Times New Roman" w:hAnsi="Times New Roman"/>
          <w:i/>
          <w:color w:val="000000"/>
          <w:sz w:val="20"/>
        </w:rPr>
        <w:t>o</w:t>
      </w:r>
      <w:r>
        <w:rPr>
          <w:rFonts w:ascii="Times New Roman" w:hAnsi="Times New Roman"/>
          <w:color w:val="000000"/>
          <w:sz w:val="20"/>
        </w:rPr>
        <w:t>)(2). F</w:t>
      </w:r>
      <w:r>
        <w:rPr>
          <w:rFonts w:ascii="Times New Roman" w:hAnsi="Times New Roman"/>
          <w:color w:val="000000"/>
          <w:sz w:val="20"/>
        </w:rPr>
        <w:t xml:space="preserve">urthermore, because the title to the selected-but-not-yet-conveyed land remains with the United States, there is no practical reason to exclude these lands from federal rural subsistence priority management before they are formally conveyed to the </w:t>
      </w:r>
      <w:bookmarkStart w:id="306" w:name="co_pp_sp_506_1245_1"/>
      <w:r>
        <w:rPr>
          <w:rFonts w:ascii="Times New Roman" w:hAnsi="Times New Roman"/>
          <w:b/>
          <w:color w:val="000000"/>
          <w:sz w:val="20"/>
        </w:rPr>
        <w:t>*1245</w:t>
      </w:r>
      <w:bookmarkEnd w:id="306"/>
      <w:r>
        <w:rPr>
          <w:rFonts w:ascii="Times New Roman" w:hAnsi="Times New Roman"/>
          <w:color w:val="000000"/>
          <w:sz w:val="20"/>
        </w:rPr>
        <w:t xml:space="preserve"> St</w:t>
      </w:r>
      <w:r>
        <w:rPr>
          <w:rFonts w:ascii="Times New Roman" w:hAnsi="Times New Roman"/>
          <w:color w:val="000000"/>
          <w:sz w:val="20"/>
        </w:rPr>
        <w:t>ate or a Native corporation. For these reasons, the Secretaries' reconciliation of conflicting provisions in favor of § 906(</w:t>
      </w:r>
      <w:r>
        <w:rPr>
          <w:rFonts w:ascii="Times New Roman" w:hAnsi="Times New Roman"/>
          <w:i/>
          <w:color w:val="000000"/>
          <w:sz w:val="20"/>
        </w:rPr>
        <w:t>o</w:t>
      </w:r>
      <w:r>
        <w:rPr>
          <w:rFonts w:ascii="Times New Roman" w:hAnsi="Times New Roman"/>
          <w:color w:val="000000"/>
          <w:sz w:val="20"/>
        </w:rPr>
        <w:t xml:space="preserve"> )(2) was a permissible construction of an ambiguous statute.</w:t>
      </w:r>
    </w:p>
    <w:p w14:paraId="726646A9" w14:textId="77777777" w:rsidR="00134965" w:rsidRDefault="00C020F3">
      <w:pPr>
        <w:spacing w:after="0" w:line="275" w:lineRule="atLeast"/>
        <w:jc w:val="both"/>
      </w:pPr>
      <w:r>
        <w:rPr>
          <w:rFonts w:ascii="Times New Roman" w:hAnsi="Times New Roman"/>
          <w:color w:val="000000"/>
          <w:sz w:val="20"/>
        </w:rPr>
        <w:t> </w:t>
      </w:r>
    </w:p>
    <w:p w14:paraId="58B1C378" w14:textId="77777777" w:rsidR="00134965" w:rsidRDefault="00C020F3">
      <w:pPr>
        <w:spacing w:before="600" w:after="0" w:line="275" w:lineRule="atLeast"/>
        <w:jc w:val="center"/>
      </w:pPr>
      <w:bookmarkStart w:id="307" w:name="co_anchor_I4ca14aff961111ea80afece792"/>
      <w:bookmarkStart w:id="308" w:name="co_anchor_I4ca14aff961111ea80afece79915"/>
      <w:r>
        <w:rPr>
          <w:rFonts w:ascii="Times New Roman" w:hAnsi="Times New Roman"/>
          <w:b/>
          <w:color w:val="000000"/>
          <w:sz w:val="20"/>
        </w:rPr>
        <w:t>CONCLUSION</w:t>
      </w:r>
    </w:p>
    <w:bookmarkEnd w:id="307"/>
    <w:bookmarkEnd w:id="308"/>
    <w:p w14:paraId="36A4B906" w14:textId="77777777" w:rsidR="00134965" w:rsidRDefault="00C020F3">
      <w:pPr>
        <w:spacing w:before="200" w:after="0" w:line="275" w:lineRule="atLeast"/>
        <w:jc w:val="both"/>
      </w:pPr>
      <w:r>
        <w:rPr>
          <w:rFonts w:ascii="Times New Roman" w:hAnsi="Times New Roman"/>
          <w:color w:val="000000"/>
          <w:sz w:val="20"/>
        </w:rPr>
        <w:t>In reaching our decision, we recognize that we and the S</w:t>
      </w:r>
      <w:r>
        <w:rPr>
          <w:rFonts w:ascii="Times New Roman" w:hAnsi="Times New Roman"/>
          <w:color w:val="000000"/>
          <w:sz w:val="20"/>
        </w:rPr>
        <w:t xml:space="preserve">ecretaries have been working with imperfect tools. </w:t>
      </w:r>
      <w:r>
        <w:rPr>
          <w:rFonts w:ascii="Times New Roman" w:hAnsi="Times New Roman"/>
          <w:i/>
          <w:color w:val="000000"/>
          <w:sz w:val="20"/>
        </w:rPr>
        <w:t>Katie John I</w:t>
      </w:r>
      <w:r>
        <w:rPr>
          <w:rFonts w:ascii="Times New Roman" w:hAnsi="Times New Roman"/>
          <w:color w:val="000000"/>
          <w:sz w:val="20"/>
        </w:rPr>
        <w:t xml:space="preserve"> was a problematic solution to a complex problem, in that it sanctioned the use of a doctrine ill-fitted to determining which Alaskan waters are “public lands” to be managed for rural subsisten</w:t>
      </w:r>
      <w:r>
        <w:rPr>
          <w:rFonts w:ascii="Times New Roman" w:hAnsi="Times New Roman"/>
          <w:color w:val="000000"/>
          <w:sz w:val="20"/>
        </w:rPr>
        <w:t xml:space="preserve">ce priority under ANILCA. But </w:t>
      </w:r>
      <w:r>
        <w:rPr>
          <w:rFonts w:ascii="Times New Roman" w:hAnsi="Times New Roman"/>
          <w:i/>
          <w:color w:val="000000"/>
          <w:sz w:val="20"/>
        </w:rPr>
        <w:t>Katie John I</w:t>
      </w:r>
      <w:r>
        <w:rPr>
          <w:rFonts w:ascii="Times New Roman" w:hAnsi="Times New Roman"/>
          <w:color w:val="000000"/>
          <w:sz w:val="20"/>
        </w:rPr>
        <w:t xml:space="preserve"> remains the law of this circuit, and we, like the Secretaries, must apply it as best we can.</w:t>
      </w:r>
    </w:p>
    <w:p w14:paraId="685ADA44" w14:textId="77777777" w:rsidR="00134965" w:rsidRDefault="00C020F3">
      <w:pPr>
        <w:spacing w:after="0" w:line="275" w:lineRule="atLeast"/>
        <w:jc w:val="both"/>
      </w:pPr>
      <w:r>
        <w:rPr>
          <w:rFonts w:ascii="Times New Roman" w:hAnsi="Times New Roman"/>
          <w:color w:val="000000"/>
          <w:sz w:val="20"/>
        </w:rPr>
        <w:t> </w:t>
      </w:r>
    </w:p>
    <w:p w14:paraId="007460A9" w14:textId="77777777" w:rsidR="00134965" w:rsidRDefault="00C020F3">
      <w:pPr>
        <w:spacing w:after="0" w:line="275" w:lineRule="atLeast"/>
        <w:jc w:val="both"/>
      </w:pPr>
      <w:r>
        <w:rPr>
          <w:rFonts w:ascii="Times New Roman" w:hAnsi="Times New Roman"/>
          <w:color w:val="000000"/>
          <w:sz w:val="20"/>
        </w:rPr>
        <w:t xml:space="preserve">We conclude that, in the 1999 Rules, the Secretaries have applied </w:t>
      </w:r>
      <w:r>
        <w:rPr>
          <w:rFonts w:ascii="Times New Roman" w:hAnsi="Times New Roman"/>
          <w:i/>
          <w:color w:val="000000"/>
          <w:sz w:val="20"/>
        </w:rPr>
        <w:t>Katie John I</w:t>
      </w:r>
      <w:r>
        <w:rPr>
          <w:rFonts w:ascii="Times New Roman" w:hAnsi="Times New Roman"/>
          <w:color w:val="000000"/>
          <w:sz w:val="20"/>
        </w:rPr>
        <w:t xml:space="preserve"> and the federal reserved water rights doctrine in a principled manner. It was reasonable for the Secretaries to decide that: the “public lands” subject to ANILCA's rural subsist</w:t>
      </w:r>
      <w:r>
        <w:rPr>
          <w:rFonts w:ascii="Times New Roman" w:hAnsi="Times New Roman"/>
          <w:color w:val="000000"/>
          <w:sz w:val="20"/>
        </w:rPr>
        <w:t>ence priority include the waters within and adjacent to federal reservations; and reserved water rights for Alaska Native Settlement allotments are best determined on a case-by-case basis.</w:t>
      </w:r>
    </w:p>
    <w:p w14:paraId="0BACF3D6" w14:textId="77777777" w:rsidR="00134965" w:rsidRDefault="00C020F3">
      <w:pPr>
        <w:spacing w:after="0" w:line="275" w:lineRule="atLeast"/>
        <w:jc w:val="both"/>
      </w:pPr>
      <w:r>
        <w:rPr>
          <w:rFonts w:ascii="Times New Roman" w:hAnsi="Times New Roman"/>
          <w:color w:val="000000"/>
          <w:sz w:val="20"/>
        </w:rPr>
        <w:t> </w:t>
      </w:r>
    </w:p>
    <w:p w14:paraId="05131451" w14:textId="77777777" w:rsidR="00134965" w:rsidRDefault="00C020F3">
      <w:pPr>
        <w:spacing w:after="0" w:line="275" w:lineRule="atLeast"/>
        <w:jc w:val="both"/>
      </w:pPr>
      <w:r>
        <w:rPr>
          <w:rFonts w:ascii="Times New Roman" w:hAnsi="Times New Roman"/>
          <w:b/>
          <w:color w:val="000000"/>
          <w:sz w:val="20"/>
        </w:rPr>
        <w:t>AFFIRMED.</w:t>
      </w:r>
    </w:p>
    <w:p w14:paraId="47FF0F8D" w14:textId="77777777" w:rsidR="00134965" w:rsidRDefault="00C020F3">
      <w:pPr>
        <w:spacing w:after="0" w:line="275" w:lineRule="atLeast"/>
        <w:jc w:val="both"/>
      </w:pPr>
      <w:r>
        <w:rPr>
          <w:rFonts w:ascii="Times New Roman" w:hAnsi="Times New Roman"/>
          <w:color w:val="000000"/>
          <w:sz w:val="20"/>
        </w:rPr>
        <w:t> </w:t>
      </w:r>
    </w:p>
    <w:p w14:paraId="1F04652F" w14:textId="77777777" w:rsidR="00134965" w:rsidRDefault="00C020F3">
      <w:pPr>
        <w:keepNext/>
        <w:keepLines/>
        <w:spacing w:before="400" w:after="0" w:line="275" w:lineRule="atLeast"/>
        <w:jc w:val="both"/>
      </w:pPr>
      <w:bookmarkStart w:id="309" w:name="co_allCitations_1"/>
      <w:r>
        <w:rPr>
          <w:rFonts w:ascii="Times New Roman" w:hAnsi="Times New Roman"/>
          <w:b/>
          <w:color w:val="212121"/>
          <w:sz w:val="20"/>
        </w:rPr>
        <w:t>All Citations</w:t>
      </w:r>
    </w:p>
    <w:bookmarkEnd w:id="309"/>
    <w:p w14:paraId="06AA8CDA" w14:textId="77777777" w:rsidR="00134965" w:rsidRDefault="00C020F3">
      <w:pPr>
        <w:spacing w:before="200" w:after="0" w:line="275" w:lineRule="atLeast"/>
        <w:jc w:val="both"/>
      </w:pPr>
      <w:r>
        <w:rPr>
          <w:rFonts w:ascii="Times New Roman" w:hAnsi="Times New Roman"/>
          <w:color w:val="000000"/>
          <w:sz w:val="20"/>
        </w:rPr>
        <w:t xml:space="preserve">720 F.3d 1214, 13 Cal. Daily Op. Serv. </w:t>
      </w:r>
      <w:r>
        <w:rPr>
          <w:rFonts w:ascii="Times New Roman" w:hAnsi="Times New Roman"/>
          <w:color w:val="000000"/>
          <w:sz w:val="20"/>
        </w:rPr>
        <w:t>7107, 2013 Daily Journal D.A.R. 8812</w:t>
      </w:r>
    </w:p>
    <w:p w14:paraId="57EA3354" w14:textId="77777777" w:rsidR="00134965" w:rsidRDefault="00134965">
      <w:pPr>
        <w:sectPr w:rsidR="00134965">
          <w:headerReference w:type="even" r:id="rId107"/>
          <w:headerReference w:type="default" r:id="rId108"/>
          <w:footerReference w:type="even" r:id="rId109"/>
          <w:footerReference w:type="default" r:id="rId110"/>
          <w:pgSz w:w="12240" w:h="15840"/>
          <w:pgMar w:top="1080" w:right="1080" w:bottom="1080" w:left="1080" w:header="720" w:footer="720" w:gutter="0"/>
          <w:pgNumType w:start="1"/>
          <w:cols w:num="2" w:space="240"/>
        </w:sectPr>
      </w:pPr>
    </w:p>
    <w:p w14:paraId="4EBFF6D4" w14:textId="77777777" w:rsidR="00134965" w:rsidRDefault="00134965">
      <w:pPr>
        <w:spacing w:after="0" w:line="240" w:lineRule="auto"/>
        <w:rPr>
          <w:sz w:val="60"/>
        </w:rPr>
      </w:pPr>
    </w:p>
    <w:tbl>
      <w:tblPr>
        <w:tblW w:w="0" w:type="auto"/>
        <w:tblInd w:w="10" w:type="dxa"/>
        <w:tblLayout w:type="fixed"/>
        <w:tblCellMar>
          <w:left w:w="10" w:type="dxa"/>
          <w:right w:w="10" w:type="dxa"/>
        </w:tblCellMar>
        <w:tblLook w:val="04A0" w:firstRow="1" w:lastRow="0" w:firstColumn="1" w:lastColumn="0" w:noHBand="0" w:noVBand="1"/>
      </w:tblPr>
      <w:tblGrid>
        <w:gridCol w:w="600"/>
        <w:gridCol w:w="9450"/>
      </w:tblGrid>
      <w:tr w:rsidR="00CD3EBD" w14:paraId="6616F6F5" w14:textId="77777777" w:rsidTr="00CD3EBD">
        <w:tblPrEx>
          <w:tblCellMar>
            <w:top w:w="0" w:type="dxa"/>
            <w:bottom w:w="0" w:type="dxa"/>
          </w:tblCellMar>
        </w:tblPrEx>
        <w:tc>
          <w:tcPr>
            <w:tcW w:w="10050" w:type="dxa"/>
            <w:gridSpan w:val="2"/>
            <w:tcMar>
              <w:bottom w:w="300" w:type="dxa"/>
            </w:tcMar>
          </w:tcPr>
          <w:p w14:paraId="356D10A3" w14:textId="77777777" w:rsidR="00134965" w:rsidRDefault="00C020F3">
            <w:pPr>
              <w:spacing w:after="0" w:line="275" w:lineRule="atLeast"/>
              <w:jc w:val="center"/>
            </w:pPr>
            <w:r>
              <w:rPr>
                <w:rFonts w:ascii="Times New Roman" w:hAnsi="Times New Roman"/>
                <w:b/>
                <w:color w:val="000000"/>
              </w:rPr>
              <w:t>Footnotes</w:t>
            </w:r>
          </w:p>
        </w:tc>
      </w:tr>
      <w:bookmarkStart w:id="310" w:name="co_footnote_B0012030933212_1"/>
      <w:tr w:rsidR="00134965" w14:paraId="7E41DF0C" w14:textId="77777777">
        <w:tblPrEx>
          <w:tblCellMar>
            <w:top w:w="0" w:type="dxa"/>
            <w:bottom w:w="0" w:type="dxa"/>
          </w:tblCellMar>
        </w:tblPrEx>
        <w:tc>
          <w:tcPr>
            <w:tcW w:w="600" w:type="dxa"/>
          </w:tcPr>
          <w:p w14:paraId="1A0CF969" w14:textId="77777777" w:rsidR="00134965" w:rsidRDefault="00C020F3">
            <w:pPr>
              <w:spacing w:after="0" w:line="275" w:lineRule="atLeast"/>
            </w:pPr>
            <w:r>
              <w:fldChar w:fldCharType="begin"/>
            </w:r>
            <w:r>
              <w:instrText xml:space="preserve"> HYPERLINK \l "co_fnRef_B0012030933212_ID0ECBAC_1" \h </w:instrText>
            </w:r>
            <w:r>
              <w:fldChar w:fldCharType="separate"/>
            </w:r>
            <w:r>
              <w:rPr>
                <w:rFonts w:ascii="Times New Roman" w:hAnsi="Times New Roman"/>
                <w:color w:val="0E568C"/>
                <w:sz w:val="20"/>
                <w:vertAlign w:val="superscript"/>
              </w:rPr>
              <w:t>*</w:t>
            </w:r>
            <w:r>
              <w:rPr>
                <w:rFonts w:ascii="Times New Roman" w:hAnsi="Times New Roman"/>
                <w:color w:val="0E568C"/>
                <w:sz w:val="20"/>
                <w:vertAlign w:val="superscript"/>
              </w:rPr>
              <w:fldChar w:fldCharType="end"/>
            </w:r>
            <w:bookmarkEnd w:id="310"/>
          </w:p>
        </w:tc>
        <w:tc>
          <w:tcPr>
            <w:tcW w:w="9450" w:type="dxa"/>
          </w:tcPr>
          <w:p w14:paraId="7EC8F3E7" w14:textId="77777777" w:rsidR="00134965" w:rsidRDefault="00C020F3">
            <w:pPr>
              <w:spacing w:after="0" w:line="275" w:lineRule="atLeast"/>
              <w:jc w:val="both"/>
            </w:pPr>
            <w:r>
              <w:rPr>
                <w:rFonts w:ascii="Times New Roman" w:hAnsi="Times New Roman"/>
                <w:color w:val="000000"/>
                <w:sz w:val="20"/>
              </w:rPr>
              <w:t xml:space="preserve">Sally Jewell is substituted for her predecessor, Kenneth Lee Salazar, as Secretary of the Interior. </w:t>
            </w:r>
            <w:hyperlink r:id="rId111" w:anchor="co_pp_fcf30000ea9c4">
              <w:r>
                <w:rPr>
                  <w:rFonts w:ascii="Times New Roman" w:hAnsi="Times New Roman"/>
                  <w:color w:val="0E568C"/>
                  <w:sz w:val="20"/>
                </w:rPr>
                <w:t>Fed. R.App. P. 43(c)(2)</w:t>
              </w:r>
            </w:hyperlink>
            <w:r>
              <w:rPr>
                <w:rFonts w:ascii="Times New Roman" w:hAnsi="Times New Roman"/>
                <w:color w:val="000000"/>
                <w:sz w:val="20"/>
              </w:rPr>
              <w:t>.</w:t>
            </w:r>
          </w:p>
        </w:tc>
      </w:tr>
      <w:bookmarkStart w:id="311" w:name="co_footnote_B0022030933212_1"/>
      <w:tr w:rsidR="00134965" w14:paraId="666E406E" w14:textId="77777777">
        <w:tblPrEx>
          <w:tblCellMar>
            <w:top w:w="0" w:type="dxa"/>
            <w:bottom w:w="0" w:type="dxa"/>
          </w:tblCellMar>
        </w:tblPrEx>
        <w:tc>
          <w:tcPr>
            <w:tcW w:w="600" w:type="dxa"/>
          </w:tcPr>
          <w:p w14:paraId="4016D28F" w14:textId="77777777" w:rsidR="00134965" w:rsidRDefault="00C020F3">
            <w:pPr>
              <w:spacing w:after="0" w:line="275" w:lineRule="atLeast"/>
            </w:pPr>
            <w:r>
              <w:fldChar w:fldCharType="begin"/>
            </w:r>
            <w:r>
              <w:instrText xml:space="preserve"> HYPERLINK \l "co_fnRef_B002203093321</w:instrText>
            </w:r>
            <w:r>
              <w:instrText xml:space="preserve">2_ID0ETRAG_1" \h </w:instrText>
            </w:r>
            <w:r>
              <w:fldChar w:fldCharType="separate"/>
            </w:r>
            <w:r>
              <w:rPr>
                <w:rFonts w:ascii="Times New Roman" w:hAnsi="Times New Roman"/>
                <w:color w:val="0E568C"/>
                <w:sz w:val="20"/>
                <w:vertAlign w:val="superscript"/>
              </w:rPr>
              <w:t>**</w:t>
            </w:r>
            <w:r>
              <w:rPr>
                <w:rFonts w:ascii="Times New Roman" w:hAnsi="Times New Roman"/>
                <w:color w:val="0E568C"/>
                <w:sz w:val="20"/>
                <w:vertAlign w:val="superscript"/>
              </w:rPr>
              <w:fldChar w:fldCharType="end"/>
            </w:r>
            <w:bookmarkEnd w:id="311"/>
          </w:p>
        </w:tc>
        <w:tc>
          <w:tcPr>
            <w:tcW w:w="9450" w:type="dxa"/>
          </w:tcPr>
          <w:p w14:paraId="469893E3" w14:textId="77777777" w:rsidR="00134965" w:rsidRDefault="00C020F3">
            <w:pPr>
              <w:spacing w:after="0" w:line="275" w:lineRule="atLeast"/>
              <w:jc w:val="both"/>
            </w:pPr>
            <w:r>
              <w:rPr>
                <w:rFonts w:ascii="Times New Roman" w:hAnsi="Times New Roman"/>
                <w:color w:val="000000"/>
                <w:sz w:val="20"/>
              </w:rPr>
              <w:t xml:space="preserve">Judge </w:t>
            </w:r>
            <w:hyperlink r:id="rId112">
              <w:r>
                <w:rPr>
                  <w:rFonts w:ascii="Times New Roman" w:hAnsi="Times New Roman"/>
                  <w:color w:val="0E568C"/>
                  <w:sz w:val="20"/>
                </w:rPr>
                <w:t>Betty B. Fletcher</w:t>
              </w:r>
            </w:hyperlink>
            <w:r>
              <w:rPr>
                <w:rFonts w:ascii="Times New Roman" w:hAnsi="Times New Roman"/>
                <w:color w:val="000000"/>
                <w:sz w:val="20"/>
              </w:rPr>
              <w:t xml:space="preserve"> was a member of the panel but passed away after oral argument. Judge </w:t>
            </w:r>
            <w:hyperlink r:id="rId113">
              <w:r>
                <w:rPr>
                  <w:rFonts w:ascii="Times New Roman" w:hAnsi="Times New Roman"/>
                  <w:color w:val="0E568C"/>
                  <w:sz w:val="20"/>
                </w:rPr>
                <w:t>Canby</w:t>
              </w:r>
            </w:hyperlink>
            <w:r>
              <w:rPr>
                <w:rFonts w:ascii="Times New Roman" w:hAnsi="Times New Roman"/>
                <w:color w:val="000000"/>
                <w:sz w:val="20"/>
              </w:rPr>
              <w:t xml:space="preserve"> was drawn to replace her. He has read the briefs, reviewed the record, and listened to the tape of oral argument held </w:t>
            </w:r>
            <w:r>
              <w:rPr>
                <w:rFonts w:ascii="Times New Roman" w:hAnsi="Times New Roman"/>
                <w:color w:val="000000"/>
                <w:sz w:val="20"/>
              </w:rPr>
              <w:t>on July 25, 2011.</w:t>
            </w:r>
          </w:p>
        </w:tc>
      </w:tr>
      <w:bookmarkStart w:id="312" w:name="co_footnote_B00312030933212_1"/>
      <w:tr w:rsidR="00134965" w14:paraId="6D6328F1" w14:textId="77777777">
        <w:tblPrEx>
          <w:tblCellMar>
            <w:top w:w="0" w:type="dxa"/>
            <w:bottom w:w="0" w:type="dxa"/>
          </w:tblCellMar>
        </w:tblPrEx>
        <w:tc>
          <w:tcPr>
            <w:tcW w:w="600" w:type="dxa"/>
          </w:tcPr>
          <w:p w14:paraId="2EAABB6A" w14:textId="77777777" w:rsidR="00134965" w:rsidRDefault="00C020F3">
            <w:pPr>
              <w:spacing w:after="0" w:line="275" w:lineRule="atLeast"/>
            </w:pPr>
            <w:r>
              <w:fldChar w:fldCharType="begin"/>
            </w:r>
            <w:r>
              <w:instrText xml:space="preserve"> HYPERLINK \l "co_fnRef_B00312030933212_ID0EQUAG_1" \h </w:instrText>
            </w:r>
            <w:r>
              <w:fldChar w:fldCharType="separate"/>
            </w:r>
            <w:r>
              <w:rPr>
                <w:rFonts w:ascii="Times New Roman" w:hAnsi="Times New Roman"/>
                <w:color w:val="0E568C"/>
                <w:sz w:val="20"/>
                <w:vertAlign w:val="superscript"/>
              </w:rPr>
              <w:t>1</w:t>
            </w:r>
            <w:r>
              <w:rPr>
                <w:rFonts w:ascii="Times New Roman" w:hAnsi="Times New Roman"/>
                <w:color w:val="0E568C"/>
                <w:sz w:val="20"/>
                <w:vertAlign w:val="superscript"/>
              </w:rPr>
              <w:fldChar w:fldCharType="end"/>
            </w:r>
            <w:bookmarkEnd w:id="312"/>
          </w:p>
        </w:tc>
        <w:tc>
          <w:tcPr>
            <w:tcW w:w="9450" w:type="dxa"/>
          </w:tcPr>
          <w:p w14:paraId="66E4AA39" w14:textId="77777777" w:rsidR="00134965" w:rsidRDefault="00C020F3">
            <w:pPr>
              <w:spacing w:after="0" w:line="275" w:lineRule="atLeast"/>
              <w:jc w:val="both"/>
            </w:pPr>
            <w:hyperlink r:id="rId114">
              <w:r>
                <w:rPr>
                  <w:rFonts w:ascii="Times New Roman" w:hAnsi="Times New Roman"/>
                  <w:color w:val="0E568C"/>
                  <w:sz w:val="20"/>
                </w:rPr>
                <w:t>16 U.S.C. §§ 3101</w:t>
              </w:r>
            </w:hyperlink>
            <w:r>
              <w:rPr>
                <w:rFonts w:ascii="Times New Roman" w:hAnsi="Times New Roman"/>
                <w:color w:val="000000"/>
                <w:sz w:val="20"/>
              </w:rPr>
              <w:t>–</w:t>
            </w:r>
            <w:hyperlink r:id="rId115">
              <w:r>
                <w:rPr>
                  <w:rFonts w:ascii="Times New Roman" w:hAnsi="Times New Roman"/>
                  <w:color w:val="0E568C"/>
                  <w:sz w:val="20"/>
                </w:rPr>
                <w:t>3233</w:t>
              </w:r>
            </w:hyperlink>
            <w:r>
              <w:rPr>
                <w:rFonts w:ascii="Times New Roman" w:hAnsi="Times New Roman"/>
                <w:color w:val="000000"/>
                <w:sz w:val="20"/>
              </w:rPr>
              <w:t xml:space="preserve">, </w:t>
            </w:r>
            <w:hyperlink r:id="rId116">
              <w:r>
                <w:rPr>
                  <w:rFonts w:ascii="Times New Roman" w:hAnsi="Times New Roman"/>
                  <w:color w:val="0E568C"/>
                  <w:sz w:val="20"/>
                </w:rPr>
                <w:t>Pub.L. 96–487, 94 Stat. 2371 (1980).</w:t>
              </w:r>
            </w:hyperlink>
          </w:p>
        </w:tc>
      </w:tr>
      <w:bookmarkStart w:id="313" w:name="co_footnote_B00422030933212_1"/>
      <w:tr w:rsidR="00134965" w14:paraId="2E2E2291" w14:textId="77777777">
        <w:tblPrEx>
          <w:tblCellMar>
            <w:top w:w="0" w:type="dxa"/>
            <w:bottom w:w="0" w:type="dxa"/>
          </w:tblCellMar>
        </w:tblPrEx>
        <w:tc>
          <w:tcPr>
            <w:tcW w:w="600" w:type="dxa"/>
          </w:tcPr>
          <w:p w14:paraId="10269665" w14:textId="77777777" w:rsidR="00134965" w:rsidRDefault="00C020F3">
            <w:pPr>
              <w:spacing w:after="0" w:line="275" w:lineRule="atLeast"/>
            </w:pPr>
            <w:r>
              <w:fldChar w:fldCharType="begin"/>
            </w:r>
            <w:r>
              <w:instrText xml:space="preserve"> HYPERLINK \l "co_fnRef_B00422030933212_ID0E6XAG_1" \h </w:instrText>
            </w:r>
            <w:r>
              <w:fldChar w:fldCharType="separate"/>
            </w:r>
            <w:r>
              <w:rPr>
                <w:rFonts w:ascii="Times New Roman" w:hAnsi="Times New Roman"/>
                <w:color w:val="0E568C"/>
                <w:sz w:val="20"/>
                <w:vertAlign w:val="superscript"/>
              </w:rPr>
              <w:t>2</w:t>
            </w:r>
            <w:r>
              <w:rPr>
                <w:rFonts w:ascii="Times New Roman" w:hAnsi="Times New Roman"/>
                <w:color w:val="0E568C"/>
                <w:sz w:val="20"/>
                <w:vertAlign w:val="superscript"/>
              </w:rPr>
              <w:fldChar w:fldCharType="end"/>
            </w:r>
            <w:bookmarkEnd w:id="313"/>
          </w:p>
        </w:tc>
        <w:tc>
          <w:tcPr>
            <w:tcW w:w="9450" w:type="dxa"/>
          </w:tcPr>
          <w:p w14:paraId="33646973" w14:textId="77777777" w:rsidR="00134965" w:rsidRDefault="00C020F3">
            <w:pPr>
              <w:spacing w:after="0" w:line="275" w:lineRule="atLeast"/>
              <w:jc w:val="both"/>
            </w:pPr>
            <w:hyperlink r:id="rId117" w:anchor="co_pp_8b3b0000958a4">
              <w:r>
                <w:rPr>
                  <w:rFonts w:ascii="Times New Roman" w:hAnsi="Times New Roman"/>
                  <w:color w:val="0E568C"/>
                  <w:sz w:val="20"/>
                </w:rPr>
                <w:t>16 U.S.C. § 3101(a)</w:t>
              </w:r>
            </w:hyperlink>
            <w:r>
              <w:rPr>
                <w:rFonts w:ascii="Times New Roman" w:hAnsi="Times New Roman"/>
                <w:color w:val="000000"/>
                <w:sz w:val="20"/>
              </w:rPr>
              <w:t>-</w:t>
            </w:r>
            <w:hyperlink r:id="rId118" w:anchor="co_pp_a83b000018c76">
              <w:r>
                <w:rPr>
                  <w:rFonts w:ascii="Times New Roman" w:hAnsi="Times New Roman"/>
                  <w:color w:val="0E568C"/>
                  <w:sz w:val="20"/>
                </w:rPr>
                <w:t>(b)</w:t>
              </w:r>
            </w:hyperlink>
            <w:r>
              <w:rPr>
                <w:rFonts w:ascii="Times New Roman" w:hAnsi="Times New Roman"/>
                <w:color w:val="000000"/>
                <w:sz w:val="20"/>
              </w:rPr>
              <w:t xml:space="preserve">; </w:t>
            </w:r>
            <w:r>
              <w:rPr>
                <w:rFonts w:ascii="Times New Roman" w:hAnsi="Times New Roman"/>
                <w:i/>
                <w:color w:val="000000"/>
                <w:sz w:val="20"/>
              </w:rPr>
              <w:t>see a</w:t>
            </w:r>
            <w:r>
              <w:rPr>
                <w:rFonts w:ascii="Times New Roman" w:hAnsi="Times New Roman"/>
                <w:i/>
                <w:color w:val="000000"/>
                <w:sz w:val="20"/>
              </w:rPr>
              <w:t>lso id.</w:t>
            </w:r>
            <w:r>
              <w:rPr>
                <w:rFonts w:ascii="Times New Roman" w:hAnsi="Times New Roman"/>
                <w:color w:val="000000"/>
                <w:sz w:val="20"/>
              </w:rPr>
              <w:t xml:space="preserve"> § 3102(4) (defining “conservation system units”).</w:t>
            </w:r>
          </w:p>
        </w:tc>
      </w:tr>
      <w:bookmarkStart w:id="314" w:name="co_footnote_B00532030933212_1"/>
      <w:tr w:rsidR="00134965" w14:paraId="70693F98" w14:textId="77777777">
        <w:tblPrEx>
          <w:tblCellMar>
            <w:top w:w="0" w:type="dxa"/>
            <w:bottom w:w="0" w:type="dxa"/>
          </w:tblCellMar>
        </w:tblPrEx>
        <w:tc>
          <w:tcPr>
            <w:tcW w:w="600" w:type="dxa"/>
          </w:tcPr>
          <w:p w14:paraId="3AF0DA96" w14:textId="77777777" w:rsidR="00134965" w:rsidRDefault="00C020F3">
            <w:pPr>
              <w:spacing w:after="0" w:line="275" w:lineRule="atLeast"/>
            </w:pPr>
            <w:r>
              <w:fldChar w:fldCharType="begin"/>
            </w:r>
            <w:r>
              <w:instrText xml:space="preserve"> HYPERLINK \l "co_fnRef_B00532030933212_ID0EPYAG_1" \h </w:instrText>
            </w:r>
            <w:r>
              <w:fldChar w:fldCharType="separate"/>
            </w:r>
            <w:r>
              <w:rPr>
                <w:rFonts w:ascii="Times New Roman" w:hAnsi="Times New Roman"/>
                <w:color w:val="0E568C"/>
                <w:sz w:val="20"/>
                <w:vertAlign w:val="superscript"/>
              </w:rPr>
              <w:t>3</w:t>
            </w:r>
            <w:r>
              <w:rPr>
                <w:rFonts w:ascii="Times New Roman" w:hAnsi="Times New Roman"/>
                <w:color w:val="0E568C"/>
                <w:sz w:val="20"/>
                <w:vertAlign w:val="superscript"/>
              </w:rPr>
              <w:fldChar w:fldCharType="end"/>
            </w:r>
            <w:bookmarkEnd w:id="314"/>
          </w:p>
        </w:tc>
        <w:tc>
          <w:tcPr>
            <w:tcW w:w="9450" w:type="dxa"/>
          </w:tcPr>
          <w:p w14:paraId="44FE7207" w14:textId="77777777" w:rsidR="00134965" w:rsidRDefault="00C020F3">
            <w:pPr>
              <w:spacing w:after="0" w:line="275" w:lineRule="atLeast"/>
              <w:jc w:val="both"/>
            </w:pPr>
            <w:hyperlink r:id="rId119" w:anchor="co_pp_4b24000003ba5">
              <w:r>
                <w:rPr>
                  <w:rFonts w:ascii="Times New Roman" w:hAnsi="Times New Roman"/>
                  <w:i/>
                  <w:color w:val="0E568C"/>
                  <w:sz w:val="20"/>
                </w:rPr>
                <w:t>Id.</w:t>
              </w:r>
              <w:r>
                <w:rPr>
                  <w:rFonts w:ascii="Times New Roman" w:hAnsi="Times New Roman"/>
                  <w:color w:val="0E568C"/>
                  <w:sz w:val="20"/>
                </w:rPr>
                <w:t xml:space="preserve"> § 3101(c)</w:t>
              </w:r>
            </w:hyperlink>
            <w:r>
              <w:rPr>
                <w:rFonts w:ascii="Times New Roman" w:hAnsi="Times New Roman"/>
                <w:color w:val="000000"/>
                <w:sz w:val="20"/>
              </w:rPr>
              <w:t>-</w:t>
            </w:r>
            <w:hyperlink r:id="rId120" w:anchor="co_pp_5ba1000067d06">
              <w:r>
                <w:rPr>
                  <w:rFonts w:ascii="Times New Roman" w:hAnsi="Times New Roman"/>
                  <w:color w:val="0E568C"/>
                  <w:sz w:val="20"/>
                </w:rPr>
                <w:t>(d)</w:t>
              </w:r>
            </w:hyperlink>
            <w:r>
              <w:rPr>
                <w:rFonts w:ascii="Times New Roman" w:hAnsi="Times New Roman"/>
                <w:color w:val="000000"/>
                <w:sz w:val="20"/>
              </w:rPr>
              <w:t>.</w:t>
            </w:r>
          </w:p>
        </w:tc>
      </w:tr>
      <w:bookmarkStart w:id="315" w:name="co_footnote_B00642030933212_1"/>
      <w:tr w:rsidR="00134965" w14:paraId="450DEFD6" w14:textId="77777777">
        <w:tblPrEx>
          <w:tblCellMar>
            <w:top w:w="0" w:type="dxa"/>
            <w:bottom w:w="0" w:type="dxa"/>
          </w:tblCellMar>
        </w:tblPrEx>
        <w:tc>
          <w:tcPr>
            <w:tcW w:w="600" w:type="dxa"/>
          </w:tcPr>
          <w:p w14:paraId="10B9AE3F" w14:textId="77777777" w:rsidR="00134965" w:rsidRDefault="00C020F3">
            <w:pPr>
              <w:spacing w:after="0" w:line="275" w:lineRule="atLeast"/>
            </w:pPr>
            <w:r>
              <w:fldChar w:fldCharType="begin"/>
            </w:r>
            <w:r>
              <w:instrText xml:space="preserve"> HYPERLINK \l "co_fnRef_B00642030933212_ID0EX2AG_1" \h </w:instrText>
            </w:r>
            <w:r>
              <w:fldChar w:fldCharType="separate"/>
            </w:r>
            <w:r>
              <w:rPr>
                <w:rFonts w:ascii="Times New Roman" w:hAnsi="Times New Roman"/>
                <w:color w:val="0E568C"/>
                <w:sz w:val="20"/>
                <w:vertAlign w:val="superscript"/>
              </w:rPr>
              <w:t>4</w:t>
            </w:r>
            <w:r>
              <w:rPr>
                <w:rFonts w:ascii="Times New Roman" w:hAnsi="Times New Roman"/>
                <w:color w:val="0E568C"/>
                <w:sz w:val="20"/>
                <w:vertAlign w:val="superscript"/>
              </w:rPr>
              <w:fldChar w:fldCharType="end"/>
            </w:r>
            <w:bookmarkEnd w:id="315"/>
          </w:p>
        </w:tc>
        <w:tc>
          <w:tcPr>
            <w:tcW w:w="9450" w:type="dxa"/>
          </w:tcPr>
          <w:p w14:paraId="3E5E5C76"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 3114.</w:t>
            </w:r>
          </w:p>
        </w:tc>
      </w:tr>
      <w:bookmarkStart w:id="316" w:name="co_footnote_B00752030933212_1"/>
      <w:tr w:rsidR="00134965" w14:paraId="6D6F0DF4" w14:textId="77777777">
        <w:tblPrEx>
          <w:tblCellMar>
            <w:top w:w="0" w:type="dxa"/>
            <w:bottom w:w="0" w:type="dxa"/>
          </w:tblCellMar>
        </w:tblPrEx>
        <w:tc>
          <w:tcPr>
            <w:tcW w:w="600" w:type="dxa"/>
          </w:tcPr>
          <w:p w14:paraId="42B6BDD5" w14:textId="77777777" w:rsidR="00134965" w:rsidRDefault="00C020F3">
            <w:pPr>
              <w:spacing w:after="0" w:line="275" w:lineRule="atLeast"/>
            </w:pPr>
            <w:r>
              <w:fldChar w:fldCharType="begin"/>
            </w:r>
            <w:r>
              <w:instrText xml:space="preserve"> HYPERLINK \l "co_fnRef_B00752030933212_ID0ER3AG_1" \h </w:instrText>
            </w:r>
            <w:r>
              <w:fldChar w:fldCharType="separate"/>
            </w:r>
            <w:r>
              <w:rPr>
                <w:rFonts w:ascii="Times New Roman" w:hAnsi="Times New Roman"/>
                <w:color w:val="0E568C"/>
                <w:sz w:val="20"/>
                <w:vertAlign w:val="superscript"/>
              </w:rPr>
              <w:t>5</w:t>
            </w:r>
            <w:r>
              <w:rPr>
                <w:rFonts w:ascii="Times New Roman" w:hAnsi="Times New Roman"/>
                <w:color w:val="0E568C"/>
                <w:sz w:val="20"/>
                <w:vertAlign w:val="superscript"/>
              </w:rPr>
              <w:fldChar w:fldCharType="end"/>
            </w:r>
            <w:bookmarkEnd w:id="316"/>
          </w:p>
        </w:tc>
        <w:tc>
          <w:tcPr>
            <w:tcW w:w="9450" w:type="dxa"/>
          </w:tcPr>
          <w:p w14:paraId="779D6D17"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 3113 (emphasis added).</w:t>
            </w:r>
          </w:p>
        </w:tc>
      </w:tr>
      <w:bookmarkStart w:id="317" w:name="co_footnote_B00862030933212_1"/>
      <w:tr w:rsidR="00134965" w14:paraId="4D107DA4" w14:textId="77777777">
        <w:tblPrEx>
          <w:tblCellMar>
            <w:top w:w="0" w:type="dxa"/>
            <w:bottom w:w="0" w:type="dxa"/>
          </w:tblCellMar>
        </w:tblPrEx>
        <w:tc>
          <w:tcPr>
            <w:tcW w:w="600" w:type="dxa"/>
          </w:tcPr>
          <w:p w14:paraId="58773A8E" w14:textId="77777777" w:rsidR="00134965" w:rsidRDefault="00C020F3">
            <w:pPr>
              <w:spacing w:after="0" w:line="275" w:lineRule="atLeast"/>
            </w:pPr>
            <w:r>
              <w:fldChar w:fldCharType="begin"/>
            </w:r>
            <w:r>
              <w:instrText xml:space="preserve"> </w:instrText>
            </w:r>
            <w:r>
              <w:instrText xml:space="preserve">HYPERLINK \l "co_fnRef_B00862030933212_ID0ET4AG_1" \h </w:instrText>
            </w:r>
            <w:r>
              <w:fldChar w:fldCharType="separate"/>
            </w:r>
            <w:r>
              <w:rPr>
                <w:rFonts w:ascii="Times New Roman" w:hAnsi="Times New Roman"/>
                <w:color w:val="0E568C"/>
                <w:sz w:val="20"/>
                <w:vertAlign w:val="superscript"/>
              </w:rPr>
              <w:t>6</w:t>
            </w:r>
            <w:r>
              <w:rPr>
                <w:rFonts w:ascii="Times New Roman" w:hAnsi="Times New Roman"/>
                <w:color w:val="0E568C"/>
                <w:sz w:val="20"/>
                <w:vertAlign w:val="superscript"/>
              </w:rPr>
              <w:fldChar w:fldCharType="end"/>
            </w:r>
            <w:bookmarkEnd w:id="317"/>
          </w:p>
        </w:tc>
        <w:tc>
          <w:tcPr>
            <w:tcW w:w="9450" w:type="dxa"/>
          </w:tcPr>
          <w:p w14:paraId="710E4F98"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 3102(3).</w:t>
            </w:r>
          </w:p>
        </w:tc>
      </w:tr>
      <w:bookmarkStart w:id="318" w:name="co_footnote_B00972030933212_1"/>
      <w:tr w:rsidR="00134965" w14:paraId="18864C36" w14:textId="77777777">
        <w:tblPrEx>
          <w:tblCellMar>
            <w:top w:w="0" w:type="dxa"/>
            <w:bottom w:w="0" w:type="dxa"/>
          </w:tblCellMar>
        </w:tblPrEx>
        <w:tc>
          <w:tcPr>
            <w:tcW w:w="600" w:type="dxa"/>
          </w:tcPr>
          <w:p w14:paraId="0CB0ED80" w14:textId="77777777" w:rsidR="00134965" w:rsidRDefault="00C020F3">
            <w:pPr>
              <w:spacing w:after="0" w:line="275" w:lineRule="atLeast"/>
            </w:pPr>
            <w:r>
              <w:fldChar w:fldCharType="begin"/>
            </w:r>
            <w:r>
              <w:instrText xml:space="preserve"> HYPERLINK \l "co_fnRef_B00972030933212_ID0EG5AG_1" \h </w:instrText>
            </w:r>
            <w:r>
              <w:fldChar w:fldCharType="separate"/>
            </w:r>
            <w:r>
              <w:rPr>
                <w:rFonts w:ascii="Times New Roman" w:hAnsi="Times New Roman"/>
                <w:color w:val="0E568C"/>
                <w:sz w:val="20"/>
                <w:vertAlign w:val="superscript"/>
              </w:rPr>
              <w:t>7</w:t>
            </w:r>
            <w:r>
              <w:rPr>
                <w:rFonts w:ascii="Times New Roman" w:hAnsi="Times New Roman"/>
                <w:color w:val="0E568C"/>
                <w:sz w:val="20"/>
                <w:vertAlign w:val="superscript"/>
              </w:rPr>
              <w:fldChar w:fldCharType="end"/>
            </w:r>
            <w:bookmarkEnd w:id="318"/>
          </w:p>
        </w:tc>
        <w:tc>
          <w:tcPr>
            <w:tcW w:w="9450" w:type="dxa"/>
          </w:tcPr>
          <w:p w14:paraId="7A93F0B5"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 3102(1)-(2).</w:t>
            </w:r>
          </w:p>
        </w:tc>
      </w:tr>
      <w:bookmarkStart w:id="319" w:name="co_footnote_B01082030933212_1"/>
      <w:tr w:rsidR="00134965" w14:paraId="6B91F323" w14:textId="77777777">
        <w:tblPrEx>
          <w:tblCellMar>
            <w:top w:w="0" w:type="dxa"/>
            <w:bottom w:w="0" w:type="dxa"/>
          </w:tblCellMar>
        </w:tblPrEx>
        <w:tc>
          <w:tcPr>
            <w:tcW w:w="600" w:type="dxa"/>
          </w:tcPr>
          <w:p w14:paraId="73268237" w14:textId="77777777" w:rsidR="00134965" w:rsidRDefault="00C020F3">
            <w:pPr>
              <w:spacing w:after="0" w:line="275" w:lineRule="atLeast"/>
            </w:pPr>
            <w:r>
              <w:fldChar w:fldCharType="begin"/>
            </w:r>
            <w:r>
              <w:instrText xml:space="preserve"> HYPERLINK \l "co_fnRef_B01082030933212_ID0E45AG_1" \h </w:instrText>
            </w:r>
            <w:r>
              <w:fldChar w:fldCharType="separate"/>
            </w:r>
            <w:r>
              <w:rPr>
                <w:rFonts w:ascii="Times New Roman" w:hAnsi="Times New Roman"/>
                <w:color w:val="0E568C"/>
                <w:sz w:val="20"/>
                <w:vertAlign w:val="superscript"/>
              </w:rPr>
              <w:t>8</w:t>
            </w:r>
            <w:r>
              <w:rPr>
                <w:rFonts w:ascii="Times New Roman" w:hAnsi="Times New Roman"/>
                <w:color w:val="0E568C"/>
                <w:sz w:val="20"/>
                <w:vertAlign w:val="superscript"/>
              </w:rPr>
              <w:fldChar w:fldCharType="end"/>
            </w:r>
            <w:bookmarkEnd w:id="319"/>
          </w:p>
        </w:tc>
        <w:tc>
          <w:tcPr>
            <w:tcW w:w="9450" w:type="dxa"/>
          </w:tcPr>
          <w:p w14:paraId="275E6694"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 3114.</w:t>
            </w:r>
          </w:p>
        </w:tc>
      </w:tr>
      <w:bookmarkStart w:id="320" w:name="co_footnote_B01192030933212_1"/>
      <w:tr w:rsidR="00134965" w14:paraId="368F6219" w14:textId="77777777">
        <w:tblPrEx>
          <w:tblCellMar>
            <w:top w:w="0" w:type="dxa"/>
            <w:bottom w:w="0" w:type="dxa"/>
          </w:tblCellMar>
        </w:tblPrEx>
        <w:tc>
          <w:tcPr>
            <w:tcW w:w="600" w:type="dxa"/>
          </w:tcPr>
          <w:p w14:paraId="59296878" w14:textId="77777777" w:rsidR="00134965" w:rsidRDefault="00C020F3">
            <w:pPr>
              <w:spacing w:after="0" w:line="275" w:lineRule="atLeast"/>
            </w:pPr>
            <w:r>
              <w:fldChar w:fldCharType="begin"/>
            </w:r>
            <w:r>
              <w:instrText xml:space="preserve"> HYPERLINK \l "co_fnRef_B01192030933212_ID0EQ6AG_1" \h </w:instrText>
            </w:r>
            <w:r>
              <w:fldChar w:fldCharType="separate"/>
            </w:r>
            <w:r>
              <w:rPr>
                <w:rFonts w:ascii="Times New Roman" w:hAnsi="Times New Roman"/>
                <w:color w:val="0E568C"/>
                <w:sz w:val="20"/>
                <w:vertAlign w:val="superscript"/>
              </w:rPr>
              <w:t>9</w:t>
            </w:r>
            <w:r>
              <w:rPr>
                <w:rFonts w:ascii="Times New Roman" w:hAnsi="Times New Roman"/>
                <w:color w:val="0E568C"/>
                <w:sz w:val="20"/>
                <w:vertAlign w:val="superscript"/>
              </w:rPr>
              <w:fldChar w:fldCharType="end"/>
            </w:r>
            <w:bookmarkEnd w:id="320"/>
          </w:p>
        </w:tc>
        <w:tc>
          <w:tcPr>
            <w:tcW w:w="9450" w:type="dxa"/>
          </w:tcPr>
          <w:p w14:paraId="2499AD05" w14:textId="77777777" w:rsidR="00134965" w:rsidRDefault="00C020F3">
            <w:pPr>
              <w:spacing w:after="0" w:line="275" w:lineRule="atLeast"/>
              <w:jc w:val="both"/>
            </w:pPr>
            <w:r>
              <w:rPr>
                <w:rFonts w:ascii="Times New Roman" w:hAnsi="Times New Roman"/>
                <w:i/>
                <w:color w:val="000000"/>
                <w:sz w:val="20"/>
              </w:rPr>
              <w:t>Id.</w:t>
            </w:r>
          </w:p>
        </w:tc>
      </w:tr>
      <w:bookmarkStart w:id="321" w:name="co_footnote_B012102030933212_1"/>
      <w:tr w:rsidR="00134965" w14:paraId="00247C13" w14:textId="77777777">
        <w:tblPrEx>
          <w:tblCellMar>
            <w:top w:w="0" w:type="dxa"/>
            <w:bottom w:w="0" w:type="dxa"/>
          </w:tblCellMar>
        </w:tblPrEx>
        <w:tc>
          <w:tcPr>
            <w:tcW w:w="600" w:type="dxa"/>
          </w:tcPr>
          <w:p w14:paraId="35B32549" w14:textId="77777777" w:rsidR="00134965" w:rsidRDefault="00C020F3">
            <w:pPr>
              <w:spacing w:after="0" w:line="275" w:lineRule="atLeast"/>
            </w:pPr>
            <w:r>
              <w:fldChar w:fldCharType="begin"/>
            </w:r>
            <w:r>
              <w:instrText xml:space="preserve"> HYPERLINK \l "co_fnRef_B012102030933212_ID0EHDBG_1" \h </w:instrText>
            </w:r>
            <w:r>
              <w:fldChar w:fldCharType="separate"/>
            </w:r>
            <w:r>
              <w:rPr>
                <w:rFonts w:ascii="Times New Roman" w:hAnsi="Times New Roman"/>
                <w:color w:val="0E568C"/>
                <w:sz w:val="20"/>
                <w:vertAlign w:val="superscript"/>
              </w:rPr>
              <w:t>10</w:t>
            </w:r>
            <w:r>
              <w:rPr>
                <w:rFonts w:ascii="Times New Roman" w:hAnsi="Times New Roman"/>
                <w:color w:val="0E568C"/>
                <w:sz w:val="20"/>
                <w:vertAlign w:val="superscript"/>
              </w:rPr>
              <w:fldChar w:fldCharType="end"/>
            </w:r>
            <w:bookmarkEnd w:id="321"/>
          </w:p>
        </w:tc>
        <w:tc>
          <w:tcPr>
            <w:tcW w:w="9450" w:type="dxa"/>
          </w:tcPr>
          <w:p w14:paraId="34AA30F2"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 3115.</w:t>
            </w:r>
          </w:p>
        </w:tc>
      </w:tr>
      <w:bookmarkStart w:id="322" w:name="co_footnote_B013112030933212_1"/>
      <w:tr w:rsidR="00134965" w14:paraId="3D5BE6E3" w14:textId="77777777">
        <w:tblPrEx>
          <w:tblCellMar>
            <w:top w:w="0" w:type="dxa"/>
            <w:bottom w:w="0" w:type="dxa"/>
          </w:tblCellMar>
        </w:tblPrEx>
        <w:tc>
          <w:tcPr>
            <w:tcW w:w="600" w:type="dxa"/>
          </w:tcPr>
          <w:p w14:paraId="12B8954F" w14:textId="77777777" w:rsidR="00134965" w:rsidRDefault="00C020F3">
            <w:pPr>
              <w:spacing w:after="0" w:line="275" w:lineRule="atLeast"/>
            </w:pPr>
            <w:r>
              <w:fldChar w:fldCharType="begin"/>
            </w:r>
            <w:r>
              <w:instrText xml:space="preserve"> HYPERLINK \l "co_fnRef_B013112030933212_ID0EZDBG_1" \h </w:instrText>
            </w:r>
            <w:r>
              <w:fldChar w:fldCharType="separate"/>
            </w:r>
            <w:r>
              <w:rPr>
                <w:rFonts w:ascii="Times New Roman" w:hAnsi="Times New Roman"/>
                <w:color w:val="0E568C"/>
                <w:sz w:val="20"/>
                <w:vertAlign w:val="superscript"/>
              </w:rPr>
              <w:t>11</w:t>
            </w:r>
            <w:r>
              <w:rPr>
                <w:rFonts w:ascii="Times New Roman" w:hAnsi="Times New Roman"/>
                <w:color w:val="0E568C"/>
                <w:sz w:val="20"/>
                <w:vertAlign w:val="superscript"/>
              </w:rPr>
              <w:fldChar w:fldCharType="end"/>
            </w:r>
            <w:bookmarkEnd w:id="322"/>
          </w:p>
        </w:tc>
        <w:tc>
          <w:tcPr>
            <w:tcW w:w="9450" w:type="dxa"/>
          </w:tcPr>
          <w:p w14:paraId="4E44B837"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 3115(d).</w:t>
            </w:r>
          </w:p>
        </w:tc>
      </w:tr>
      <w:bookmarkStart w:id="323" w:name="co_footnote_B014122030933212_1"/>
      <w:tr w:rsidR="00134965" w14:paraId="50B038FE" w14:textId="77777777">
        <w:tblPrEx>
          <w:tblCellMar>
            <w:top w:w="0" w:type="dxa"/>
            <w:bottom w:w="0" w:type="dxa"/>
          </w:tblCellMar>
        </w:tblPrEx>
        <w:tc>
          <w:tcPr>
            <w:tcW w:w="600" w:type="dxa"/>
          </w:tcPr>
          <w:p w14:paraId="09B55468" w14:textId="77777777" w:rsidR="00134965" w:rsidRDefault="00C020F3">
            <w:pPr>
              <w:spacing w:after="0" w:line="275" w:lineRule="atLeast"/>
            </w:pPr>
            <w:r>
              <w:fldChar w:fldCharType="begin"/>
            </w:r>
            <w:r>
              <w:instrText xml:space="preserve"> HYPERLINK \l "co_fnRef_B014122030933212_ID0EAEBG_1" \h </w:instrText>
            </w:r>
            <w:r>
              <w:fldChar w:fldCharType="separate"/>
            </w:r>
            <w:r>
              <w:rPr>
                <w:rFonts w:ascii="Times New Roman" w:hAnsi="Times New Roman"/>
                <w:color w:val="0E568C"/>
                <w:sz w:val="20"/>
                <w:vertAlign w:val="superscript"/>
              </w:rPr>
              <w:t>12</w:t>
            </w:r>
            <w:r>
              <w:rPr>
                <w:rFonts w:ascii="Times New Roman" w:hAnsi="Times New Roman"/>
                <w:color w:val="0E568C"/>
                <w:sz w:val="20"/>
                <w:vertAlign w:val="superscript"/>
              </w:rPr>
              <w:fldChar w:fldCharType="end"/>
            </w:r>
            <w:bookmarkEnd w:id="323"/>
          </w:p>
        </w:tc>
        <w:tc>
          <w:tcPr>
            <w:tcW w:w="9450" w:type="dxa"/>
          </w:tcPr>
          <w:p w14:paraId="0C73C744" w14:textId="77777777" w:rsidR="00134965" w:rsidRDefault="00C020F3">
            <w:pPr>
              <w:spacing w:after="0" w:line="275" w:lineRule="atLeast"/>
              <w:jc w:val="both"/>
            </w:pPr>
            <w:r>
              <w:rPr>
                <w:rFonts w:ascii="Times New Roman" w:hAnsi="Times New Roman"/>
                <w:i/>
                <w:color w:val="000000"/>
                <w:sz w:val="20"/>
              </w:rPr>
              <w:t>See id.</w:t>
            </w:r>
            <w:r>
              <w:rPr>
                <w:rFonts w:ascii="Times New Roman" w:hAnsi="Times New Roman"/>
                <w:color w:val="000000"/>
                <w:sz w:val="20"/>
              </w:rPr>
              <w:t xml:space="preserve"> § 3202(a).</w:t>
            </w:r>
          </w:p>
        </w:tc>
      </w:tr>
      <w:bookmarkStart w:id="324" w:name="co_footnote_B015132030933212_1"/>
      <w:tr w:rsidR="00134965" w14:paraId="49712210" w14:textId="77777777">
        <w:tblPrEx>
          <w:tblCellMar>
            <w:top w:w="0" w:type="dxa"/>
            <w:bottom w:w="0" w:type="dxa"/>
          </w:tblCellMar>
        </w:tblPrEx>
        <w:tc>
          <w:tcPr>
            <w:tcW w:w="600" w:type="dxa"/>
          </w:tcPr>
          <w:p w14:paraId="13875872" w14:textId="77777777" w:rsidR="00134965" w:rsidRDefault="00C020F3">
            <w:pPr>
              <w:spacing w:after="0" w:line="275" w:lineRule="atLeast"/>
            </w:pPr>
            <w:r>
              <w:fldChar w:fldCharType="begin"/>
            </w:r>
            <w:r>
              <w:instrText xml:space="preserve"> HYPERLINK \l "co_fnRef_B015132030933212_ID0ELGBG_1" \h </w:instrText>
            </w:r>
            <w:r>
              <w:fldChar w:fldCharType="separate"/>
            </w:r>
            <w:r>
              <w:rPr>
                <w:rFonts w:ascii="Times New Roman" w:hAnsi="Times New Roman"/>
                <w:color w:val="0E568C"/>
                <w:sz w:val="20"/>
                <w:vertAlign w:val="superscript"/>
              </w:rPr>
              <w:t>13</w:t>
            </w:r>
            <w:r>
              <w:rPr>
                <w:rFonts w:ascii="Times New Roman" w:hAnsi="Times New Roman"/>
                <w:color w:val="0E568C"/>
                <w:sz w:val="20"/>
                <w:vertAlign w:val="superscript"/>
              </w:rPr>
              <w:fldChar w:fldCharType="end"/>
            </w:r>
            <w:bookmarkEnd w:id="324"/>
          </w:p>
        </w:tc>
        <w:tc>
          <w:tcPr>
            <w:tcW w:w="9450" w:type="dxa"/>
          </w:tcPr>
          <w:p w14:paraId="4A58BDAB"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 3117.</w:t>
            </w:r>
          </w:p>
        </w:tc>
      </w:tr>
      <w:bookmarkStart w:id="325" w:name="co_footnote_B016142030933212_1"/>
      <w:tr w:rsidR="00134965" w14:paraId="59E157F8" w14:textId="77777777">
        <w:tblPrEx>
          <w:tblCellMar>
            <w:top w:w="0" w:type="dxa"/>
            <w:bottom w:w="0" w:type="dxa"/>
          </w:tblCellMar>
        </w:tblPrEx>
        <w:tc>
          <w:tcPr>
            <w:tcW w:w="600" w:type="dxa"/>
          </w:tcPr>
          <w:p w14:paraId="14348A98" w14:textId="77777777" w:rsidR="00134965" w:rsidRDefault="00C020F3">
            <w:pPr>
              <w:spacing w:after="0" w:line="275" w:lineRule="atLeast"/>
            </w:pPr>
            <w:r>
              <w:fldChar w:fldCharType="begin"/>
            </w:r>
            <w:r>
              <w:instrText xml:space="preserve"> HYPERLINK \l "co_fnR</w:instrText>
            </w:r>
            <w:r>
              <w:instrText xml:space="preserve">ef_B016142030933212_ID0EFIBG_1" \h </w:instrText>
            </w:r>
            <w:r>
              <w:fldChar w:fldCharType="separate"/>
            </w:r>
            <w:r>
              <w:rPr>
                <w:rFonts w:ascii="Times New Roman" w:hAnsi="Times New Roman"/>
                <w:color w:val="0E568C"/>
                <w:sz w:val="20"/>
                <w:vertAlign w:val="superscript"/>
              </w:rPr>
              <w:t>14</w:t>
            </w:r>
            <w:r>
              <w:rPr>
                <w:rFonts w:ascii="Times New Roman" w:hAnsi="Times New Roman"/>
                <w:color w:val="0E568C"/>
                <w:sz w:val="20"/>
                <w:vertAlign w:val="superscript"/>
              </w:rPr>
              <w:fldChar w:fldCharType="end"/>
            </w:r>
            <w:bookmarkEnd w:id="325"/>
          </w:p>
        </w:tc>
        <w:tc>
          <w:tcPr>
            <w:tcW w:w="9450" w:type="dxa"/>
          </w:tcPr>
          <w:p w14:paraId="3EB5A756" w14:textId="77777777" w:rsidR="00134965" w:rsidRDefault="00C020F3">
            <w:pPr>
              <w:spacing w:after="0" w:line="275" w:lineRule="atLeast"/>
              <w:jc w:val="both"/>
            </w:pPr>
            <w:hyperlink r:id="rId121">
              <w:r>
                <w:rPr>
                  <w:rFonts w:ascii="Times New Roman" w:hAnsi="Times New Roman"/>
                  <w:noProof/>
                  <w:color w:val="0E568C"/>
                  <w:sz w:val="30"/>
                </w:rPr>
                <w:drawing>
                  <wp:inline distT="0" distB="0" distL="0" distR="0" wp14:anchorId="53A8718A" wp14:editId="0018ABE7">
                    <wp:extent cx="161925" cy="161925"/>
                    <wp:effectExtent l="0" t="0" r="0" b="0"/>
                    <wp:docPr id="59" name="Picture 3"/>
                    <wp:cNvGraphicFramePr/>
                    <a:graphic xmlns:a="http://schemas.openxmlformats.org/drawingml/2006/main">
                      <a:graphicData uri="http://schemas.openxmlformats.org/drawingml/2006/picture">
                        <pic:pic xmlns:pic="http://schemas.openxmlformats.org/drawingml/2006/picture">
                          <pic:nvPicPr>
                            <pic:cNvPr id="6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22">
              <w:r>
                <w:rPr>
                  <w:rFonts w:ascii="Times New Roman" w:hAnsi="Times New Roman"/>
                  <w:i/>
                  <w:color w:val="0E568C"/>
                  <w:sz w:val="20"/>
                </w:rPr>
                <w:t>McDowell v. State,</w:t>
              </w:r>
              <w:r>
                <w:rPr>
                  <w:rFonts w:ascii="Times New Roman" w:hAnsi="Times New Roman"/>
                  <w:color w:val="0E568C"/>
                  <w:sz w:val="20"/>
                </w:rPr>
                <w:t xml:space="preserve"> 785 P.2d 1, 1–2 (Alaska 1989)</w:t>
              </w:r>
            </w:hyperlink>
            <w:r>
              <w:rPr>
                <w:rFonts w:ascii="Times New Roman" w:hAnsi="Times New Roman"/>
                <w:color w:val="000000"/>
                <w:sz w:val="20"/>
              </w:rPr>
              <w:t xml:space="preserve"> (citing Ch. 151 § 4 SLA 1978).</w:t>
            </w:r>
          </w:p>
        </w:tc>
      </w:tr>
      <w:bookmarkStart w:id="326" w:name="co_footnote_B017152030933212_1"/>
      <w:tr w:rsidR="00134965" w14:paraId="311C506B" w14:textId="77777777">
        <w:tblPrEx>
          <w:tblCellMar>
            <w:top w:w="0" w:type="dxa"/>
            <w:bottom w:w="0" w:type="dxa"/>
          </w:tblCellMar>
        </w:tblPrEx>
        <w:tc>
          <w:tcPr>
            <w:tcW w:w="600" w:type="dxa"/>
          </w:tcPr>
          <w:p w14:paraId="34F8BB1B" w14:textId="77777777" w:rsidR="00134965" w:rsidRDefault="00C020F3">
            <w:pPr>
              <w:spacing w:after="0" w:line="275" w:lineRule="atLeast"/>
            </w:pPr>
            <w:r>
              <w:fldChar w:fldCharType="begin"/>
            </w:r>
            <w:r>
              <w:instrText xml:space="preserve"> HYPERLINK \l "co_fnRef_B017152030933212_ID0ERIBG_1" \h </w:instrText>
            </w:r>
            <w:r>
              <w:fldChar w:fldCharType="separate"/>
            </w:r>
            <w:r>
              <w:rPr>
                <w:rFonts w:ascii="Times New Roman" w:hAnsi="Times New Roman"/>
                <w:color w:val="0E568C"/>
                <w:sz w:val="20"/>
                <w:vertAlign w:val="superscript"/>
              </w:rPr>
              <w:t>15</w:t>
            </w:r>
            <w:r>
              <w:rPr>
                <w:rFonts w:ascii="Times New Roman" w:hAnsi="Times New Roman"/>
                <w:color w:val="0E568C"/>
                <w:sz w:val="20"/>
                <w:vertAlign w:val="superscript"/>
              </w:rPr>
              <w:fldChar w:fldCharType="end"/>
            </w:r>
            <w:bookmarkEnd w:id="326"/>
          </w:p>
        </w:tc>
        <w:tc>
          <w:tcPr>
            <w:tcW w:w="9450" w:type="dxa"/>
          </w:tcPr>
          <w:p w14:paraId="452ED7DF" w14:textId="77777777" w:rsidR="00134965" w:rsidRDefault="00C020F3">
            <w:pPr>
              <w:spacing w:after="0" w:line="275" w:lineRule="atLeast"/>
              <w:jc w:val="both"/>
            </w:pPr>
            <w:hyperlink r:id="rId123">
              <w:r>
                <w:rPr>
                  <w:rFonts w:ascii="Times New Roman" w:hAnsi="Times New Roman"/>
                  <w:noProof/>
                  <w:color w:val="0E568C"/>
                  <w:sz w:val="30"/>
                </w:rPr>
                <w:drawing>
                  <wp:inline distT="0" distB="0" distL="0" distR="0" wp14:anchorId="4D877E8E" wp14:editId="620EEBEC">
                    <wp:extent cx="161925" cy="161925"/>
                    <wp:effectExtent l="0" t="0" r="0" b="0"/>
                    <wp:docPr id="61" name="Picture 3"/>
                    <wp:cNvGraphicFramePr/>
                    <a:graphic xmlns:a="http://schemas.openxmlformats.org/drawingml/2006/main">
                      <a:graphicData uri="http://schemas.openxmlformats.org/drawingml/2006/picture">
                        <pic:pic xmlns:pic="http://schemas.openxmlformats.org/drawingml/2006/picture">
                          <pic:nvPicPr>
                            <pic:cNvPr id="6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24">
              <w:r>
                <w:rPr>
                  <w:rFonts w:ascii="Times New Roman" w:hAnsi="Times New Roman"/>
                  <w:i/>
                  <w:color w:val="0E568C"/>
                  <w:sz w:val="20"/>
                </w:rPr>
                <w:t>Id.</w:t>
              </w:r>
              <w:r>
                <w:rPr>
                  <w:rFonts w:ascii="Times New Roman" w:hAnsi="Times New Roman"/>
                  <w:color w:val="0E568C"/>
                  <w:sz w:val="20"/>
                </w:rPr>
                <w:t xml:space="preserve"> at 2.</w:t>
              </w:r>
            </w:hyperlink>
          </w:p>
        </w:tc>
      </w:tr>
      <w:bookmarkStart w:id="327" w:name="co_footnote_B018162030933212_1"/>
      <w:tr w:rsidR="00134965" w14:paraId="07E2E118" w14:textId="77777777">
        <w:tblPrEx>
          <w:tblCellMar>
            <w:top w:w="0" w:type="dxa"/>
            <w:bottom w:w="0" w:type="dxa"/>
          </w:tblCellMar>
        </w:tblPrEx>
        <w:tc>
          <w:tcPr>
            <w:tcW w:w="600" w:type="dxa"/>
          </w:tcPr>
          <w:p w14:paraId="2645DA83" w14:textId="77777777" w:rsidR="00134965" w:rsidRDefault="00C020F3">
            <w:pPr>
              <w:spacing w:after="0" w:line="275" w:lineRule="atLeast"/>
            </w:pPr>
            <w:r>
              <w:fldChar w:fldCharType="begin"/>
            </w:r>
            <w:r>
              <w:instrText xml:space="preserve"> HYPERLINK \l "co_fnRef_B018162030933212_ID0EYIBG_1" \h </w:instrText>
            </w:r>
            <w:r>
              <w:fldChar w:fldCharType="separate"/>
            </w:r>
            <w:r>
              <w:rPr>
                <w:rFonts w:ascii="Times New Roman" w:hAnsi="Times New Roman"/>
                <w:color w:val="0E568C"/>
                <w:sz w:val="20"/>
                <w:vertAlign w:val="superscript"/>
              </w:rPr>
              <w:t>16</w:t>
            </w:r>
            <w:r>
              <w:rPr>
                <w:rFonts w:ascii="Times New Roman" w:hAnsi="Times New Roman"/>
                <w:color w:val="0E568C"/>
                <w:sz w:val="20"/>
                <w:vertAlign w:val="superscript"/>
              </w:rPr>
              <w:fldChar w:fldCharType="end"/>
            </w:r>
            <w:bookmarkEnd w:id="327"/>
          </w:p>
        </w:tc>
        <w:tc>
          <w:tcPr>
            <w:tcW w:w="9450" w:type="dxa"/>
          </w:tcPr>
          <w:p w14:paraId="60DC8B8F" w14:textId="77777777" w:rsidR="00134965" w:rsidRDefault="00C020F3">
            <w:pPr>
              <w:spacing w:after="0" w:line="275" w:lineRule="atLeast"/>
              <w:jc w:val="both"/>
            </w:pPr>
            <w:hyperlink r:id="rId125">
              <w:r>
                <w:rPr>
                  <w:rFonts w:ascii="Times New Roman" w:hAnsi="Times New Roman"/>
                  <w:noProof/>
                  <w:color w:val="0E568C"/>
                  <w:sz w:val="30"/>
                </w:rPr>
                <w:drawing>
                  <wp:inline distT="0" distB="0" distL="0" distR="0" wp14:anchorId="717D9825" wp14:editId="7A42B45B">
                    <wp:extent cx="161925" cy="161925"/>
                    <wp:effectExtent l="0" t="0" r="0" b="0"/>
                    <wp:docPr id="63" name="Picture 4"/>
                    <wp:cNvGraphicFramePr/>
                    <a:graphic xmlns:a="http://schemas.openxmlformats.org/drawingml/2006/main">
                      <a:graphicData uri="http://schemas.openxmlformats.org/drawingml/2006/picture">
                        <pic:pic xmlns:pic="http://schemas.openxmlformats.org/drawingml/2006/picture">
                          <pic:nvPicPr>
                            <pic:cNvPr id="64" name="Picture 4"/>
                            <pic:cNvPicPr/>
                          </pic:nvPicPr>
                          <pic:blipFill>
                            <a:blip r:embed="rId126"/>
                            <a:srcRect/>
                            <a:stretch>
                              <a:fillRect/>
                            </a:stretch>
                          </pic:blipFill>
                          <pic:spPr>
                            <a:xfrm>
                              <a:off x="0" y="0"/>
                              <a:ext cx="161925" cy="161925"/>
                            </a:xfrm>
                            <a:prstGeom prst="rect">
                              <a:avLst/>
                            </a:prstGeom>
                          </pic:spPr>
                        </pic:pic>
                      </a:graphicData>
                    </a:graphic>
                  </wp:inline>
                </w:drawing>
              </w:r>
            </w:hyperlink>
            <w:hyperlink r:id="rId127">
              <w:r>
                <w:rPr>
                  <w:rFonts w:ascii="Times New Roman" w:hAnsi="Times New Roman"/>
                  <w:color w:val="0E568C"/>
                  <w:sz w:val="20"/>
                </w:rPr>
                <w:t>5 Alaska Admin. Code § 01.597</w:t>
              </w:r>
            </w:hyperlink>
            <w:r>
              <w:rPr>
                <w:rFonts w:ascii="Times New Roman" w:hAnsi="Times New Roman"/>
                <w:color w:val="000000"/>
                <w:sz w:val="20"/>
              </w:rPr>
              <w:t xml:space="preserve"> (repealed 1985), </w:t>
            </w:r>
            <w:r>
              <w:rPr>
                <w:rFonts w:ascii="Times New Roman" w:hAnsi="Times New Roman"/>
                <w:i/>
                <w:color w:val="000000"/>
                <w:sz w:val="20"/>
              </w:rPr>
              <w:t xml:space="preserve">reprinted in </w:t>
            </w:r>
            <w:hyperlink r:id="rId128">
              <w:r>
                <w:rPr>
                  <w:rFonts w:ascii="Times New Roman" w:hAnsi="Times New Roman"/>
                  <w:noProof/>
                  <w:color w:val="0E568C"/>
                  <w:sz w:val="30"/>
                </w:rPr>
                <w:drawing>
                  <wp:inline distT="0" distB="0" distL="0" distR="0" wp14:anchorId="6C0DFD11" wp14:editId="6FB278AC">
                    <wp:extent cx="161925" cy="161925"/>
                    <wp:effectExtent l="0" t="0" r="0" b="0"/>
                    <wp:docPr id="65" name="Picture 3"/>
                    <wp:cNvGraphicFramePr/>
                    <a:graphic xmlns:a="http://schemas.openxmlformats.org/drawingml/2006/main">
                      <a:graphicData uri="http://schemas.openxmlformats.org/drawingml/2006/picture">
                        <pic:pic xmlns:pic="http://schemas.openxmlformats.org/drawingml/2006/picture">
                          <pic:nvPicPr>
                            <pic:cNvPr id="6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29" w:anchor="co_pp_sp_661_172">
              <w:r>
                <w:rPr>
                  <w:rFonts w:ascii="Times New Roman" w:hAnsi="Times New Roman"/>
                  <w:i/>
                  <w:color w:val="0E568C"/>
                  <w:sz w:val="20"/>
                </w:rPr>
                <w:t>Madison v. Alaska Dep't of Fish &amp; Game,</w:t>
              </w:r>
              <w:r>
                <w:rPr>
                  <w:rFonts w:ascii="Times New Roman" w:hAnsi="Times New Roman"/>
                  <w:color w:val="0E568C"/>
                  <w:sz w:val="20"/>
                </w:rPr>
                <w:t xml:space="preserve"> 696 P.2</w:t>
              </w:r>
              <w:r>
                <w:rPr>
                  <w:rFonts w:ascii="Times New Roman" w:hAnsi="Times New Roman"/>
                  <w:color w:val="0E568C"/>
                  <w:sz w:val="20"/>
                </w:rPr>
                <w:t>d 168, 172 n. 8 (Alaska 1985)</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Id130">
              <w:r>
                <w:rPr>
                  <w:rFonts w:ascii="Times New Roman" w:hAnsi="Times New Roman"/>
                  <w:noProof/>
                  <w:color w:val="0E568C"/>
                  <w:sz w:val="30"/>
                </w:rPr>
                <w:drawing>
                  <wp:inline distT="0" distB="0" distL="0" distR="0" wp14:anchorId="2CCC564C" wp14:editId="3617662B">
                    <wp:extent cx="161925" cy="161925"/>
                    <wp:effectExtent l="0" t="0" r="0" b="0"/>
                    <wp:docPr id="67" name="Picture 3"/>
                    <wp:cNvGraphicFramePr/>
                    <a:graphic xmlns:a="http://schemas.openxmlformats.org/drawingml/2006/main">
                      <a:graphicData uri="http://schemas.openxmlformats.org/drawingml/2006/picture">
                        <pic:pic xmlns:pic="http://schemas.openxmlformats.org/drawingml/2006/picture">
                          <pic:nvPicPr>
                            <pic:cNvPr id="6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31" w:anchor="co_pp_sp_345_767">
              <w:r>
                <w:rPr>
                  <w:rFonts w:ascii="Times New Roman" w:hAnsi="Times New Roman"/>
                  <w:i/>
                  <w:color w:val="0E568C"/>
                  <w:sz w:val="20"/>
                </w:rPr>
                <w:t>Bobby v. Alaska,</w:t>
              </w:r>
              <w:r>
                <w:rPr>
                  <w:rFonts w:ascii="Times New Roman" w:hAnsi="Times New Roman"/>
                  <w:color w:val="0E568C"/>
                  <w:sz w:val="20"/>
                </w:rPr>
                <w:t xml:space="preserve"> 718 F.Supp. 764, 767 (D.Alaska 1989)</w:t>
              </w:r>
            </w:hyperlink>
            <w:r>
              <w:rPr>
                <w:rFonts w:ascii="Times New Roman" w:hAnsi="Times New Roman"/>
                <w:color w:val="000000"/>
                <w:sz w:val="20"/>
              </w:rPr>
              <w:t>.</w:t>
            </w:r>
          </w:p>
        </w:tc>
      </w:tr>
      <w:bookmarkStart w:id="328" w:name="co_footnote_B019172030933212_1"/>
      <w:tr w:rsidR="00134965" w14:paraId="7F08E4B7" w14:textId="77777777">
        <w:tblPrEx>
          <w:tblCellMar>
            <w:top w:w="0" w:type="dxa"/>
            <w:bottom w:w="0" w:type="dxa"/>
          </w:tblCellMar>
        </w:tblPrEx>
        <w:tc>
          <w:tcPr>
            <w:tcW w:w="600" w:type="dxa"/>
          </w:tcPr>
          <w:p w14:paraId="25E1F7AA" w14:textId="77777777" w:rsidR="00134965" w:rsidRDefault="00C020F3">
            <w:pPr>
              <w:spacing w:after="0" w:line="275" w:lineRule="atLeast"/>
            </w:pPr>
            <w:r>
              <w:fldChar w:fldCharType="begin"/>
            </w:r>
            <w:r>
              <w:instrText xml:space="preserve"> HYPERLINK \l "co_fnRef_B019172030933212_ID0EBJBG_1" \h </w:instrText>
            </w:r>
            <w:r>
              <w:fldChar w:fldCharType="separate"/>
            </w:r>
            <w:r>
              <w:rPr>
                <w:rFonts w:ascii="Times New Roman" w:hAnsi="Times New Roman"/>
                <w:color w:val="0E568C"/>
                <w:sz w:val="20"/>
                <w:vertAlign w:val="superscript"/>
              </w:rPr>
              <w:t>17</w:t>
            </w:r>
            <w:r>
              <w:rPr>
                <w:rFonts w:ascii="Times New Roman" w:hAnsi="Times New Roman"/>
                <w:color w:val="0E568C"/>
                <w:sz w:val="20"/>
                <w:vertAlign w:val="superscript"/>
              </w:rPr>
              <w:fldChar w:fldCharType="end"/>
            </w:r>
            <w:bookmarkEnd w:id="328"/>
          </w:p>
        </w:tc>
        <w:tc>
          <w:tcPr>
            <w:tcW w:w="9450" w:type="dxa"/>
          </w:tcPr>
          <w:p w14:paraId="68E6F319" w14:textId="77777777" w:rsidR="00134965" w:rsidRDefault="00C020F3">
            <w:pPr>
              <w:spacing w:after="0" w:line="275" w:lineRule="atLeast"/>
              <w:jc w:val="both"/>
            </w:pPr>
            <w:hyperlink r:id="rId132">
              <w:r>
                <w:rPr>
                  <w:rFonts w:ascii="Times New Roman" w:hAnsi="Times New Roman"/>
                  <w:color w:val="0E568C"/>
                  <w:sz w:val="20"/>
                </w:rPr>
                <w:t>5 Alaska Admin. Code § 99.010 (1982)</w:t>
              </w:r>
            </w:hyperlink>
            <w:r>
              <w:rPr>
                <w:rFonts w:ascii="Times New Roman" w:hAnsi="Times New Roman"/>
                <w:color w:val="000000"/>
                <w:sz w:val="20"/>
              </w:rPr>
              <w:t xml:space="preserve">, </w:t>
            </w:r>
            <w:r>
              <w:rPr>
                <w:rFonts w:ascii="Times New Roman" w:hAnsi="Times New Roman"/>
                <w:i/>
                <w:color w:val="000000"/>
                <w:sz w:val="20"/>
              </w:rPr>
              <w:t xml:space="preserve">reprinted in </w:t>
            </w:r>
            <w:hyperlink r:id="rId133">
              <w:r>
                <w:rPr>
                  <w:rFonts w:ascii="Times New Roman" w:hAnsi="Times New Roman"/>
                  <w:noProof/>
                  <w:color w:val="0E568C"/>
                  <w:sz w:val="30"/>
                </w:rPr>
                <w:drawing>
                  <wp:inline distT="0" distB="0" distL="0" distR="0" wp14:anchorId="3AB7612E" wp14:editId="2817E838">
                    <wp:extent cx="161925" cy="161925"/>
                    <wp:effectExtent l="0" t="0" r="0" b="0"/>
                    <wp:docPr id="69" name="Picture 3"/>
                    <wp:cNvGraphicFramePr/>
                    <a:graphic xmlns:a="http://schemas.openxmlformats.org/drawingml/2006/main">
                      <a:graphicData uri="http://schemas.openxmlformats.org/drawingml/2006/picture">
                        <pic:pic xmlns:pic="http://schemas.openxmlformats.org/drawingml/2006/picture">
                          <pic:nvPicPr>
                            <pic:cNvPr id="7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34" w:anchor="co_pp_sp_345_794">
              <w:r>
                <w:rPr>
                  <w:rFonts w:ascii="Times New Roman" w:hAnsi="Times New Roman"/>
                  <w:i/>
                  <w:color w:val="0E568C"/>
                  <w:sz w:val="20"/>
                </w:rPr>
                <w:t>Bobby,</w:t>
              </w:r>
              <w:r>
                <w:rPr>
                  <w:rFonts w:ascii="Times New Roman" w:hAnsi="Times New Roman"/>
                  <w:color w:val="0E568C"/>
                  <w:sz w:val="20"/>
                </w:rPr>
                <w:t xml:space="preserve"> 718 F.Supp. at 794–95</w:t>
              </w:r>
            </w:hyperlink>
            <w:r>
              <w:rPr>
                <w:rFonts w:ascii="Times New Roman" w:hAnsi="Times New Roman"/>
                <w:color w:val="000000"/>
                <w:sz w:val="20"/>
              </w:rPr>
              <w:t>.</w:t>
            </w:r>
          </w:p>
        </w:tc>
      </w:tr>
      <w:bookmarkStart w:id="329" w:name="co_footnote_B020182030933212_1"/>
      <w:tr w:rsidR="00134965" w14:paraId="32E7C7EE" w14:textId="77777777">
        <w:tblPrEx>
          <w:tblCellMar>
            <w:top w:w="0" w:type="dxa"/>
            <w:bottom w:w="0" w:type="dxa"/>
          </w:tblCellMar>
        </w:tblPrEx>
        <w:tc>
          <w:tcPr>
            <w:tcW w:w="600" w:type="dxa"/>
          </w:tcPr>
          <w:p w14:paraId="133B2A22" w14:textId="77777777" w:rsidR="00134965" w:rsidRDefault="00C020F3">
            <w:pPr>
              <w:spacing w:after="0" w:line="275" w:lineRule="atLeast"/>
            </w:pPr>
            <w:r>
              <w:fldChar w:fldCharType="begin"/>
            </w:r>
            <w:r>
              <w:instrText xml:space="preserve"> HYPERLINK \l "co_fnRef_B020182030933212_ID0EIJBG_1" \h </w:instrText>
            </w:r>
            <w:r>
              <w:fldChar w:fldCharType="separate"/>
            </w:r>
            <w:r>
              <w:rPr>
                <w:rFonts w:ascii="Times New Roman" w:hAnsi="Times New Roman"/>
                <w:color w:val="0E568C"/>
                <w:sz w:val="20"/>
                <w:vertAlign w:val="superscript"/>
              </w:rPr>
              <w:t>18</w:t>
            </w:r>
            <w:r>
              <w:rPr>
                <w:rFonts w:ascii="Times New Roman" w:hAnsi="Times New Roman"/>
                <w:color w:val="0E568C"/>
                <w:sz w:val="20"/>
                <w:vertAlign w:val="superscript"/>
              </w:rPr>
              <w:fldChar w:fldCharType="end"/>
            </w:r>
            <w:bookmarkEnd w:id="329"/>
          </w:p>
        </w:tc>
        <w:tc>
          <w:tcPr>
            <w:tcW w:w="9450" w:type="dxa"/>
          </w:tcPr>
          <w:p w14:paraId="5FCC1252" w14:textId="77777777" w:rsidR="00134965" w:rsidRDefault="00C020F3">
            <w:pPr>
              <w:spacing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hyperlink r:id="rId135">
              <w:r>
                <w:rPr>
                  <w:rFonts w:ascii="Times New Roman" w:hAnsi="Times New Roman"/>
                  <w:noProof/>
                  <w:color w:val="0E568C"/>
                  <w:sz w:val="30"/>
                </w:rPr>
                <w:drawing>
                  <wp:inline distT="0" distB="0" distL="0" distR="0" wp14:anchorId="38348343" wp14:editId="519C6FCA">
                    <wp:extent cx="161925" cy="161925"/>
                    <wp:effectExtent l="0" t="0" r="0" b="0"/>
                    <wp:docPr id="71" name="Picture 4"/>
                    <wp:cNvGraphicFramePr/>
                    <a:graphic xmlns:a="http://schemas.openxmlformats.org/drawingml/2006/main">
                      <a:graphicData uri="http://schemas.openxmlformats.org/drawingml/2006/picture">
                        <pic:pic xmlns:pic="http://schemas.openxmlformats.org/drawingml/2006/picture">
                          <pic:nvPicPr>
                            <pic:cNvPr id="72" name="Picture 4"/>
                            <pic:cNvPicPr/>
                          </pic:nvPicPr>
                          <pic:blipFill>
                            <a:blip r:embed="rId126"/>
                            <a:srcRect/>
                            <a:stretch>
                              <a:fillRect/>
                            </a:stretch>
                          </pic:blipFill>
                          <pic:spPr>
                            <a:xfrm>
                              <a:off x="0" y="0"/>
                              <a:ext cx="161925" cy="161925"/>
                            </a:xfrm>
                            <a:prstGeom prst="rect">
                              <a:avLst/>
                            </a:prstGeom>
                          </pic:spPr>
                        </pic:pic>
                      </a:graphicData>
                    </a:graphic>
                  </wp:inline>
                </w:drawing>
              </w:r>
            </w:hyperlink>
            <w:hyperlink r:id="rId136">
              <w:r>
                <w:rPr>
                  <w:rFonts w:ascii="Times New Roman" w:hAnsi="Times New Roman"/>
                  <w:color w:val="0E568C"/>
                  <w:sz w:val="20"/>
                </w:rPr>
                <w:t>5 Alaska Admin. Code § 99.020 (1982)</w:t>
              </w:r>
            </w:hyperlink>
            <w:r>
              <w:rPr>
                <w:rFonts w:ascii="Times New Roman" w:hAnsi="Times New Roman"/>
                <w:color w:val="000000"/>
                <w:sz w:val="20"/>
              </w:rPr>
              <w:t xml:space="preserve"> (“In this chapter, ‘rural’ means outside the roa</w:t>
            </w:r>
            <w:r>
              <w:rPr>
                <w:rFonts w:ascii="Times New Roman" w:hAnsi="Times New Roman"/>
                <w:color w:val="000000"/>
                <w:sz w:val="20"/>
              </w:rPr>
              <w:t xml:space="preserve">d connected area of a borough, municipality, or other community with a population of 7,000 or more, as determined by the Alaska Department of Community and regional Affairs.”), </w:t>
            </w:r>
            <w:r>
              <w:rPr>
                <w:rFonts w:ascii="Times New Roman" w:hAnsi="Times New Roman"/>
                <w:i/>
                <w:color w:val="000000"/>
                <w:sz w:val="20"/>
              </w:rPr>
              <w:t xml:space="preserve">reprinted in </w:t>
            </w:r>
            <w:hyperlink r:id="rId137">
              <w:r>
                <w:rPr>
                  <w:rFonts w:ascii="Times New Roman" w:hAnsi="Times New Roman"/>
                  <w:noProof/>
                  <w:color w:val="0E568C"/>
                  <w:sz w:val="30"/>
                </w:rPr>
                <w:drawing>
                  <wp:inline distT="0" distB="0" distL="0" distR="0" wp14:anchorId="7979790A" wp14:editId="44255A9C">
                    <wp:extent cx="161925" cy="161925"/>
                    <wp:effectExtent l="0" t="0" r="0" b="0"/>
                    <wp:docPr id="73" name="Picture 3"/>
                    <wp:cNvGraphicFramePr/>
                    <a:graphic xmlns:a="http://schemas.openxmlformats.org/drawingml/2006/main">
                      <a:graphicData uri="http://schemas.openxmlformats.org/drawingml/2006/picture">
                        <pic:pic xmlns:pic="http://schemas.openxmlformats.org/drawingml/2006/picture">
                          <pic:nvPicPr>
                            <pic:cNvPr id="7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38" w:anchor="co_pp_sp_345_795">
              <w:r>
                <w:rPr>
                  <w:rFonts w:ascii="Times New Roman" w:hAnsi="Times New Roman"/>
                  <w:i/>
                  <w:color w:val="0E568C"/>
                  <w:sz w:val="20"/>
                </w:rPr>
                <w:t>Bobby,</w:t>
              </w:r>
              <w:r>
                <w:rPr>
                  <w:rFonts w:ascii="Times New Roman" w:hAnsi="Times New Roman"/>
                  <w:color w:val="0E568C"/>
                  <w:sz w:val="20"/>
                </w:rPr>
                <w:t xml:space="preserve"> 718 </w:t>
              </w:r>
              <w:r>
                <w:rPr>
                  <w:rFonts w:ascii="Times New Roman" w:hAnsi="Times New Roman"/>
                  <w:color w:val="0E568C"/>
                  <w:sz w:val="20"/>
                </w:rPr>
                <w:t>F.Supp. at 795;</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Id139">
              <w:r>
                <w:rPr>
                  <w:rFonts w:ascii="Times New Roman" w:hAnsi="Times New Roman"/>
                  <w:noProof/>
                  <w:color w:val="0E568C"/>
                  <w:sz w:val="30"/>
                </w:rPr>
                <w:drawing>
                  <wp:inline distT="0" distB="0" distL="0" distR="0" wp14:anchorId="6811F4C0" wp14:editId="13E7610A">
                    <wp:extent cx="161925" cy="161925"/>
                    <wp:effectExtent l="0" t="0" r="0" b="0"/>
                    <wp:docPr id="75" name="Picture 3"/>
                    <wp:cNvGraphicFramePr/>
                    <a:graphic xmlns:a="http://schemas.openxmlformats.org/drawingml/2006/main">
                      <a:graphicData uri="http://schemas.openxmlformats.org/drawingml/2006/picture">
                        <pic:pic xmlns:pic="http://schemas.openxmlformats.org/drawingml/2006/picture">
                          <pic:nvPicPr>
                            <pic:cNvPr id="7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40" w:anchor="co_pp_sp_350_314">
              <w:r>
                <w:rPr>
                  <w:rFonts w:ascii="Times New Roman" w:hAnsi="Times New Roman"/>
                  <w:i/>
                  <w:color w:val="0E568C"/>
                  <w:sz w:val="20"/>
                </w:rPr>
                <w:t>Kenaitze Indian Tribe v. Alaska,</w:t>
              </w:r>
              <w:r>
                <w:rPr>
                  <w:rFonts w:ascii="Times New Roman" w:hAnsi="Times New Roman"/>
                  <w:color w:val="0E568C"/>
                  <w:sz w:val="20"/>
                </w:rPr>
                <w:t xml:space="preserve"> 860 F.2d 312, 314 (9th Cir.1988)</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color w:val="000000"/>
                <w:sz w:val="20"/>
              </w:rPr>
              <w:t xml:space="preserve"> </w:t>
            </w:r>
            <w:hyperlink r:id="rId141">
              <w:r>
                <w:rPr>
                  <w:rFonts w:ascii="Times New Roman" w:hAnsi="Times New Roman"/>
                  <w:color w:val="0E568C"/>
                  <w:sz w:val="20"/>
                </w:rPr>
                <w:t>491 U.S. 905, 109 S.Ct. 3187, 105 L.Ed.2d 695 (1989)</w:t>
              </w:r>
            </w:hyperlink>
            <w:r>
              <w:rPr>
                <w:rFonts w:ascii="Times New Roman" w:hAnsi="Times New Roman"/>
                <w:color w:val="000000"/>
                <w:sz w:val="20"/>
              </w:rPr>
              <w:t>.</w:t>
            </w:r>
          </w:p>
        </w:tc>
      </w:tr>
      <w:bookmarkStart w:id="330" w:name="co_footnote_B021192030933212_1"/>
      <w:tr w:rsidR="00134965" w14:paraId="01AE5EEC" w14:textId="77777777">
        <w:tblPrEx>
          <w:tblCellMar>
            <w:top w:w="0" w:type="dxa"/>
            <w:bottom w:w="0" w:type="dxa"/>
          </w:tblCellMar>
        </w:tblPrEx>
        <w:tc>
          <w:tcPr>
            <w:tcW w:w="600" w:type="dxa"/>
          </w:tcPr>
          <w:p w14:paraId="00EDBDC5" w14:textId="77777777" w:rsidR="00134965" w:rsidRDefault="00C020F3">
            <w:pPr>
              <w:spacing w:after="0" w:line="275" w:lineRule="atLeast"/>
            </w:pPr>
            <w:r>
              <w:fldChar w:fldCharType="begin"/>
            </w:r>
            <w:r>
              <w:instrText xml:space="preserve"> HYPERLINK \l "co_fnRe</w:instrText>
            </w:r>
            <w:r>
              <w:instrText xml:space="preserve">f_B021192030933212_ID0EXTBG_1" \h </w:instrText>
            </w:r>
            <w:r>
              <w:fldChar w:fldCharType="separate"/>
            </w:r>
            <w:r>
              <w:rPr>
                <w:rFonts w:ascii="Times New Roman" w:hAnsi="Times New Roman"/>
                <w:color w:val="0E568C"/>
                <w:sz w:val="20"/>
                <w:vertAlign w:val="superscript"/>
              </w:rPr>
              <w:t>19</w:t>
            </w:r>
            <w:r>
              <w:rPr>
                <w:rFonts w:ascii="Times New Roman" w:hAnsi="Times New Roman"/>
                <w:color w:val="0E568C"/>
                <w:sz w:val="20"/>
                <w:vertAlign w:val="superscript"/>
              </w:rPr>
              <w:fldChar w:fldCharType="end"/>
            </w:r>
            <w:bookmarkEnd w:id="330"/>
          </w:p>
        </w:tc>
        <w:tc>
          <w:tcPr>
            <w:tcW w:w="9450" w:type="dxa"/>
          </w:tcPr>
          <w:p w14:paraId="3B95ECE8" w14:textId="77777777" w:rsidR="00134965" w:rsidRDefault="00C020F3">
            <w:pPr>
              <w:spacing w:after="0" w:line="275" w:lineRule="atLeast"/>
              <w:jc w:val="both"/>
            </w:pPr>
            <w:hyperlink r:id="rId142">
              <w:r>
                <w:rPr>
                  <w:rFonts w:ascii="Times New Roman" w:hAnsi="Times New Roman"/>
                  <w:noProof/>
                  <w:color w:val="0E568C"/>
                  <w:sz w:val="30"/>
                </w:rPr>
                <w:drawing>
                  <wp:inline distT="0" distB="0" distL="0" distR="0" wp14:anchorId="2E8276B4" wp14:editId="5E10A876">
                    <wp:extent cx="161925" cy="161925"/>
                    <wp:effectExtent l="0" t="0" r="0" b="0"/>
                    <wp:docPr id="77" name="Picture 3"/>
                    <wp:cNvGraphicFramePr/>
                    <a:graphic xmlns:a="http://schemas.openxmlformats.org/drawingml/2006/main">
                      <a:graphicData uri="http://schemas.openxmlformats.org/drawingml/2006/picture">
                        <pic:pic xmlns:pic="http://schemas.openxmlformats.org/drawingml/2006/picture">
                          <pic:nvPicPr>
                            <pic:cNvPr id="7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43">
              <w:r>
                <w:rPr>
                  <w:rFonts w:ascii="Times New Roman" w:hAnsi="Times New Roman"/>
                  <w:i/>
                  <w:color w:val="0E568C"/>
                  <w:sz w:val="20"/>
                </w:rPr>
                <w:t>Madison v. Alaska Dep't of Fish &amp; Game,</w:t>
              </w:r>
              <w:r>
                <w:rPr>
                  <w:rFonts w:ascii="Times New Roman" w:hAnsi="Times New Roman"/>
                  <w:color w:val="0E568C"/>
                  <w:sz w:val="20"/>
                </w:rPr>
                <w:t xml:space="preserve"> 696 P.2d 168 (Alaska 1985)</w:t>
              </w:r>
            </w:hyperlink>
            <w:r>
              <w:rPr>
                <w:rFonts w:ascii="Times New Roman" w:hAnsi="Times New Roman"/>
                <w:color w:val="000000"/>
                <w:sz w:val="20"/>
              </w:rPr>
              <w:t>.</w:t>
            </w:r>
          </w:p>
        </w:tc>
      </w:tr>
      <w:bookmarkStart w:id="331" w:name="co_footnote_B022202030933212_1"/>
      <w:tr w:rsidR="00134965" w14:paraId="0BB3A376" w14:textId="77777777">
        <w:tblPrEx>
          <w:tblCellMar>
            <w:top w:w="0" w:type="dxa"/>
            <w:bottom w:w="0" w:type="dxa"/>
          </w:tblCellMar>
        </w:tblPrEx>
        <w:tc>
          <w:tcPr>
            <w:tcW w:w="600" w:type="dxa"/>
          </w:tcPr>
          <w:p w14:paraId="197C2C20" w14:textId="77777777" w:rsidR="00134965" w:rsidRDefault="00C020F3">
            <w:pPr>
              <w:spacing w:after="0" w:line="275" w:lineRule="atLeast"/>
            </w:pPr>
            <w:r>
              <w:fldChar w:fldCharType="begin"/>
            </w:r>
            <w:r>
              <w:instrText xml:space="preserve"> HYPERLINK \l "co_fnRef_B022202030933212_ID0EGUBG_1" \h </w:instrText>
            </w:r>
            <w:r>
              <w:fldChar w:fldCharType="separate"/>
            </w:r>
            <w:r>
              <w:rPr>
                <w:rFonts w:ascii="Times New Roman" w:hAnsi="Times New Roman"/>
                <w:color w:val="0E568C"/>
                <w:sz w:val="20"/>
                <w:vertAlign w:val="superscript"/>
              </w:rPr>
              <w:t>20</w:t>
            </w:r>
            <w:r>
              <w:rPr>
                <w:rFonts w:ascii="Times New Roman" w:hAnsi="Times New Roman"/>
                <w:color w:val="0E568C"/>
                <w:sz w:val="20"/>
                <w:vertAlign w:val="superscript"/>
              </w:rPr>
              <w:fldChar w:fldCharType="end"/>
            </w:r>
            <w:bookmarkEnd w:id="331"/>
          </w:p>
        </w:tc>
        <w:tc>
          <w:tcPr>
            <w:tcW w:w="9450" w:type="dxa"/>
          </w:tcPr>
          <w:p w14:paraId="4BB5776E" w14:textId="77777777" w:rsidR="00134965" w:rsidRDefault="00C020F3">
            <w:pPr>
              <w:spacing w:after="0" w:line="275" w:lineRule="atLeast"/>
              <w:jc w:val="both"/>
            </w:pPr>
            <w:hyperlink r:id="rId144">
              <w:r>
                <w:rPr>
                  <w:rFonts w:ascii="Times New Roman" w:hAnsi="Times New Roman"/>
                  <w:noProof/>
                  <w:color w:val="0E568C"/>
                  <w:sz w:val="30"/>
                </w:rPr>
                <w:drawing>
                  <wp:inline distT="0" distB="0" distL="0" distR="0" wp14:anchorId="401BA53D" wp14:editId="7F9EDDFD">
                    <wp:extent cx="161925" cy="161925"/>
                    <wp:effectExtent l="0" t="0" r="0" b="0"/>
                    <wp:docPr id="79" name="Picture 3"/>
                    <wp:cNvGraphicFramePr/>
                    <a:graphic xmlns:a="http://schemas.openxmlformats.org/drawingml/2006/main">
                      <a:graphicData uri="http://schemas.openxmlformats.org/drawingml/2006/picture">
                        <pic:pic xmlns:pic="http://schemas.openxmlformats.org/drawingml/2006/picture">
                          <pic:nvPicPr>
                            <pic:cNvPr id="8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45" w:anchor="co_pp_sp_661_177">
              <w:r>
                <w:rPr>
                  <w:rFonts w:ascii="Times New Roman" w:hAnsi="Times New Roman"/>
                  <w:i/>
                  <w:color w:val="0E568C"/>
                  <w:sz w:val="20"/>
                </w:rPr>
                <w:t>Madison,</w:t>
              </w:r>
              <w:r>
                <w:rPr>
                  <w:rFonts w:ascii="Times New Roman" w:hAnsi="Times New Roman"/>
                  <w:color w:val="0E568C"/>
                  <w:sz w:val="20"/>
                </w:rPr>
                <w:t xml:space="preserve"> 696 P.2d at 177–78</w:t>
              </w:r>
            </w:hyperlink>
            <w:r>
              <w:rPr>
                <w:rFonts w:ascii="Times New Roman" w:hAnsi="Times New Roman"/>
                <w:color w:val="000000"/>
                <w:sz w:val="20"/>
              </w:rPr>
              <w:t>.</w:t>
            </w:r>
          </w:p>
        </w:tc>
      </w:tr>
      <w:bookmarkStart w:id="332" w:name="co_footnote_B023212030933212_1"/>
      <w:tr w:rsidR="00134965" w14:paraId="04003A19" w14:textId="77777777">
        <w:tblPrEx>
          <w:tblCellMar>
            <w:top w:w="0" w:type="dxa"/>
            <w:bottom w:w="0" w:type="dxa"/>
          </w:tblCellMar>
        </w:tblPrEx>
        <w:tc>
          <w:tcPr>
            <w:tcW w:w="600" w:type="dxa"/>
          </w:tcPr>
          <w:p w14:paraId="059299F2" w14:textId="77777777" w:rsidR="00134965" w:rsidRDefault="00C020F3">
            <w:pPr>
              <w:spacing w:after="0" w:line="275" w:lineRule="atLeast"/>
            </w:pPr>
            <w:r>
              <w:fldChar w:fldCharType="begin"/>
            </w:r>
            <w:r>
              <w:instrText xml:space="preserve"> HYPERLINK \l "co_f</w:instrText>
            </w:r>
            <w:r>
              <w:instrText xml:space="preserve">nRef_B023212030933212_ID0EQVBG_1" \h </w:instrText>
            </w:r>
            <w:r>
              <w:fldChar w:fldCharType="separate"/>
            </w:r>
            <w:r>
              <w:rPr>
                <w:rFonts w:ascii="Times New Roman" w:hAnsi="Times New Roman"/>
                <w:color w:val="0E568C"/>
                <w:sz w:val="20"/>
                <w:vertAlign w:val="superscript"/>
              </w:rPr>
              <w:t>21</w:t>
            </w:r>
            <w:r>
              <w:rPr>
                <w:rFonts w:ascii="Times New Roman" w:hAnsi="Times New Roman"/>
                <w:color w:val="0E568C"/>
                <w:sz w:val="20"/>
                <w:vertAlign w:val="superscript"/>
              </w:rPr>
              <w:fldChar w:fldCharType="end"/>
            </w:r>
            <w:bookmarkEnd w:id="332"/>
          </w:p>
        </w:tc>
        <w:tc>
          <w:tcPr>
            <w:tcW w:w="9450" w:type="dxa"/>
          </w:tcPr>
          <w:p w14:paraId="6428959B" w14:textId="77777777" w:rsidR="00134965" w:rsidRDefault="00C020F3">
            <w:pPr>
              <w:spacing w:after="0" w:line="275" w:lineRule="atLeast"/>
              <w:jc w:val="both"/>
            </w:pPr>
            <w:r>
              <w:rPr>
                <w:rFonts w:ascii="Times New Roman" w:hAnsi="Times New Roman"/>
                <w:color w:val="000000"/>
                <w:sz w:val="20"/>
              </w:rPr>
              <w:t xml:space="preserve">Letter from Bill Horn, Assistant Secretary, Fish and Wildlife and Parks, Office of the Secretary, United States Department of the Interior, to Bill Sheffield, Governor of Alaska (Sept. 23, 1985), </w:t>
            </w:r>
            <w:r>
              <w:rPr>
                <w:rFonts w:ascii="Times New Roman" w:hAnsi="Times New Roman"/>
                <w:i/>
                <w:color w:val="000000"/>
                <w:sz w:val="20"/>
              </w:rPr>
              <w:t xml:space="preserve">reprinted in </w:t>
            </w:r>
            <w:hyperlink r:id="rId146">
              <w:r>
                <w:rPr>
                  <w:rFonts w:ascii="Times New Roman" w:hAnsi="Times New Roman"/>
                  <w:noProof/>
                  <w:color w:val="0E568C"/>
                  <w:sz w:val="30"/>
                </w:rPr>
                <w:drawing>
                  <wp:inline distT="0" distB="0" distL="0" distR="0" wp14:anchorId="0CB72208" wp14:editId="68A14EC4">
                    <wp:extent cx="161925" cy="161925"/>
                    <wp:effectExtent l="0" t="0" r="0" b="0"/>
                    <wp:docPr id="81" name="Picture 3"/>
                    <wp:cNvGraphicFramePr/>
                    <a:graphic xmlns:a="http://schemas.openxmlformats.org/drawingml/2006/main">
                      <a:graphicData uri="http://schemas.openxmlformats.org/drawingml/2006/picture">
                        <pic:pic xmlns:pic="http://schemas.openxmlformats.org/drawingml/2006/picture">
                          <pic:nvPicPr>
                            <pic:cNvPr id="8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47" w:anchor="co_pp_sp_345_813">
              <w:r>
                <w:rPr>
                  <w:rFonts w:ascii="Times New Roman" w:hAnsi="Times New Roman"/>
                  <w:i/>
                  <w:color w:val="0E568C"/>
                  <w:sz w:val="20"/>
                </w:rPr>
                <w:t>Bobby,</w:t>
              </w:r>
              <w:r>
                <w:rPr>
                  <w:rFonts w:ascii="Times New Roman" w:hAnsi="Times New Roman"/>
                  <w:color w:val="0E568C"/>
                  <w:sz w:val="20"/>
                </w:rPr>
                <w:t xml:space="preserve"> 718 F.Supp. at 813–15</w:t>
              </w:r>
            </w:hyperlink>
            <w:r>
              <w:rPr>
                <w:rFonts w:ascii="Times New Roman" w:hAnsi="Times New Roman"/>
                <w:color w:val="000000"/>
                <w:sz w:val="20"/>
              </w:rPr>
              <w:t>.</w:t>
            </w:r>
          </w:p>
        </w:tc>
      </w:tr>
      <w:bookmarkStart w:id="333" w:name="co_footnote_B024222030933212_1"/>
      <w:tr w:rsidR="00134965" w14:paraId="03B2A2BB" w14:textId="77777777">
        <w:tblPrEx>
          <w:tblCellMar>
            <w:top w:w="0" w:type="dxa"/>
            <w:bottom w:w="0" w:type="dxa"/>
          </w:tblCellMar>
        </w:tblPrEx>
        <w:tc>
          <w:tcPr>
            <w:tcW w:w="600" w:type="dxa"/>
          </w:tcPr>
          <w:p w14:paraId="17C17BF2" w14:textId="77777777" w:rsidR="00134965" w:rsidRDefault="00C020F3">
            <w:pPr>
              <w:spacing w:after="0" w:line="275" w:lineRule="atLeast"/>
            </w:pPr>
            <w:r>
              <w:fldChar w:fldCharType="begin"/>
            </w:r>
            <w:r>
              <w:instrText xml:space="preserve"> HYPERLINK \l "co_fnRef_B024222030933212_ID0E3ZBG_1" \h </w:instrText>
            </w:r>
            <w:r>
              <w:fldChar w:fldCharType="separate"/>
            </w:r>
            <w:r>
              <w:rPr>
                <w:rFonts w:ascii="Times New Roman" w:hAnsi="Times New Roman"/>
                <w:color w:val="0E568C"/>
                <w:sz w:val="20"/>
                <w:vertAlign w:val="superscript"/>
              </w:rPr>
              <w:t>22</w:t>
            </w:r>
            <w:r>
              <w:rPr>
                <w:rFonts w:ascii="Times New Roman" w:hAnsi="Times New Roman"/>
                <w:color w:val="0E568C"/>
                <w:sz w:val="20"/>
                <w:vertAlign w:val="superscript"/>
              </w:rPr>
              <w:fldChar w:fldCharType="end"/>
            </w:r>
            <w:bookmarkEnd w:id="333"/>
          </w:p>
        </w:tc>
        <w:tc>
          <w:tcPr>
            <w:tcW w:w="9450" w:type="dxa"/>
          </w:tcPr>
          <w:p w14:paraId="74BCA27E" w14:textId="77777777" w:rsidR="00134965" w:rsidRDefault="00C020F3">
            <w:pPr>
              <w:spacing w:after="0" w:line="275" w:lineRule="atLeast"/>
              <w:jc w:val="both"/>
            </w:pPr>
            <w:hyperlink r:id="rId148">
              <w:r>
                <w:rPr>
                  <w:rFonts w:ascii="Times New Roman" w:hAnsi="Times New Roman"/>
                  <w:noProof/>
                  <w:color w:val="0E568C"/>
                  <w:sz w:val="30"/>
                </w:rPr>
                <w:drawing>
                  <wp:inline distT="0" distB="0" distL="0" distR="0" wp14:anchorId="0F57A872" wp14:editId="30E5DED4">
                    <wp:extent cx="161925" cy="161925"/>
                    <wp:effectExtent l="0" t="0" r="0" b="0"/>
                    <wp:docPr id="83" name="Picture 3"/>
                    <wp:cNvGraphicFramePr/>
                    <a:graphic xmlns:a="http://schemas.openxmlformats.org/drawingml/2006/main">
                      <a:graphicData uri="http://schemas.openxmlformats.org/drawingml/2006/picture">
                        <pic:pic xmlns:pic="http://schemas.openxmlformats.org/drawingml/2006/picture">
                          <pic:nvPicPr>
                            <pic:cNvPr id="8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49" w:anchor="co_pp_sp_661_1">
              <w:r>
                <w:rPr>
                  <w:rFonts w:ascii="Times New Roman" w:hAnsi="Times New Roman"/>
                  <w:i/>
                  <w:color w:val="0E568C"/>
                  <w:sz w:val="20"/>
                </w:rPr>
                <w:t>McDowell,</w:t>
              </w:r>
              <w:r>
                <w:rPr>
                  <w:rFonts w:ascii="Times New Roman" w:hAnsi="Times New Roman"/>
                  <w:color w:val="0E568C"/>
                  <w:sz w:val="20"/>
                </w:rPr>
                <w:t xml:space="preserve"> 785 P.2d at 1 (quoting Ch. 52 SLA 1986)</w:t>
              </w:r>
            </w:hyperlink>
            <w:r>
              <w:rPr>
                <w:rFonts w:ascii="Times New Roman" w:hAnsi="Times New Roman"/>
                <w:color w:val="000000"/>
                <w:sz w:val="20"/>
              </w:rPr>
              <w:t xml:space="preserve">; </w:t>
            </w:r>
            <w:r>
              <w:rPr>
                <w:rFonts w:ascii="Times New Roman" w:hAnsi="Times New Roman"/>
                <w:i/>
                <w:color w:val="000000"/>
                <w:sz w:val="20"/>
              </w:rPr>
              <w:t xml:space="preserve">see </w:t>
            </w:r>
            <w:r>
              <w:rPr>
                <w:rFonts w:ascii="Times New Roman" w:hAnsi="Times New Roman"/>
                <w:i/>
                <w:color w:val="000000"/>
                <w:sz w:val="20"/>
              </w:rPr>
              <w:t xml:space="preserve">also </w:t>
            </w:r>
            <w:hyperlink r:id="rId150">
              <w:r>
                <w:rPr>
                  <w:rFonts w:ascii="Times New Roman" w:hAnsi="Times New Roman"/>
                  <w:noProof/>
                  <w:color w:val="0E568C"/>
                  <w:sz w:val="30"/>
                </w:rPr>
                <w:drawing>
                  <wp:inline distT="0" distB="0" distL="0" distR="0" wp14:anchorId="7DA23471" wp14:editId="52C2D38D">
                    <wp:extent cx="161925" cy="161925"/>
                    <wp:effectExtent l="0" t="0" r="0" b="0"/>
                    <wp:docPr id="85" name="Picture 3"/>
                    <wp:cNvGraphicFramePr/>
                    <a:graphic xmlns:a="http://schemas.openxmlformats.org/drawingml/2006/main">
                      <a:graphicData uri="http://schemas.openxmlformats.org/drawingml/2006/picture">
                        <pic:pic xmlns:pic="http://schemas.openxmlformats.org/drawingml/2006/picture">
                          <pic:nvPicPr>
                            <pic:cNvPr id="8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51" w:anchor="co_pp_sp_350_314">
              <w:r>
                <w:rPr>
                  <w:rFonts w:ascii="Times New Roman" w:hAnsi="Times New Roman"/>
                  <w:i/>
                  <w:color w:val="0E568C"/>
                  <w:sz w:val="20"/>
                </w:rPr>
                <w:t>Kenaitze,</w:t>
              </w:r>
              <w:r>
                <w:rPr>
                  <w:rFonts w:ascii="Times New Roman" w:hAnsi="Times New Roman"/>
                  <w:color w:val="0E568C"/>
                  <w:sz w:val="20"/>
                </w:rPr>
                <w:t xml:space="preserve"> 860 F.2d at 314</w:t>
              </w:r>
            </w:hyperlink>
            <w:r>
              <w:rPr>
                <w:rFonts w:ascii="Times New Roman" w:hAnsi="Times New Roman"/>
                <w:color w:val="000000"/>
                <w:sz w:val="20"/>
              </w:rPr>
              <w:t>.</w:t>
            </w:r>
          </w:p>
        </w:tc>
      </w:tr>
      <w:bookmarkStart w:id="334" w:name="co_footnote_B025232030933212_1"/>
      <w:tr w:rsidR="00134965" w14:paraId="37AB7715" w14:textId="77777777">
        <w:tblPrEx>
          <w:tblCellMar>
            <w:top w:w="0" w:type="dxa"/>
            <w:bottom w:w="0" w:type="dxa"/>
          </w:tblCellMar>
        </w:tblPrEx>
        <w:tc>
          <w:tcPr>
            <w:tcW w:w="600" w:type="dxa"/>
          </w:tcPr>
          <w:p w14:paraId="77198339" w14:textId="77777777" w:rsidR="00134965" w:rsidRDefault="00C020F3">
            <w:pPr>
              <w:spacing w:after="0" w:line="275" w:lineRule="atLeast"/>
            </w:pPr>
            <w:r>
              <w:fldChar w:fldCharType="begin"/>
            </w:r>
            <w:r>
              <w:instrText xml:space="preserve"> HYPERLINK \l "co_fnRef_B025232030933212_ID0EM1BG_1" \h </w:instrText>
            </w:r>
            <w:r>
              <w:fldChar w:fldCharType="separate"/>
            </w:r>
            <w:r>
              <w:rPr>
                <w:rFonts w:ascii="Times New Roman" w:hAnsi="Times New Roman"/>
                <w:color w:val="0E568C"/>
                <w:sz w:val="20"/>
                <w:vertAlign w:val="superscript"/>
              </w:rPr>
              <w:t>23</w:t>
            </w:r>
            <w:r>
              <w:rPr>
                <w:rFonts w:ascii="Times New Roman" w:hAnsi="Times New Roman"/>
                <w:color w:val="0E568C"/>
                <w:sz w:val="20"/>
                <w:vertAlign w:val="superscript"/>
              </w:rPr>
              <w:fldChar w:fldCharType="end"/>
            </w:r>
            <w:bookmarkEnd w:id="334"/>
          </w:p>
        </w:tc>
        <w:tc>
          <w:tcPr>
            <w:tcW w:w="9450" w:type="dxa"/>
          </w:tcPr>
          <w:p w14:paraId="28CC10C1" w14:textId="77777777" w:rsidR="00134965" w:rsidRDefault="00C020F3">
            <w:pPr>
              <w:spacing w:after="0" w:line="275" w:lineRule="atLeast"/>
              <w:jc w:val="both"/>
            </w:pPr>
            <w:hyperlink r:id="rId152">
              <w:r>
                <w:rPr>
                  <w:rFonts w:ascii="Times New Roman" w:hAnsi="Times New Roman"/>
                  <w:noProof/>
                  <w:color w:val="0E568C"/>
                  <w:sz w:val="30"/>
                </w:rPr>
                <w:drawing>
                  <wp:inline distT="0" distB="0" distL="0" distR="0" wp14:anchorId="173AB5D8" wp14:editId="425EEF58">
                    <wp:extent cx="161925" cy="161925"/>
                    <wp:effectExtent l="0" t="0" r="0" b="0"/>
                    <wp:docPr id="87" name="Picture 3"/>
                    <wp:cNvGraphicFramePr/>
                    <a:graphic xmlns:a="http://schemas.openxmlformats.org/drawingml/2006/main">
                      <a:graphicData uri="http://schemas.openxmlformats.org/drawingml/2006/picture">
                        <pic:pic xmlns:pic="http://schemas.openxmlformats.org/drawingml/2006/picture">
                          <pic:nvPicPr>
                            <pic:cNvPr id="8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53" w:anchor="co_pp_sp_661_2">
              <w:r>
                <w:rPr>
                  <w:rFonts w:ascii="Times New Roman" w:hAnsi="Times New Roman"/>
                  <w:i/>
                  <w:color w:val="0E568C"/>
                  <w:sz w:val="20"/>
                </w:rPr>
                <w:t>McDowell,</w:t>
              </w:r>
              <w:r>
                <w:rPr>
                  <w:rFonts w:ascii="Times New Roman" w:hAnsi="Times New Roman"/>
                  <w:color w:val="0E568C"/>
                  <w:sz w:val="20"/>
                </w:rPr>
                <w:t xml:space="preserve"> 785 P.2d at 2</w:t>
              </w:r>
            </w:hyperlink>
            <w:r>
              <w:rPr>
                <w:rFonts w:ascii="Times New Roman" w:hAnsi="Times New Roman"/>
                <w:color w:val="000000"/>
                <w:sz w:val="20"/>
              </w:rPr>
              <w:t xml:space="preserve"> (quoting </w:t>
            </w:r>
            <w:hyperlink r:id="rId154">
              <w:r>
                <w:rPr>
                  <w:rFonts w:ascii="Times New Roman" w:hAnsi="Times New Roman"/>
                  <w:noProof/>
                  <w:color w:val="0E568C"/>
                  <w:sz w:val="30"/>
                </w:rPr>
                <w:drawing>
                  <wp:inline distT="0" distB="0" distL="0" distR="0" wp14:anchorId="4F10CE92" wp14:editId="52D19B71">
                    <wp:extent cx="161925" cy="161925"/>
                    <wp:effectExtent l="0" t="0" r="0" b="0"/>
                    <wp:docPr id="89" name="Picture 3"/>
                    <wp:cNvGraphicFramePr/>
                    <a:graphic xmlns:a="http://schemas.openxmlformats.org/drawingml/2006/main">
                      <a:graphicData uri="http://schemas.openxmlformats.org/drawingml/2006/picture">
                        <pic:pic xmlns:pic="http://schemas.openxmlformats.org/drawingml/2006/picture">
                          <pic:nvPicPr>
                            <pic:cNvPr id="9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55" w:anchor="co_pp_cefb000081814">
              <w:r>
                <w:rPr>
                  <w:rFonts w:ascii="Times New Roman" w:hAnsi="Times New Roman"/>
                  <w:color w:val="0E568C"/>
                  <w:sz w:val="20"/>
                </w:rPr>
                <w:t>Alaska Stat. § 16.05.940(25)</w:t>
              </w:r>
            </w:hyperlink>
            <w:r>
              <w:rPr>
                <w:rFonts w:ascii="Times New Roman" w:hAnsi="Times New Roman"/>
                <w:color w:val="000000"/>
                <w:sz w:val="20"/>
              </w:rPr>
              <w:t>).</w:t>
            </w:r>
          </w:p>
        </w:tc>
      </w:tr>
      <w:bookmarkStart w:id="335" w:name="co_footnote_B026242030933212_1"/>
      <w:tr w:rsidR="00134965" w14:paraId="32F8B5D4" w14:textId="77777777">
        <w:tblPrEx>
          <w:tblCellMar>
            <w:top w:w="0" w:type="dxa"/>
            <w:bottom w:w="0" w:type="dxa"/>
          </w:tblCellMar>
        </w:tblPrEx>
        <w:tc>
          <w:tcPr>
            <w:tcW w:w="600" w:type="dxa"/>
          </w:tcPr>
          <w:p w14:paraId="48043898" w14:textId="77777777" w:rsidR="00134965" w:rsidRDefault="00C020F3">
            <w:pPr>
              <w:spacing w:after="0" w:line="275" w:lineRule="atLeast"/>
            </w:pPr>
            <w:r>
              <w:fldChar w:fldCharType="begin"/>
            </w:r>
            <w:r>
              <w:instrText xml:space="preserve"> HYPERLINK \l "co_fnRef_B026242030933212_ID0EY5BG_1" \h </w:instrText>
            </w:r>
            <w:r>
              <w:fldChar w:fldCharType="separate"/>
            </w:r>
            <w:r>
              <w:rPr>
                <w:rFonts w:ascii="Times New Roman" w:hAnsi="Times New Roman"/>
                <w:color w:val="0E568C"/>
                <w:sz w:val="20"/>
                <w:vertAlign w:val="superscript"/>
              </w:rPr>
              <w:t>24</w:t>
            </w:r>
            <w:r>
              <w:rPr>
                <w:rFonts w:ascii="Times New Roman" w:hAnsi="Times New Roman"/>
                <w:color w:val="0E568C"/>
                <w:sz w:val="20"/>
                <w:vertAlign w:val="superscript"/>
              </w:rPr>
              <w:fldChar w:fldCharType="end"/>
            </w:r>
            <w:bookmarkEnd w:id="335"/>
          </w:p>
        </w:tc>
        <w:tc>
          <w:tcPr>
            <w:tcW w:w="9450" w:type="dxa"/>
          </w:tcPr>
          <w:p w14:paraId="64FC027F" w14:textId="77777777" w:rsidR="00134965" w:rsidRDefault="00C020F3">
            <w:pPr>
              <w:spacing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hyperlink r:id="rId156">
              <w:r>
                <w:rPr>
                  <w:rFonts w:ascii="Times New Roman" w:hAnsi="Times New Roman"/>
                  <w:noProof/>
                  <w:color w:val="0E568C"/>
                  <w:sz w:val="30"/>
                </w:rPr>
                <w:drawing>
                  <wp:inline distT="0" distB="0" distL="0" distR="0" wp14:anchorId="4E45272D" wp14:editId="4DFCBD1E">
                    <wp:extent cx="161925" cy="161925"/>
                    <wp:effectExtent l="0" t="0" r="0" b="0"/>
                    <wp:docPr id="91" name="Picture 4"/>
                    <wp:cNvGraphicFramePr/>
                    <a:graphic xmlns:a="http://schemas.openxmlformats.org/drawingml/2006/main">
                      <a:graphicData uri="http://schemas.openxmlformats.org/drawingml/2006/picture">
                        <pic:pic xmlns:pic="http://schemas.openxmlformats.org/drawingml/2006/picture">
                          <pic:nvPicPr>
                            <pic:cNvPr id="92" name="Picture 4"/>
                            <pic:cNvPicPr/>
                          </pic:nvPicPr>
                          <pic:blipFill>
                            <a:blip r:embed="rId126"/>
                            <a:srcRect/>
                            <a:stretch>
                              <a:fillRect/>
                            </a:stretch>
                          </pic:blipFill>
                          <pic:spPr>
                            <a:xfrm>
                              <a:off x="0" y="0"/>
                              <a:ext cx="161925" cy="161925"/>
                            </a:xfrm>
                            <a:prstGeom prst="rect">
                              <a:avLst/>
                            </a:prstGeom>
                          </pic:spPr>
                        </pic:pic>
                      </a:graphicData>
                    </a:graphic>
                  </wp:inline>
                </w:drawing>
              </w:r>
            </w:hyperlink>
            <w:hyperlink r:id="rId157">
              <w:r>
                <w:rPr>
                  <w:rFonts w:ascii="Times New Roman" w:hAnsi="Times New Roman"/>
                  <w:color w:val="0E568C"/>
                  <w:sz w:val="20"/>
                </w:rPr>
                <w:t>5 Alaska Ad</w:t>
              </w:r>
              <w:r>
                <w:rPr>
                  <w:rFonts w:ascii="Times New Roman" w:hAnsi="Times New Roman"/>
                  <w:color w:val="0E568C"/>
                  <w:sz w:val="20"/>
                </w:rPr>
                <w:t>min. Code § 99.020 (1982)</w:t>
              </w:r>
            </w:hyperlink>
            <w:r>
              <w:rPr>
                <w:rFonts w:ascii="Times New Roman" w:hAnsi="Times New Roman"/>
                <w:color w:val="000000"/>
                <w:sz w:val="20"/>
              </w:rPr>
              <w:t xml:space="preserve"> (“In this chapter, ‘rural’ means </w:t>
            </w:r>
            <w:r>
              <w:rPr>
                <w:rFonts w:ascii="Times New Roman" w:hAnsi="Times New Roman"/>
                <w:i/>
                <w:color w:val="000000"/>
                <w:sz w:val="20"/>
              </w:rPr>
              <w:t>outside the road connected area</w:t>
            </w:r>
            <w:r>
              <w:rPr>
                <w:rFonts w:ascii="Times New Roman" w:hAnsi="Times New Roman"/>
                <w:color w:val="000000"/>
                <w:sz w:val="20"/>
              </w:rPr>
              <w:t xml:space="preserve"> of a borough, municipality, or other community with a population of 7,000 or more, as determined by the Alaska Department of Community and regional Affairs.”) (empha</w:t>
            </w:r>
            <w:r>
              <w:rPr>
                <w:rFonts w:ascii="Times New Roman" w:hAnsi="Times New Roman"/>
                <w:color w:val="000000"/>
                <w:sz w:val="20"/>
              </w:rPr>
              <w:t>sis added).</w:t>
            </w:r>
          </w:p>
        </w:tc>
      </w:tr>
      <w:bookmarkStart w:id="336" w:name="co_footnote_B027252030933212_1"/>
      <w:tr w:rsidR="00134965" w14:paraId="47C9AD70" w14:textId="77777777">
        <w:tblPrEx>
          <w:tblCellMar>
            <w:top w:w="0" w:type="dxa"/>
            <w:bottom w:w="0" w:type="dxa"/>
          </w:tblCellMar>
        </w:tblPrEx>
        <w:tc>
          <w:tcPr>
            <w:tcW w:w="600" w:type="dxa"/>
          </w:tcPr>
          <w:p w14:paraId="0A644AE1" w14:textId="77777777" w:rsidR="00134965" w:rsidRDefault="00C020F3">
            <w:pPr>
              <w:spacing w:after="0" w:line="275" w:lineRule="atLeast"/>
            </w:pPr>
            <w:r>
              <w:fldChar w:fldCharType="begin"/>
            </w:r>
            <w:r>
              <w:instrText xml:space="preserve"> HYPERLINK \l "co_fnRef_B027252030933212_ID0EK6BG_1" \h </w:instrText>
            </w:r>
            <w:r>
              <w:fldChar w:fldCharType="separate"/>
            </w:r>
            <w:r>
              <w:rPr>
                <w:rFonts w:ascii="Times New Roman" w:hAnsi="Times New Roman"/>
                <w:color w:val="0E568C"/>
                <w:sz w:val="20"/>
                <w:vertAlign w:val="superscript"/>
              </w:rPr>
              <w:t>25</w:t>
            </w:r>
            <w:r>
              <w:rPr>
                <w:rFonts w:ascii="Times New Roman" w:hAnsi="Times New Roman"/>
                <w:color w:val="0E568C"/>
                <w:sz w:val="20"/>
                <w:vertAlign w:val="superscript"/>
              </w:rPr>
              <w:fldChar w:fldCharType="end"/>
            </w:r>
            <w:bookmarkEnd w:id="336"/>
          </w:p>
        </w:tc>
        <w:tc>
          <w:tcPr>
            <w:tcW w:w="9450" w:type="dxa"/>
          </w:tcPr>
          <w:p w14:paraId="44994A71" w14:textId="77777777" w:rsidR="00134965" w:rsidRDefault="00C020F3">
            <w:pPr>
              <w:spacing w:after="0" w:line="275" w:lineRule="atLeast"/>
              <w:jc w:val="both"/>
            </w:pPr>
            <w:hyperlink r:id="rId158">
              <w:r>
                <w:rPr>
                  <w:rFonts w:ascii="Times New Roman" w:hAnsi="Times New Roman"/>
                  <w:noProof/>
                  <w:color w:val="0E568C"/>
                  <w:sz w:val="30"/>
                </w:rPr>
                <w:drawing>
                  <wp:inline distT="0" distB="0" distL="0" distR="0" wp14:anchorId="73F00495" wp14:editId="59ECBC6B">
                    <wp:extent cx="161925" cy="161925"/>
                    <wp:effectExtent l="0" t="0" r="0" b="0"/>
                    <wp:docPr id="93" name="Picture 3"/>
                    <wp:cNvGraphicFramePr/>
                    <a:graphic xmlns:a="http://schemas.openxmlformats.org/drawingml/2006/main">
                      <a:graphicData uri="http://schemas.openxmlformats.org/drawingml/2006/picture">
                        <pic:pic xmlns:pic="http://schemas.openxmlformats.org/drawingml/2006/picture">
                          <pic:nvPicPr>
                            <pic:cNvPr id="9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59">
              <w:r>
                <w:rPr>
                  <w:rFonts w:ascii="Times New Roman" w:hAnsi="Times New Roman"/>
                  <w:i/>
                  <w:color w:val="0E568C"/>
                  <w:sz w:val="20"/>
                </w:rPr>
                <w:t>Kenaitze Indian Tribe v. Alaska,</w:t>
              </w:r>
              <w:r>
                <w:rPr>
                  <w:rFonts w:ascii="Times New Roman" w:hAnsi="Times New Roman"/>
                  <w:color w:val="0E568C"/>
                  <w:sz w:val="20"/>
                </w:rPr>
                <w:t xml:space="preserve"> 860 F.2d 312 (9th Cir.1988)</w:t>
              </w:r>
            </w:hyperlink>
            <w:r>
              <w:rPr>
                <w:rFonts w:ascii="Times New Roman" w:hAnsi="Times New Roman"/>
                <w:color w:val="000000"/>
                <w:sz w:val="20"/>
              </w:rPr>
              <w:t>.</w:t>
            </w:r>
          </w:p>
        </w:tc>
      </w:tr>
      <w:bookmarkStart w:id="337" w:name="co_footnote_B028262030933212_1"/>
      <w:tr w:rsidR="00134965" w14:paraId="44AE58F3" w14:textId="77777777">
        <w:tblPrEx>
          <w:tblCellMar>
            <w:top w:w="0" w:type="dxa"/>
            <w:bottom w:w="0" w:type="dxa"/>
          </w:tblCellMar>
        </w:tblPrEx>
        <w:tc>
          <w:tcPr>
            <w:tcW w:w="600" w:type="dxa"/>
          </w:tcPr>
          <w:p w14:paraId="1F0F7A1B" w14:textId="77777777" w:rsidR="00134965" w:rsidRDefault="00C020F3">
            <w:pPr>
              <w:spacing w:after="0" w:line="275" w:lineRule="atLeast"/>
            </w:pPr>
            <w:r>
              <w:fldChar w:fldCharType="begin"/>
            </w:r>
            <w:r>
              <w:instrText xml:space="preserve"> HYPERLINK \l "co_fnRef_B028262030933212_ID0E16BG_1" \h </w:instrText>
            </w:r>
            <w:r>
              <w:fldChar w:fldCharType="separate"/>
            </w:r>
            <w:r>
              <w:rPr>
                <w:rFonts w:ascii="Times New Roman" w:hAnsi="Times New Roman"/>
                <w:color w:val="0E568C"/>
                <w:sz w:val="20"/>
                <w:vertAlign w:val="superscript"/>
              </w:rPr>
              <w:t>26</w:t>
            </w:r>
            <w:r>
              <w:rPr>
                <w:rFonts w:ascii="Times New Roman" w:hAnsi="Times New Roman"/>
                <w:color w:val="0E568C"/>
                <w:sz w:val="20"/>
                <w:vertAlign w:val="superscript"/>
              </w:rPr>
              <w:fldChar w:fldCharType="end"/>
            </w:r>
            <w:bookmarkEnd w:id="337"/>
          </w:p>
        </w:tc>
        <w:tc>
          <w:tcPr>
            <w:tcW w:w="9450" w:type="dxa"/>
          </w:tcPr>
          <w:p w14:paraId="2FCC1E2C" w14:textId="77777777" w:rsidR="00134965" w:rsidRDefault="00C020F3">
            <w:pPr>
              <w:spacing w:after="0" w:line="275" w:lineRule="atLeast"/>
              <w:jc w:val="both"/>
            </w:pPr>
            <w:hyperlink r:id="rId160">
              <w:r>
                <w:rPr>
                  <w:rFonts w:ascii="Times New Roman" w:hAnsi="Times New Roman"/>
                  <w:noProof/>
                  <w:color w:val="0E568C"/>
                  <w:sz w:val="30"/>
                </w:rPr>
                <w:drawing>
                  <wp:inline distT="0" distB="0" distL="0" distR="0" wp14:anchorId="6A052B1C" wp14:editId="6353D3FF">
                    <wp:extent cx="161925" cy="161925"/>
                    <wp:effectExtent l="0" t="0" r="0" b="0"/>
                    <wp:docPr id="95" name="Picture 3"/>
                    <wp:cNvGraphicFramePr/>
                    <a:graphic xmlns:a="http://schemas.openxmlformats.org/drawingml/2006/main">
                      <a:graphicData uri="http://schemas.openxmlformats.org/drawingml/2006/picture">
                        <pic:pic xmlns:pic="http://schemas.openxmlformats.org/drawingml/2006/picture">
                          <pic:nvPicPr>
                            <pic:cNvPr id="9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61">
              <w:r>
                <w:rPr>
                  <w:rFonts w:ascii="Times New Roman" w:hAnsi="Times New Roman"/>
                  <w:i/>
                  <w:color w:val="0E568C"/>
                  <w:sz w:val="20"/>
                </w:rPr>
                <w:t>Id.</w:t>
              </w:r>
              <w:r>
                <w:rPr>
                  <w:rFonts w:ascii="Times New Roman" w:hAnsi="Times New Roman"/>
                  <w:color w:val="0E568C"/>
                  <w:sz w:val="20"/>
                </w:rPr>
                <w:t xml:space="preserve"> at 314 n. 2.</w:t>
              </w:r>
            </w:hyperlink>
          </w:p>
        </w:tc>
      </w:tr>
      <w:bookmarkStart w:id="338" w:name="co_footnote_B029272030933212_1"/>
      <w:tr w:rsidR="00134965" w14:paraId="5A937DC3" w14:textId="77777777">
        <w:tblPrEx>
          <w:tblCellMar>
            <w:top w:w="0" w:type="dxa"/>
            <w:bottom w:w="0" w:type="dxa"/>
          </w:tblCellMar>
        </w:tblPrEx>
        <w:tc>
          <w:tcPr>
            <w:tcW w:w="600" w:type="dxa"/>
          </w:tcPr>
          <w:p w14:paraId="6F972962" w14:textId="77777777" w:rsidR="00134965" w:rsidRDefault="00C020F3">
            <w:pPr>
              <w:spacing w:after="0" w:line="275" w:lineRule="atLeast"/>
            </w:pPr>
            <w:r>
              <w:fldChar w:fldCharType="begin"/>
            </w:r>
            <w:r>
              <w:instrText xml:space="preserve"> HYPERLINK \l "co_fnRef_B029272030933212_ID0E1AAI_1" \h </w:instrText>
            </w:r>
            <w:r>
              <w:fldChar w:fldCharType="separate"/>
            </w:r>
            <w:r>
              <w:rPr>
                <w:rFonts w:ascii="Times New Roman" w:hAnsi="Times New Roman"/>
                <w:color w:val="0E568C"/>
                <w:sz w:val="20"/>
                <w:vertAlign w:val="superscript"/>
              </w:rPr>
              <w:t>27</w:t>
            </w:r>
            <w:r>
              <w:rPr>
                <w:rFonts w:ascii="Times New Roman" w:hAnsi="Times New Roman"/>
                <w:color w:val="0E568C"/>
                <w:sz w:val="20"/>
                <w:vertAlign w:val="superscript"/>
              </w:rPr>
              <w:fldChar w:fldCharType="end"/>
            </w:r>
            <w:bookmarkEnd w:id="338"/>
          </w:p>
        </w:tc>
        <w:tc>
          <w:tcPr>
            <w:tcW w:w="9450" w:type="dxa"/>
          </w:tcPr>
          <w:p w14:paraId="151B7CE8" w14:textId="77777777" w:rsidR="00134965" w:rsidRDefault="00C020F3">
            <w:pPr>
              <w:spacing w:after="0" w:line="275" w:lineRule="atLeast"/>
              <w:jc w:val="both"/>
            </w:pPr>
            <w:hyperlink r:id="rId162">
              <w:r>
                <w:rPr>
                  <w:rFonts w:ascii="Times New Roman" w:hAnsi="Times New Roman"/>
                  <w:noProof/>
                  <w:color w:val="0E568C"/>
                  <w:sz w:val="30"/>
                </w:rPr>
                <w:drawing>
                  <wp:inline distT="0" distB="0" distL="0" distR="0" wp14:anchorId="21F8BD06" wp14:editId="5E784B6C">
                    <wp:extent cx="161925" cy="161925"/>
                    <wp:effectExtent l="0" t="0" r="0" b="0"/>
                    <wp:docPr id="97" name="Picture 3"/>
                    <wp:cNvGraphicFramePr/>
                    <a:graphic xmlns:a="http://schemas.openxmlformats.org/drawingml/2006/main">
                      <a:graphicData uri="http://schemas.openxmlformats.org/drawingml/2006/picture">
                        <pic:pic xmlns:pic="http://schemas.openxmlformats.org/drawingml/2006/picture">
                          <pic:nvPicPr>
                            <pic:cNvPr id="9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63" w:anchor="co_pp_sp_350_316">
              <w:r>
                <w:rPr>
                  <w:rFonts w:ascii="Times New Roman" w:hAnsi="Times New Roman"/>
                  <w:i/>
                  <w:color w:val="0E568C"/>
                  <w:sz w:val="20"/>
                </w:rPr>
                <w:t>Id.</w:t>
              </w:r>
              <w:r>
                <w:rPr>
                  <w:rFonts w:ascii="Times New Roman" w:hAnsi="Times New Roman"/>
                  <w:color w:val="0E568C"/>
                  <w:sz w:val="20"/>
                </w:rPr>
                <w:t xml:space="preserve"> at 316</w:t>
              </w:r>
            </w:hyperlink>
            <w:r>
              <w:rPr>
                <w:rFonts w:ascii="Times New Roman" w:hAnsi="Times New Roman"/>
                <w:color w:val="000000"/>
                <w:sz w:val="20"/>
              </w:rPr>
              <w:t xml:space="preserve"> (emphasis added).</w:t>
            </w:r>
          </w:p>
        </w:tc>
      </w:tr>
      <w:bookmarkStart w:id="339" w:name="co_footnote_B030282030933212_1"/>
      <w:tr w:rsidR="00134965" w14:paraId="030B4E2C" w14:textId="77777777">
        <w:tblPrEx>
          <w:tblCellMar>
            <w:top w:w="0" w:type="dxa"/>
            <w:bottom w:w="0" w:type="dxa"/>
          </w:tblCellMar>
        </w:tblPrEx>
        <w:tc>
          <w:tcPr>
            <w:tcW w:w="600" w:type="dxa"/>
          </w:tcPr>
          <w:p w14:paraId="674C857E" w14:textId="77777777" w:rsidR="00134965" w:rsidRDefault="00C020F3">
            <w:pPr>
              <w:spacing w:after="0" w:line="275" w:lineRule="atLeast"/>
            </w:pPr>
            <w:r>
              <w:fldChar w:fldCharType="begin"/>
            </w:r>
            <w:r>
              <w:instrText xml:space="preserve"> HYPERLINK \l "co_fnRef</w:instrText>
            </w:r>
            <w:r>
              <w:instrText xml:space="preserve">_B030282030933212_ID0EMBAI_1" \h </w:instrText>
            </w:r>
            <w:r>
              <w:fldChar w:fldCharType="separate"/>
            </w:r>
            <w:r>
              <w:rPr>
                <w:rFonts w:ascii="Times New Roman" w:hAnsi="Times New Roman"/>
                <w:color w:val="0E568C"/>
                <w:sz w:val="20"/>
                <w:vertAlign w:val="superscript"/>
              </w:rPr>
              <w:t>28</w:t>
            </w:r>
            <w:r>
              <w:rPr>
                <w:rFonts w:ascii="Times New Roman" w:hAnsi="Times New Roman"/>
                <w:color w:val="0E568C"/>
                <w:sz w:val="20"/>
                <w:vertAlign w:val="superscript"/>
              </w:rPr>
              <w:fldChar w:fldCharType="end"/>
            </w:r>
            <w:bookmarkEnd w:id="339"/>
          </w:p>
        </w:tc>
        <w:tc>
          <w:tcPr>
            <w:tcW w:w="9450" w:type="dxa"/>
          </w:tcPr>
          <w:p w14:paraId="7DAA22F0" w14:textId="77777777" w:rsidR="00134965" w:rsidRDefault="00C020F3">
            <w:pPr>
              <w:spacing w:after="0" w:line="275" w:lineRule="atLeast"/>
              <w:jc w:val="both"/>
            </w:pPr>
            <w:hyperlink r:id="rId164">
              <w:r>
                <w:rPr>
                  <w:rFonts w:ascii="Times New Roman" w:hAnsi="Times New Roman"/>
                  <w:noProof/>
                  <w:color w:val="0E568C"/>
                  <w:sz w:val="30"/>
                </w:rPr>
                <w:drawing>
                  <wp:inline distT="0" distB="0" distL="0" distR="0" wp14:anchorId="47F24992" wp14:editId="34FD4FFD">
                    <wp:extent cx="161925" cy="161925"/>
                    <wp:effectExtent l="0" t="0" r="0" b="0"/>
                    <wp:docPr id="99" name="Picture 3"/>
                    <wp:cNvGraphicFramePr/>
                    <a:graphic xmlns:a="http://schemas.openxmlformats.org/drawingml/2006/main">
                      <a:graphicData uri="http://schemas.openxmlformats.org/drawingml/2006/picture">
                        <pic:pic xmlns:pic="http://schemas.openxmlformats.org/drawingml/2006/picture">
                          <pic:nvPicPr>
                            <pic:cNvPr id="10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65">
              <w:r>
                <w:rPr>
                  <w:rFonts w:ascii="Times New Roman" w:hAnsi="Times New Roman"/>
                  <w:i/>
                  <w:color w:val="0E568C"/>
                  <w:sz w:val="20"/>
                </w:rPr>
                <w:t>Id.</w:t>
              </w:r>
              <w:r>
                <w:rPr>
                  <w:rFonts w:ascii="Times New Roman" w:hAnsi="Times New Roman"/>
                  <w:color w:val="0E568C"/>
                  <w:sz w:val="20"/>
                </w:rPr>
                <w:t xml:space="preserve"> at 317.</w:t>
              </w:r>
            </w:hyperlink>
          </w:p>
        </w:tc>
      </w:tr>
      <w:bookmarkStart w:id="340" w:name="co_footnote_B031292030933212_1"/>
      <w:tr w:rsidR="00134965" w14:paraId="749690D6" w14:textId="77777777">
        <w:tblPrEx>
          <w:tblCellMar>
            <w:top w:w="0" w:type="dxa"/>
            <w:bottom w:w="0" w:type="dxa"/>
          </w:tblCellMar>
        </w:tblPrEx>
        <w:tc>
          <w:tcPr>
            <w:tcW w:w="600" w:type="dxa"/>
          </w:tcPr>
          <w:p w14:paraId="63C2A08F" w14:textId="77777777" w:rsidR="00134965" w:rsidRDefault="00C020F3">
            <w:pPr>
              <w:spacing w:after="0" w:line="275" w:lineRule="atLeast"/>
            </w:pPr>
            <w:r>
              <w:fldChar w:fldCharType="begin"/>
            </w:r>
            <w:r>
              <w:instrText xml:space="preserve"> HYPERLINK \l "co_fnRef_B031292030933212_ID0EWIAI_1" \h </w:instrText>
            </w:r>
            <w:r>
              <w:fldChar w:fldCharType="separate"/>
            </w:r>
            <w:r>
              <w:rPr>
                <w:rFonts w:ascii="Times New Roman" w:hAnsi="Times New Roman"/>
                <w:color w:val="0E568C"/>
                <w:sz w:val="20"/>
                <w:vertAlign w:val="superscript"/>
              </w:rPr>
              <w:t>29</w:t>
            </w:r>
            <w:r>
              <w:rPr>
                <w:rFonts w:ascii="Times New Roman" w:hAnsi="Times New Roman"/>
                <w:color w:val="0E568C"/>
                <w:sz w:val="20"/>
                <w:vertAlign w:val="superscript"/>
              </w:rPr>
              <w:fldChar w:fldCharType="end"/>
            </w:r>
            <w:bookmarkEnd w:id="340"/>
          </w:p>
        </w:tc>
        <w:tc>
          <w:tcPr>
            <w:tcW w:w="9450" w:type="dxa"/>
          </w:tcPr>
          <w:p w14:paraId="3C967F18" w14:textId="77777777" w:rsidR="00134965" w:rsidRDefault="00C020F3">
            <w:pPr>
              <w:spacing w:after="0" w:line="275" w:lineRule="atLeast"/>
              <w:jc w:val="both"/>
            </w:pPr>
            <w:hyperlink r:id="rId166">
              <w:r>
                <w:rPr>
                  <w:rFonts w:ascii="Times New Roman" w:hAnsi="Times New Roman"/>
                  <w:noProof/>
                  <w:color w:val="0E568C"/>
                  <w:sz w:val="30"/>
                </w:rPr>
                <w:drawing>
                  <wp:inline distT="0" distB="0" distL="0" distR="0" wp14:anchorId="74F2709A" wp14:editId="13D6C008">
                    <wp:extent cx="161925" cy="161925"/>
                    <wp:effectExtent l="0" t="0" r="0" b="0"/>
                    <wp:docPr id="101" name="Picture 3"/>
                    <wp:cNvGraphicFramePr/>
                    <a:graphic xmlns:a="http://schemas.openxmlformats.org/drawingml/2006/main">
                      <a:graphicData uri="http://schemas.openxmlformats.org/drawingml/2006/picture">
                        <pic:pic xmlns:pic="http://schemas.openxmlformats.org/drawingml/2006/picture">
                          <pic:nvPicPr>
                            <pic:cNvPr id="10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67">
              <w:r>
                <w:rPr>
                  <w:rFonts w:ascii="Times New Roman" w:hAnsi="Times New Roman"/>
                  <w:i/>
                  <w:color w:val="0E568C"/>
                  <w:sz w:val="20"/>
                </w:rPr>
                <w:t>McDowell v. State,</w:t>
              </w:r>
              <w:r>
                <w:rPr>
                  <w:rFonts w:ascii="Times New Roman" w:hAnsi="Times New Roman"/>
                  <w:color w:val="0E568C"/>
                  <w:sz w:val="20"/>
                </w:rPr>
                <w:t xml:space="preserve"> 785 P.2d 1 (Alaska 1989)</w:t>
              </w:r>
            </w:hyperlink>
            <w:r>
              <w:rPr>
                <w:rFonts w:ascii="Times New Roman" w:hAnsi="Times New Roman"/>
                <w:color w:val="000000"/>
                <w:sz w:val="20"/>
              </w:rPr>
              <w:t>.</w:t>
            </w:r>
          </w:p>
        </w:tc>
      </w:tr>
      <w:bookmarkStart w:id="341" w:name="co_footnote_B032302030933212_1"/>
      <w:tr w:rsidR="00134965" w14:paraId="6B0E027D" w14:textId="77777777">
        <w:tblPrEx>
          <w:tblCellMar>
            <w:top w:w="0" w:type="dxa"/>
            <w:bottom w:w="0" w:type="dxa"/>
          </w:tblCellMar>
        </w:tblPrEx>
        <w:tc>
          <w:tcPr>
            <w:tcW w:w="600" w:type="dxa"/>
          </w:tcPr>
          <w:p w14:paraId="4F3F48C5" w14:textId="77777777" w:rsidR="00134965" w:rsidRDefault="00C020F3">
            <w:pPr>
              <w:spacing w:after="0" w:line="275" w:lineRule="atLeast"/>
            </w:pPr>
            <w:r>
              <w:fldChar w:fldCharType="begin"/>
            </w:r>
            <w:r>
              <w:instrText xml:space="preserve"> HYPERLINK \l "co_fnRef_B032302030933212_ID0EEJAI_1" \h </w:instrText>
            </w:r>
            <w:r>
              <w:fldChar w:fldCharType="separate"/>
            </w:r>
            <w:r>
              <w:rPr>
                <w:rFonts w:ascii="Times New Roman" w:hAnsi="Times New Roman"/>
                <w:color w:val="0E568C"/>
                <w:sz w:val="20"/>
                <w:vertAlign w:val="superscript"/>
              </w:rPr>
              <w:t>30</w:t>
            </w:r>
            <w:r>
              <w:rPr>
                <w:rFonts w:ascii="Times New Roman" w:hAnsi="Times New Roman"/>
                <w:color w:val="0E568C"/>
                <w:sz w:val="20"/>
                <w:vertAlign w:val="superscript"/>
              </w:rPr>
              <w:fldChar w:fldCharType="end"/>
            </w:r>
            <w:bookmarkEnd w:id="341"/>
          </w:p>
        </w:tc>
        <w:tc>
          <w:tcPr>
            <w:tcW w:w="9450" w:type="dxa"/>
          </w:tcPr>
          <w:p w14:paraId="49D77E1D" w14:textId="77777777" w:rsidR="00134965" w:rsidRDefault="00C020F3">
            <w:pPr>
              <w:spacing w:after="0" w:line="275" w:lineRule="atLeast"/>
              <w:jc w:val="both"/>
            </w:pPr>
            <w:hyperlink r:id="rId168">
              <w:r>
                <w:rPr>
                  <w:rFonts w:ascii="Times New Roman" w:hAnsi="Times New Roman"/>
                  <w:noProof/>
                  <w:color w:val="0E568C"/>
                  <w:sz w:val="30"/>
                </w:rPr>
                <w:drawing>
                  <wp:inline distT="0" distB="0" distL="0" distR="0" wp14:anchorId="30919E97" wp14:editId="5D7DDCB9">
                    <wp:extent cx="161925" cy="161925"/>
                    <wp:effectExtent l="0" t="0" r="0" b="0"/>
                    <wp:docPr id="103" name="Picture 3"/>
                    <wp:cNvGraphicFramePr/>
                    <a:graphic xmlns:a="http://schemas.openxmlformats.org/drawingml/2006/main">
                      <a:graphicData uri="http://schemas.openxmlformats.org/drawingml/2006/picture">
                        <pic:pic xmlns:pic="http://schemas.openxmlformats.org/drawingml/2006/picture">
                          <pic:nvPicPr>
                            <pic:cNvPr id="10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69">
              <w:r>
                <w:rPr>
                  <w:rFonts w:ascii="Times New Roman" w:hAnsi="Times New Roman"/>
                  <w:i/>
                  <w:color w:val="0E568C"/>
                  <w:sz w:val="20"/>
                </w:rPr>
                <w:t>Id.</w:t>
              </w:r>
              <w:r>
                <w:rPr>
                  <w:rFonts w:ascii="Times New Roman" w:hAnsi="Times New Roman"/>
                  <w:color w:val="0E568C"/>
                  <w:sz w:val="20"/>
                </w:rPr>
                <w:t xml:space="preserve"> at 9.</w:t>
              </w:r>
            </w:hyperlink>
          </w:p>
        </w:tc>
      </w:tr>
      <w:bookmarkStart w:id="342" w:name="co_footnote_B033312030933212_1"/>
      <w:tr w:rsidR="00134965" w14:paraId="4BDF40B8" w14:textId="77777777">
        <w:tblPrEx>
          <w:tblCellMar>
            <w:top w:w="0" w:type="dxa"/>
            <w:bottom w:w="0" w:type="dxa"/>
          </w:tblCellMar>
        </w:tblPrEx>
        <w:tc>
          <w:tcPr>
            <w:tcW w:w="600" w:type="dxa"/>
          </w:tcPr>
          <w:p w14:paraId="13825B17" w14:textId="77777777" w:rsidR="00134965" w:rsidRDefault="00C020F3">
            <w:pPr>
              <w:spacing w:after="0" w:line="275" w:lineRule="atLeast"/>
            </w:pPr>
            <w:r>
              <w:fldChar w:fldCharType="begin"/>
            </w:r>
            <w:r>
              <w:instrText xml:space="preserve"> HYPERLINK \l "co_fnRef_B033312030933212_ID0EOJAI_1" \h </w:instrText>
            </w:r>
            <w:r>
              <w:fldChar w:fldCharType="separate"/>
            </w:r>
            <w:r>
              <w:rPr>
                <w:rFonts w:ascii="Times New Roman" w:hAnsi="Times New Roman"/>
                <w:color w:val="0E568C"/>
                <w:sz w:val="20"/>
                <w:vertAlign w:val="superscript"/>
              </w:rPr>
              <w:t>31</w:t>
            </w:r>
            <w:r>
              <w:rPr>
                <w:rFonts w:ascii="Times New Roman" w:hAnsi="Times New Roman"/>
                <w:color w:val="0E568C"/>
                <w:sz w:val="20"/>
                <w:vertAlign w:val="superscript"/>
              </w:rPr>
              <w:fldChar w:fldCharType="end"/>
            </w:r>
            <w:bookmarkEnd w:id="342"/>
          </w:p>
        </w:tc>
        <w:tc>
          <w:tcPr>
            <w:tcW w:w="9450" w:type="dxa"/>
          </w:tcPr>
          <w:p w14:paraId="0AED4791" w14:textId="77777777" w:rsidR="00134965" w:rsidRDefault="00C020F3">
            <w:pPr>
              <w:spacing w:after="0" w:line="275" w:lineRule="atLeast"/>
              <w:jc w:val="both"/>
            </w:pPr>
            <w:hyperlink r:id="rId170">
              <w:r>
                <w:rPr>
                  <w:rFonts w:ascii="Times New Roman" w:hAnsi="Times New Roman"/>
                  <w:noProof/>
                  <w:color w:val="0E568C"/>
                  <w:sz w:val="30"/>
                </w:rPr>
                <w:drawing>
                  <wp:inline distT="0" distB="0" distL="0" distR="0" wp14:anchorId="40898531" wp14:editId="76C7766C">
                    <wp:extent cx="161925" cy="161925"/>
                    <wp:effectExtent l="0" t="0" r="0" b="0"/>
                    <wp:docPr id="105" name="Picture 3"/>
                    <wp:cNvGraphicFramePr/>
                    <a:graphic xmlns:a="http://schemas.openxmlformats.org/drawingml/2006/main">
                      <a:graphicData uri="http://schemas.openxmlformats.org/drawingml/2006/picture">
                        <pic:pic xmlns:pic="http://schemas.openxmlformats.org/drawingml/2006/picture">
                          <pic:nvPicPr>
                            <pic:cNvPr id="10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71">
              <w:r>
                <w:rPr>
                  <w:rFonts w:ascii="Times New Roman" w:hAnsi="Times New Roman"/>
                  <w:i/>
                  <w:color w:val="0E568C"/>
                  <w:sz w:val="20"/>
                </w:rPr>
                <w:t>Id.</w:t>
              </w:r>
              <w:r>
                <w:rPr>
                  <w:rFonts w:ascii="Times New Roman" w:hAnsi="Times New Roman"/>
                  <w:color w:val="0E568C"/>
                  <w:sz w:val="20"/>
                </w:rPr>
                <w:t xml:space="preserve"> at 10.</w:t>
              </w:r>
            </w:hyperlink>
          </w:p>
        </w:tc>
      </w:tr>
      <w:bookmarkStart w:id="343" w:name="co_footnote_B034322030933212_1"/>
      <w:tr w:rsidR="00134965" w14:paraId="727075D7" w14:textId="77777777">
        <w:tblPrEx>
          <w:tblCellMar>
            <w:top w:w="0" w:type="dxa"/>
            <w:bottom w:w="0" w:type="dxa"/>
          </w:tblCellMar>
        </w:tblPrEx>
        <w:tc>
          <w:tcPr>
            <w:tcW w:w="600" w:type="dxa"/>
          </w:tcPr>
          <w:p w14:paraId="4EC2B1C7" w14:textId="77777777" w:rsidR="00134965" w:rsidRDefault="00C020F3">
            <w:pPr>
              <w:spacing w:after="0" w:line="275" w:lineRule="atLeast"/>
            </w:pPr>
            <w:r>
              <w:fldChar w:fldCharType="begin"/>
            </w:r>
            <w:r>
              <w:instrText xml:space="preserve"> HYPERLINK \l "co_fnRef_B034322030933212_ID0EBKAI_1" \h </w:instrText>
            </w:r>
            <w:r>
              <w:fldChar w:fldCharType="separate"/>
            </w:r>
            <w:r>
              <w:rPr>
                <w:rFonts w:ascii="Times New Roman" w:hAnsi="Times New Roman"/>
                <w:color w:val="0E568C"/>
                <w:sz w:val="20"/>
                <w:vertAlign w:val="superscript"/>
              </w:rPr>
              <w:t>32</w:t>
            </w:r>
            <w:r>
              <w:rPr>
                <w:rFonts w:ascii="Times New Roman" w:hAnsi="Times New Roman"/>
                <w:color w:val="0E568C"/>
                <w:sz w:val="20"/>
                <w:vertAlign w:val="superscript"/>
              </w:rPr>
              <w:fldChar w:fldCharType="end"/>
            </w:r>
            <w:bookmarkEnd w:id="343"/>
          </w:p>
        </w:tc>
        <w:tc>
          <w:tcPr>
            <w:tcW w:w="9450" w:type="dxa"/>
          </w:tcPr>
          <w:p w14:paraId="1E2AFE74" w14:textId="77777777" w:rsidR="00134965" w:rsidRDefault="00C020F3">
            <w:pPr>
              <w:spacing w:after="0" w:line="275" w:lineRule="atLeast"/>
              <w:jc w:val="both"/>
            </w:pPr>
            <w:hyperlink r:id="rId172">
              <w:r>
                <w:rPr>
                  <w:rFonts w:ascii="Times New Roman" w:hAnsi="Times New Roman"/>
                  <w:noProof/>
                  <w:color w:val="0E568C"/>
                  <w:sz w:val="30"/>
                </w:rPr>
                <w:drawing>
                  <wp:inline distT="0" distB="0" distL="0" distR="0" wp14:anchorId="5D171454" wp14:editId="5973C789">
                    <wp:extent cx="161925" cy="161925"/>
                    <wp:effectExtent l="0" t="0" r="0" b="0"/>
                    <wp:docPr id="107" name="Picture 3"/>
                    <wp:cNvGraphicFramePr/>
                    <a:graphic xmlns:a="http://schemas.openxmlformats.org/drawingml/2006/main">
                      <a:graphicData uri="http://schemas.openxmlformats.org/drawingml/2006/picture">
                        <pic:pic xmlns:pic="http://schemas.openxmlformats.org/drawingml/2006/picture">
                          <pic:nvPicPr>
                            <pic:cNvPr id="10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73">
              <w:r>
                <w:rPr>
                  <w:rFonts w:ascii="Times New Roman" w:hAnsi="Times New Roman"/>
                  <w:i/>
                  <w:color w:val="0E568C"/>
                  <w:sz w:val="20"/>
                </w:rPr>
                <w:t>Id.</w:t>
              </w:r>
              <w:r>
                <w:rPr>
                  <w:rFonts w:ascii="Times New Roman" w:hAnsi="Times New Roman"/>
                  <w:color w:val="0E568C"/>
                  <w:sz w:val="20"/>
                </w:rPr>
                <w:t xml:space="preserve"> at 10–11.</w:t>
              </w:r>
            </w:hyperlink>
          </w:p>
        </w:tc>
      </w:tr>
      <w:bookmarkStart w:id="344" w:name="co_footnote_B035332030933212_1"/>
      <w:tr w:rsidR="00134965" w14:paraId="47821CA7" w14:textId="77777777">
        <w:tblPrEx>
          <w:tblCellMar>
            <w:top w:w="0" w:type="dxa"/>
            <w:bottom w:w="0" w:type="dxa"/>
          </w:tblCellMar>
        </w:tblPrEx>
        <w:tc>
          <w:tcPr>
            <w:tcW w:w="600" w:type="dxa"/>
          </w:tcPr>
          <w:p w14:paraId="5F65A0CE" w14:textId="77777777" w:rsidR="00134965" w:rsidRDefault="00C020F3">
            <w:pPr>
              <w:spacing w:after="0" w:line="275" w:lineRule="atLeast"/>
            </w:pPr>
            <w:r>
              <w:fldChar w:fldCharType="begin"/>
            </w:r>
            <w:r>
              <w:instrText xml:space="preserve"> HYPERLINK \l "co_fnRef_B035332030933212_ID0EIKAI_1" \h </w:instrText>
            </w:r>
            <w:r>
              <w:fldChar w:fldCharType="separate"/>
            </w:r>
            <w:r>
              <w:rPr>
                <w:rFonts w:ascii="Times New Roman" w:hAnsi="Times New Roman"/>
                <w:color w:val="0E568C"/>
                <w:sz w:val="20"/>
                <w:vertAlign w:val="superscript"/>
              </w:rPr>
              <w:t>33</w:t>
            </w:r>
            <w:r>
              <w:rPr>
                <w:rFonts w:ascii="Times New Roman" w:hAnsi="Times New Roman"/>
                <w:color w:val="0E568C"/>
                <w:sz w:val="20"/>
                <w:vertAlign w:val="superscript"/>
              </w:rPr>
              <w:fldChar w:fldCharType="end"/>
            </w:r>
            <w:bookmarkEnd w:id="344"/>
          </w:p>
        </w:tc>
        <w:tc>
          <w:tcPr>
            <w:tcW w:w="9450" w:type="dxa"/>
          </w:tcPr>
          <w:p w14:paraId="58D6E7A9" w14:textId="77777777" w:rsidR="00134965" w:rsidRDefault="00C020F3">
            <w:pPr>
              <w:spacing w:after="0" w:line="275" w:lineRule="atLeast"/>
              <w:jc w:val="both"/>
            </w:pPr>
            <w:hyperlink r:id="rId174">
              <w:r>
                <w:rPr>
                  <w:rFonts w:ascii="Times New Roman" w:hAnsi="Times New Roman"/>
                  <w:noProof/>
                  <w:color w:val="0E568C"/>
                  <w:sz w:val="30"/>
                </w:rPr>
                <w:drawing>
                  <wp:inline distT="0" distB="0" distL="0" distR="0" wp14:anchorId="49BAB79F" wp14:editId="1B233B56">
                    <wp:extent cx="161925" cy="161925"/>
                    <wp:effectExtent l="0" t="0" r="0" b="0"/>
                    <wp:docPr id="109" name="Picture 3"/>
                    <wp:cNvGraphicFramePr/>
                    <a:graphic xmlns:a="http://schemas.openxmlformats.org/drawingml/2006/main">
                      <a:graphicData uri="http://schemas.openxmlformats.org/drawingml/2006/picture">
                        <pic:pic xmlns:pic="http://schemas.openxmlformats.org/drawingml/2006/picture">
                          <pic:nvPicPr>
                            <pic:cNvPr id="11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75">
              <w:r>
                <w:rPr>
                  <w:rFonts w:ascii="Times New Roman" w:hAnsi="Times New Roman"/>
                  <w:i/>
                  <w:color w:val="0E568C"/>
                  <w:sz w:val="20"/>
                </w:rPr>
                <w:t>Id.</w:t>
              </w:r>
              <w:r>
                <w:rPr>
                  <w:rFonts w:ascii="Times New Roman" w:hAnsi="Times New Roman"/>
                  <w:color w:val="0E568C"/>
                  <w:sz w:val="20"/>
                </w:rPr>
                <w:t xml:space="preserve"> at 9.</w:t>
              </w:r>
            </w:hyperlink>
          </w:p>
        </w:tc>
      </w:tr>
      <w:bookmarkStart w:id="345" w:name="co_footnote_B036342030933212_1"/>
      <w:tr w:rsidR="00134965" w14:paraId="6AB110BC" w14:textId="77777777">
        <w:tblPrEx>
          <w:tblCellMar>
            <w:top w:w="0" w:type="dxa"/>
            <w:bottom w:w="0" w:type="dxa"/>
          </w:tblCellMar>
        </w:tblPrEx>
        <w:tc>
          <w:tcPr>
            <w:tcW w:w="600" w:type="dxa"/>
          </w:tcPr>
          <w:p w14:paraId="65921FD6" w14:textId="77777777" w:rsidR="00134965" w:rsidRDefault="00C020F3">
            <w:pPr>
              <w:spacing w:after="0" w:line="275" w:lineRule="atLeast"/>
            </w:pPr>
            <w:r>
              <w:fldChar w:fldCharType="begin"/>
            </w:r>
            <w:r>
              <w:instrText xml:space="preserve"> HYPERLINK \l</w:instrText>
            </w:r>
            <w:r>
              <w:instrText xml:space="preserve"> "co_fnRef_B036342030933212_ID0EVRAI_1" \h </w:instrText>
            </w:r>
            <w:r>
              <w:fldChar w:fldCharType="separate"/>
            </w:r>
            <w:r>
              <w:rPr>
                <w:rFonts w:ascii="Times New Roman" w:hAnsi="Times New Roman"/>
                <w:color w:val="0E568C"/>
                <w:sz w:val="20"/>
                <w:vertAlign w:val="superscript"/>
              </w:rPr>
              <w:t>34</w:t>
            </w:r>
            <w:r>
              <w:rPr>
                <w:rFonts w:ascii="Times New Roman" w:hAnsi="Times New Roman"/>
                <w:color w:val="0E568C"/>
                <w:sz w:val="20"/>
                <w:vertAlign w:val="superscript"/>
              </w:rPr>
              <w:fldChar w:fldCharType="end"/>
            </w:r>
            <w:bookmarkEnd w:id="345"/>
          </w:p>
        </w:tc>
        <w:tc>
          <w:tcPr>
            <w:tcW w:w="9450" w:type="dxa"/>
          </w:tcPr>
          <w:p w14:paraId="31DC4789" w14:textId="77777777" w:rsidR="00134965" w:rsidRDefault="00C020F3">
            <w:pPr>
              <w:spacing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hyperlink r:id="rId176" w:anchor="co_pp_sp_1037_22940">
              <w:r>
                <w:rPr>
                  <w:rFonts w:ascii="Times New Roman" w:hAnsi="Times New Roman"/>
                  <w:color w:val="0E568C"/>
                  <w:sz w:val="20"/>
                </w:rPr>
                <w:t xml:space="preserve">Subsistence Management Regulations for Public Lands in Alaska, Subparts A, B, and C, 57 Fed.Reg. 22,940, 22,942 </w:t>
              </w:r>
              <w:r>
                <w:rPr>
                  <w:rFonts w:ascii="Times New Roman" w:hAnsi="Times New Roman"/>
                  <w:color w:val="0E568C"/>
                  <w:sz w:val="20"/>
                </w:rPr>
                <w:t>(May 29, 1992)</w:t>
              </w:r>
            </w:hyperlink>
            <w:r>
              <w:rPr>
                <w:rFonts w:ascii="Times New Roman" w:hAnsi="Times New Roman"/>
                <w:color w:val="000000"/>
                <w:sz w:val="20"/>
              </w:rPr>
              <w:t xml:space="preserve"> (codified at 36 C.F.R. pt. 242 and 50 C.F.R. pt. 100).</w:t>
            </w:r>
          </w:p>
        </w:tc>
      </w:tr>
      <w:bookmarkStart w:id="346" w:name="co_footnote_B037352030933212_1"/>
      <w:tr w:rsidR="00134965" w14:paraId="202C6F38" w14:textId="77777777">
        <w:tblPrEx>
          <w:tblCellMar>
            <w:top w:w="0" w:type="dxa"/>
            <w:bottom w:w="0" w:type="dxa"/>
          </w:tblCellMar>
        </w:tblPrEx>
        <w:tc>
          <w:tcPr>
            <w:tcW w:w="600" w:type="dxa"/>
          </w:tcPr>
          <w:p w14:paraId="25DBDE74" w14:textId="77777777" w:rsidR="00134965" w:rsidRDefault="00C020F3">
            <w:pPr>
              <w:spacing w:after="0" w:line="275" w:lineRule="atLeast"/>
            </w:pPr>
            <w:r>
              <w:fldChar w:fldCharType="begin"/>
            </w:r>
            <w:r>
              <w:instrText xml:space="preserve"> HYPERLINK \l "co_fnRef_B037352030933212_ID0E6RAI_1" \h </w:instrText>
            </w:r>
            <w:r>
              <w:fldChar w:fldCharType="separate"/>
            </w:r>
            <w:r>
              <w:rPr>
                <w:rFonts w:ascii="Times New Roman" w:hAnsi="Times New Roman"/>
                <w:color w:val="0E568C"/>
                <w:sz w:val="20"/>
                <w:vertAlign w:val="superscript"/>
              </w:rPr>
              <w:t>35</w:t>
            </w:r>
            <w:r>
              <w:rPr>
                <w:rFonts w:ascii="Times New Roman" w:hAnsi="Times New Roman"/>
                <w:color w:val="0E568C"/>
                <w:sz w:val="20"/>
                <w:vertAlign w:val="superscript"/>
              </w:rPr>
              <w:fldChar w:fldCharType="end"/>
            </w:r>
            <w:bookmarkEnd w:id="346"/>
          </w:p>
        </w:tc>
        <w:tc>
          <w:tcPr>
            <w:tcW w:w="9450" w:type="dxa"/>
          </w:tcPr>
          <w:p w14:paraId="7EF1E007" w14:textId="77777777" w:rsidR="00134965" w:rsidRDefault="00C020F3">
            <w:pPr>
              <w:spacing w:after="0" w:line="275" w:lineRule="atLeast"/>
              <w:jc w:val="both"/>
            </w:pPr>
            <w:hyperlink r:id="rId177">
              <w:r>
                <w:rPr>
                  <w:rFonts w:ascii="Times New Roman" w:hAnsi="Times New Roman"/>
                  <w:noProof/>
                  <w:color w:val="0E568C"/>
                  <w:sz w:val="30"/>
                </w:rPr>
                <w:drawing>
                  <wp:inline distT="0" distB="0" distL="0" distR="0" wp14:anchorId="31A80D49" wp14:editId="17128875">
                    <wp:extent cx="161925" cy="161925"/>
                    <wp:effectExtent l="0" t="0" r="0" b="0"/>
                    <wp:docPr id="111" name="Picture 3"/>
                    <wp:cNvGraphicFramePr/>
                    <a:graphic xmlns:a="http://schemas.openxmlformats.org/drawingml/2006/main">
                      <a:graphicData uri="http://schemas.openxmlformats.org/drawingml/2006/picture">
                        <pic:pic xmlns:pic="http://schemas.openxmlformats.org/drawingml/2006/picture">
                          <pic:nvPicPr>
                            <pic:cNvPr id="11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78" w:anchor="co_pp_sp_506_701">
              <w:r>
                <w:rPr>
                  <w:rFonts w:ascii="Times New Roman" w:hAnsi="Times New Roman"/>
                  <w:i/>
                  <w:color w:val="0E568C"/>
                  <w:sz w:val="20"/>
                </w:rPr>
                <w:t>Alaska v. Babbitt,</w:t>
              </w:r>
              <w:r>
                <w:rPr>
                  <w:rFonts w:ascii="Times New Roman" w:hAnsi="Times New Roman"/>
                  <w:color w:val="0E568C"/>
                  <w:sz w:val="20"/>
                </w:rPr>
                <w:t xml:space="preserve"> 72 F.3d 698, 701 (9th Cir.1995)</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i/>
                <w:color w:val="000000"/>
                <w:sz w:val="20"/>
              </w:rPr>
              <w:t>,</w:t>
            </w:r>
            <w:r>
              <w:rPr>
                <w:rFonts w:ascii="Times New Roman" w:hAnsi="Times New Roman"/>
                <w:color w:val="000000"/>
                <w:sz w:val="20"/>
              </w:rPr>
              <w:t xml:space="preserve"> </w:t>
            </w:r>
            <w:hyperlink r:id="rId179">
              <w:r>
                <w:rPr>
                  <w:rFonts w:ascii="Times New Roman" w:hAnsi="Times New Roman"/>
                  <w:color w:val="0E568C"/>
                  <w:sz w:val="20"/>
                </w:rPr>
                <w:t>517 U.S. 1187, 116 S.Ct. 1672, 134 L.Ed.2d 776 (1996)</w:t>
              </w:r>
            </w:hyperlink>
            <w:r>
              <w:rPr>
                <w:rFonts w:ascii="Times New Roman" w:hAnsi="Times New Roman"/>
                <w:color w:val="000000"/>
                <w:sz w:val="20"/>
              </w:rPr>
              <w:t>.</w:t>
            </w:r>
          </w:p>
        </w:tc>
      </w:tr>
      <w:bookmarkStart w:id="347" w:name="co_footnote_B038362030933212_1"/>
      <w:tr w:rsidR="00134965" w14:paraId="2E43EA06" w14:textId="77777777">
        <w:tblPrEx>
          <w:tblCellMar>
            <w:top w:w="0" w:type="dxa"/>
            <w:bottom w:w="0" w:type="dxa"/>
          </w:tblCellMar>
        </w:tblPrEx>
        <w:tc>
          <w:tcPr>
            <w:tcW w:w="600" w:type="dxa"/>
          </w:tcPr>
          <w:p w14:paraId="63B388CA" w14:textId="77777777" w:rsidR="00134965" w:rsidRDefault="00C020F3">
            <w:pPr>
              <w:spacing w:after="0" w:line="275" w:lineRule="atLeast"/>
            </w:pPr>
            <w:r>
              <w:fldChar w:fldCharType="begin"/>
            </w:r>
            <w:r>
              <w:instrText xml:space="preserve"> HYPERLINK \l "co_fnRef_B038362030933212_ID0EBWAI_1" \h </w:instrText>
            </w:r>
            <w:r>
              <w:fldChar w:fldCharType="separate"/>
            </w:r>
            <w:r>
              <w:rPr>
                <w:rFonts w:ascii="Times New Roman" w:hAnsi="Times New Roman"/>
                <w:color w:val="0E568C"/>
                <w:sz w:val="20"/>
                <w:vertAlign w:val="superscript"/>
              </w:rPr>
              <w:t>36</w:t>
            </w:r>
            <w:r>
              <w:rPr>
                <w:rFonts w:ascii="Times New Roman" w:hAnsi="Times New Roman"/>
                <w:color w:val="0E568C"/>
                <w:sz w:val="20"/>
                <w:vertAlign w:val="superscript"/>
              </w:rPr>
              <w:fldChar w:fldCharType="end"/>
            </w:r>
            <w:bookmarkEnd w:id="347"/>
          </w:p>
        </w:tc>
        <w:tc>
          <w:tcPr>
            <w:tcW w:w="9450" w:type="dxa"/>
          </w:tcPr>
          <w:p w14:paraId="7993983A" w14:textId="77777777" w:rsidR="00134965" w:rsidRDefault="00C020F3">
            <w:pPr>
              <w:spacing w:after="0" w:line="275" w:lineRule="atLeast"/>
              <w:jc w:val="both"/>
            </w:pPr>
            <w:hyperlink r:id="rId180">
              <w:r>
                <w:rPr>
                  <w:rFonts w:ascii="Times New Roman" w:hAnsi="Times New Roman"/>
                  <w:noProof/>
                  <w:color w:val="0E568C"/>
                  <w:sz w:val="30"/>
                </w:rPr>
                <w:drawing>
                  <wp:inline distT="0" distB="0" distL="0" distR="0" wp14:anchorId="3D09A94D" wp14:editId="36B0BCAD">
                    <wp:extent cx="161925" cy="161925"/>
                    <wp:effectExtent l="0" t="0" r="0" b="0"/>
                    <wp:docPr id="113" name="Picture 3"/>
                    <wp:cNvGraphicFramePr/>
                    <a:graphic xmlns:a="http://schemas.openxmlformats.org/drawingml/2006/main">
                      <a:graphicData uri="http://schemas.openxmlformats.org/drawingml/2006/picture">
                        <pic:pic xmlns:pic="http://schemas.openxmlformats.org/drawingml/2006/picture">
                          <pic:nvPicPr>
                            <pic:cNvPr id="11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81">
              <w:r>
                <w:rPr>
                  <w:rFonts w:ascii="Times New Roman" w:hAnsi="Times New Roman"/>
                  <w:i/>
                  <w:color w:val="0E568C"/>
                  <w:sz w:val="20"/>
                </w:rPr>
                <w:t>Babbitt,</w:t>
              </w:r>
              <w:r>
                <w:rPr>
                  <w:rFonts w:ascii="Times New Roman" w:hAnsi="Times New Roman"/>
                  <w:color w:val="0E568C"/>
                  <w:sz w:val="20"/>
                </w:rPr>
                <w:t xml:space="preserve"> 72 F.3d 698</w:t>
              </w:r>
            </w:hyperlink>
            <w:r>
              <w:rPr>
                <w:rFonts w:ascii="Times New Roman" w:hAnsi="Times New Roman"/>
                <w:color w:val="000000"/>
                <w:sz w:val="20"/>
              </w:rPr>
              <w:t>.</w:t>
            </w:r>
          </w:p>
        </w:tc>
      </w:tr>
      <w:bookmarkStart w:id="348" w:name="co_footnote_B039372030933212_1"/>
      <w:tr w:rsidR="00134965" w14:paraId="67B305E2" w14:textId="77777777">
        <w:tblPrEx>
          <w:tblCellMar>
            <w:top w:w="0" w:type="dxa"/>
            <w:bottom w:w="0" w:type="dxa"/>
          </w:tblCellMar>
        </w:tblPrEx>
        <w:tc>
          <w:tcPr>
            <w:tcW w:w="600" w:type="dxa"/>
          </w:tcPr>
          <w:p w14:paraId="7E75B2E1" w14:textId="77777777" w:rsidR="00134965" w:rsidRDefault="00C020F3">
            <w:pPr>
              <w:spacing w:after="0" w:line="275" w:lineRule="atLeast"/>
            </w:pPr>
            <w:r>
              <w:fldChar w:fldCharType="begin"/>
            </w:r>
            <w:r>
              <w:instrText xml:space="preserve"> HYPERLINK \l "co_fnRef_B039372030933212_ID0EMWAI_1" \h </w:instrText>
            </w:r>
            <w:r>
              <w:fldChar w:fldCharType="separate"/>
            </w:r>
            <w:r>
              <w:rPr>
                <w:rFonts w:ascii="Times New Roman" w:hAnsi="Times New Roman"/>
                <w:color w:val="0E568C"/>
                <w:sz w:val="20"/>
                <w:vertAlign w:val="superscript"/>
              </w:rPr>
              <w:t>37</w:t>
            </w:r>
            <w:r>
              <w:rPr>
                <w:rFonts w:ascii="Times New Roman" w:hAnsi="Times New Roman"/>
                <w:color w:val="0E568C"/>
                <w:sz w:val="20"/>
                <w:vertAlign w:val="superscript"/>
              </w:rPr>
              <w:fldChar w:fldCharType="end"/>
            </w:r>
            <w:bookmarkEnd w:id="348"/>
          </w:p>
        </w:tc>
        <w:tc>
          <w:tcPr>
            <w:tcW w:w="9450" w:type="dxa"/>
          </w:tcPr>
          <w:p w14:paraId="045C659E" w14:textId="77777777" w:rsidR="00134965" w:rsidRDefault="00C020F3">
            <w:pPr>
              <w:spacing w:after="0" w:line="275" w:lineRule="atLeast"/>
              <w:jc w:val="both"/>
            </w:pPr>
            <w:hyperlink r:id="rId182">
              <w:r>
                <w:rPr>
                  <w:rFonts w:ascii="Times New Roman" w:hAnsi="Times New Roman"/>
                  <w:noProof/>
                  <w:color w:val="0E568C"/>
                  <w:sz w:val="30"/>
                </w:rPr>
                <w:drawing>
                  <wp:inline distT="0" distB="0" distL="0" distR="0" wp14:anchorId="3542FA30" wp14:editId="6584C5E6">
                    <wp:extent cx="161925" cy="161925"/>
                    <wp:effectExtent l="0" t="0" r="0" b="0"/>
                    <wp:docPr id="115" name="Picture 3"/>
                    <wp:cNvGraphicFramePr/>
                    <a:graphic xmlns:a="http://schemas.openxmlformats.org/drawingml/2006/main">
                      <a:graphicData uri="http://schemas.openxmlformats.org/drawingml/2006/picture">
                        <pic:pic xmlns:pic="http://schemas.openxmlformats.org/drawingml/2006/picture">
                          <pic:nvPicPr>
                            <pic:cNvPr id="11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83">
              <w:r>
                <w:rPr>
                  <w:rFonts w:ascii="Times New Roman" w:hAnsi="Times New Roman"/>
                  <w:i/>
                  <w:color w:val="0E568C"/>
                  <w:sz w:val="20"/>
                </w:rPr>
                <w:t>Id.</w:t>
              </w:r>
              <w:r>
                <w:rPr>
                  <w:rFonts w:ascii="Times New Roman" w:hAnsi="Times New Roman"/>
                  <w:color w:val="0E568C"/>
                  <w:sz w:val="20"/>
                </w:rPr>
                <w:t xml:space="preserve"> at 702.</w:t>
              </w:r>
            </w:hyperlink>
          </w:p>
        </w:tc>
      </w:tr>
      <w:bookmarkStart w:id="349" w:name="co_footnote_B040382030933212_1"/>
      <w:tr w:rsidR="00134965" w14:paraId="6E917488" w14:textId="77777777">
        <w:tblPrEx>
          <w:tblCellMar>
            <w:top w:w="0" w:type="dxa"/>
            <w:bottom w:w="0" w:type="dxa"/>
          </w:tblCellMar>
        </w:tblPrEx>
        <w:tc>
          <w:tcPr>
            <w:tcW w:w="600" w:type="dxa"/>
          </w:tcPr>
          <w:p w14:paraId="59F5A4BD" w14:textId="77777777" w:rsidR="00134965" w:rsidRDefault="00C020F3">
            <w:pPr>
              <w:spacing w:after="0" w:line="275" w:lineRule="atLeast"/>
            </w:pPr>
            <w:r>
              <w:fldChar w:fldCharType="begin"/>
            </w:r>
            <w:r>
              <w:instrText xml:space="preserve"> HYPERLINK \l "co_fnRef_B040382030933212_ID0EXWAI_1" \h </w:instrText>
            </w:r>
            <w:r>
              <w:fldChar w:fldCharType="separate"/>
            </w:r>
            <w:r>
              <w:rPr>
                <w:rFonts w:ascii="Times New Roman" w:hAnsi="Times New Roman"/>
                <w:color w:val="0E568C"/>
                <w:sz w:val="20"/>
                <w:vertAlign w:val="superscript"/>
              </w:rPr>
              <w:t>38</w:t>
            </w:r>
            <w:r>
              <w:rPr>
                <w:rFonts w:ascii="Times New Roman" w:hAnsi="Times New Roman"/>
                <w:color w:val="0E568C"/>
                <w:sz w:val="20"/>
                <w:vertAlign w:val="superscript"/>
              </w:rPr>
              <w:fldChar w:fldCharType="end"/>
            </w:r>
            <w:bookmarkEnd w:id="349"/>
          </w:p>
        </w:tc>
        <w:tc>
          <w:tcPr>
            <w:tcW w:w="9450" w:type="dxa"/>
          </w:tcPr>
          <w:p w14:paraId="3FBDC73E" w14:textId="77777777" w:rsidR="00134965" w:rsidRDefault="00C020F3">
            <w:pPr>
              <w:spacing w:after="0" w:line="275" w:lineRule="atLeast"/>
              <w:jc w:val="both"/>
            </w:pPr>
            <w:hyperlink r:id="rId184">
              <w:r>
                <w:rPr>
                  <w:rFonts w:ascii="Times New Roman" w:hAnsi="Times New Roman"/>
                  <w:noProof/>
                  <w:color w:val="0E568C"/>
                  <w:sz w:val="30"/>
                </w:rPr>
                <w:drawing>
                  <wp:inline distT="0" distB="0" distL="0" distR="0" wp14:anchorId="31A8E6D1" wp14:editId="37ABA6BC">
                    <wp:extent cx="161925" cy="161925"/>
                    <wp:effectExtent l="0" t="0" r="0" b="0"/>
                    <wp:docPr id="117" name="Picture 3"/>
                    <wp:cNvGraphicFramePr/>
                    <a:graphic xmlns:a="http://schemas.openxmlformats.org/drawingml/2006/main">
                      <a:graphicData uri="http://schemas.openxmlformats.org/drawingml/2006/picture">
                        <pic:pic xmlns:pic="http://schemas.openxmlformats.org/drawingml/2006/picture">
                          <pic:nvPicPr>
                            <pic:cNvPr id="11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85" w:anchor="co_pp_sp_506_703">
              <w:r>
                <w:rPr>
                  <w:rFonts w:ascii="Times New Roman" w:hAnsi="Times New Roman"/>
                  <w:i/>
                  <w:color w:val="0E568C"/>
                  <w:sz w:val="20"/>
                </w:rPr>
                <w:t>Id.</w:t>
              </w:r>
              <w:r>
                <w:rPr>
                  <w:rFonts w:ascii="Times New Roman" w:hAnsi="Times New Roman"/>
                  <w:color w:val="0E568C"/>
                  <w:sz w:val="20"/>
                </w:rPr>
                <w:t xml:space="preserve"> at 703–04</w:t>
              </w:r>
            </w:hyperlink>
            <w:r>
              <w:rPr>
                <w:rFonts w:ascii="Times New Roman" w:hAnsi="Times New Roman"/>
                <w:color w:val="000000"/>
                <w:sz w:val="20"/>
              </w:rPr>
              <w:t xml:space="preserve"> (emphasis added).</w:t>
            </w:r>
          </w:p>
        </w:tc>
      </w:tr>
      <w:bookmarkStart w:id="350" w:name="co_footnote_B041392030933212_1"/>
      <w:tr w:rsidR="00134965" w14:paraId="27408E48" w14:textId="77777777">
        <w:tblPrEx>
          <w:tblCellMar>
            <w:top w:w="0" w:type="dxa"/>
            <w:bottom w:w="0" w:type="dxa"/>
          </w:tblCellMar>
        </w:tblPrEx>
        <w:tc>
          <w:tcPr>
            <w:tcW w:w="600" w:type="dxa"/>
          </w:tcPr>
          <w:p w14:paraId="5D306B88" w14:textId="77777777" w:rsidR="00134965" w:rsidRDefault="00C020F3">
            <w:pPr>
              <w:spacing w:after="0" w:line="275" w:lineRule="atLeast"/>
            </w:pPr>
            <w:r>
              <w:fldChar w:fldCharType="begin"/>
            </w:r>
            <w:r>
              <w:instrText xml:space="preserve"> HYPERLINK \l "co_fnRef_B041392030933212_ID0E5WAI_1" \h </w:instrText>
            </w:r>
            <w:r>
              <w:fldChar w:fldCharType="separate"/>
            </w:r>
            <w:r>
              <w:rPr>
                <w:rFonts w:ascii="Times New Roman" w:hAnsi="Times New Roman"/>
                <w:color w:val="0E568C"/>
                <w:sz w:val="20"/>
                <w:vertAlign w:val="superscript"/>
              </w:rPr>
              <w:t>39</w:t>
            </w:r>
            <w:r>
              <w:rPr>
                <w:rFonts w:ascii="Times New Roman" w:hAnsi="Times New Roman"/>
                <w:color w:val="0E568C"/>
                <w:sz w:val="20"/>
                <w:vertAlign w:val="superscript"/>
              </w:rPr>
              <w:fldChar w:fldCharType="end"/>
            </w:r>
            <w:bookmarkEnd w:id="350"/>
          </w:p>
        </w:tc>
        <w:tc>
          <w:tcPr>
            <w:tcW w:w="9450" w:type="dxa"/>
          </w:tcPr>
          <w:p w14:paraId="259A306D"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at 702 (quotation marks omitted).</w:t>
            </w:r>
          </w:p>
        </w:tc>
      </w:tr>
      <w:bookmarkStart w:id="351" w:name="co_footnote_B042402030933212_1"/>
      <w:tr w:rsidR="00134965" w14:paraId="4D0C1A5B" w14:textId="77777777">
        <w:tblPrEx>
          <w:tblCellMar>
            <w:top w:w="0" w:type="dxa"/>
            <w:bottom w:w="0" w:type="dxa"/>
          </w:tblCellMar>
        </w:tblPrEx>
        <w:tc>
          <w:tcPr>
            <w:tcW w:w="600" w:type="dxa"/>
          </w:tcPr>
          <w:p w14:paraId="729F1AF9" w14:textId="77777777" w:rsidR="00134965" w:rsidRDefault="00C020F3">
            <w:pPr>
              <w:spacing w:after="0" w:line="275" w:lineRule="atLeast"/>
            </w:pPr>
            <w:r>
              <w:fldChar w:fldCharType="begin"/>
            </w:r>
            <w:r>
              <w:instrText xml:space="preserve"> HYPERLINK \l "co_fnRef_B042402030933212_ID0EMXAI_1" \h </w:instrText>
            </w:r>
            <w:r>
              <w:fldChar w:fldCharType="separate"/>
            </w:r>
            <w:r>
              <w:rPr>
                <w:rFonts w:ascii="Times New Roman" w:hAnsi="Times New Roman"/>
                <w:color w:val="0E568C"/>
                <w:sz w:val="20"/>
                <w:vertAlign w:val="superscript"/>
              </w:rPr>
              <w:t>40</w:t>
            </w:r>
            <w:r>
              <w:rPr>
                <w:rFonts w:ascii="Times New Roman" w:hAnsi="Times New Roman"/>
                <w:color w:val="0E568C"/>
                <w:sz w:val="20"/>
                <w:vertAlign w:val="superscript"/>
              </w:rPr>
              <w:fldChar w:fldCharType="end"/>
            </w:r>
            <w:bookmarkEnd w:id="351"/>
          </w:p>
        </w:tc>
        <w:tc>
          <w:tcPr>
            <w:tcW w:w="9450" w:type="dxa"/>
          </w:tcPr>
          <w:p w14:paraId="5CDAB2D9" w14:textId="77777777" w:rsidR="00134965" w:rsidRDefault="00C020F3">
            <w:pPr>
              <w:spacing w:after="0" w:line="275" w:lineRule="atLeast"/>
              <w:jc w:val="both"/>
            </w:pPr>
            <w:hyperlink r:id="rId186">
              <w:r>
                <w:rPr>
                  <w:rFonts w:ascii="Times New Roman" w:hAnsi="Times New Roman"/>
                  <w:noProof/>
                  <w:color w:val="0E568C"/>
                  <w:sz w:val="30"/>
                </w:rPr>
                <w:drawing>
                  <wp:inline distT="0" distB="0" distL="0" distR="0" wp14:anchorId="4F2846B9" wp14:editId="572E0B89">
                    <wp:extent cx="161925" cy="161925"/>
                    <wp:effectExtent l="0" t="0" r="0" b="0"/>
                    <wp:docPr id="119" name="Picture 3"/>
                    <wp:cNvGraphicFramePr/>
                    <a:graphic xmlns:a="http://schemas.openxmlformats.org/drawingml/2006/main">
                      <a:graphicData uri="http://schemas.openxmlformats.org/drawingml/2006/picture">
                        <pic:pic xmlns:pic="http://schemas.openxmlformats.org/drawingml/2006/picture">
                          <pic:nvPicPr>
                            <pic:cNvPr id="12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87">
              <w:r>
                <w:rPr>
                  <w:rFonts w:ascii="Times New Roman" w:hAnsi="Times New Roman"/>
                  <w:i/>
                  <w:color w:val="0E568C"/>
                  <w:sz w:val="20"/>
                </w:rPr>
                <w:t>Id.</w:t>
              </w:r>
              <w:r>
                <w:rPr>
                  <w:rFonts w:ascii="Times New Roman" w:hAnsi="Times New Roman"/>
                  <w:color w:val="0E568C"/>
                  <w:sz w:val="20"/>
                </w:rPr>
                <w:t xml:space="preserve"> at</w:t>
              </w:r>
              <w:r>
                <w:rPr>
                  <w:rFonts w:ascii="Times New Roman" w:hAnsi="Times New Roman"/>
                  <w:color w:val="0E568C"/>
                  <w:sz w:val="20"/>
                </w:rPr>
                <w:t xml:space="preserve"> 702–03.</w:t>
              </w:r>
            </w:hyperlink>
          </w:p>
        </w:tc>
      </w:tr>
      <w:bookmarkStart w:id="352" w:name="co_footnote_B043412030933212_1"/>
      <w:tr w:rsidR="00134965" w14:paraId="7E4DB6CF" w14:textId="77777777">
        <w:tblPrEx>
          <w:tblCellMar>
            <w:top w:w="0" w:type="dxa"/>
            <w:bottom w:w="0" w:type="dxa"/>
          </w:tblCellMar>
        </w:tblPrEx>
        <w:tc>
          <w:tcPr>
            <w:tcW w:w="600" w:type="dxa"/>
          </w:tcPr>
          <w:p w14:paraId="645BE1A2" w14:textId="77777777" w:rsidR="00134965" w:rsidRDefault="00C020F3">
            <w:pPr>
              <w:spacing w:after="0" w:line="275" w:lineRule="atLeast"/>
            </w:pPr>
            <w:r>
              <w:fldChar w:fldCharType="begin"/>
            </w:r>
            <w:r>
              <w:instrText xml:space="preserve"> HYPERLINK \l "co_fnRef_B043412030933212_ID0EFYAI_1" \h </w:instrText>
            </w:r>
            <w:r>
              <w:fldChar w:fldCharType="separate"/>
            </w:r>
            <w:r>
              <w:rPr>
                <w:rFonts w:ascii="Times New Roman" w:hAnsi="Times New Roman"/>
                <w:color w:val="0E568C"/>
                <w:sz w:val="20"/>
                <w:vertAlign w:val="superscript"/>
              </w:rPr>
              <w:t>41</w:t>
            </w:r>
            <w:r>
              <w:rPr>
                <w:rFonts w:ascii="Times New Roman" w:hAnsi="Times New Roman"/>
                <w:color w:val="0E568C"/>
                <w:sz w:val="20"/>
                <w:vertAlign w:val="superscript"/>
              </w:rPr>
              <w:fldChar w:fldCharType="end"/>
            </w:r>
            <w:bookmarkEnd w:id="352"/>
          </w:p>
        </w:tc>
        <w:tc>
          <w:tcPr>
            <w:tcW w:w="9450" w:type="dxa"/>
          </w:tcPr>
          <w:p w14:paraId="33EBF61E" w14:textId="77777777" w:rsidR="00134965" w:rsidRDefault="00C020F3">
            <w:pPr>
              <w:spacing w:after="0" w:line="275" w:lineRule="atLeast"/>
              <w:jc w:val="both"/>
            </w:pPr>
            <w:hyperlink r:id="rId188">
              <w:r>
                <w:rPr>
                  <w:rFonts w:ascii="Times New Roman" w:hAnsi="Times New Roman"/>
                  <w:noProof/>
                  <w:color w:val="0E568C"/>
                  <w:sz w:val="30"/>
                </w:rPr>
                <w:drawing>
                  <wp:inline distT="0" distB="0" distL="0" distR="0" wp14:anchorId="1C7D68EE" wp14:editId="122F23FE">
                    <wp:extent cx="161925" cy="161925"/>
                    <wp:effectExtent l="0" t="0" r="0" b="0"/>
                    <wp:docPr id="121" name="Picture 3"/>
                    <wp:cNvGraphicFramePr/>
                    <a:graphic xmlns:a="http://schemas.openxmlformats.org/drawingml/2006/main">
                      <a:graphicData uri="http://schemas.openxmlformats.org/drawingml/2006/picture">
                        <pic:pic xmlns:pic="http://schemas.openxmlformats.org/drawingml/2006/picture">
                          <pic:nvPicPr>
                            <pic:cNvPr id="12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89">
              <w:r>
                <w:rPr>
                  <w:rFonts w:ascii="Times New Roman" w:hAnsi="Times New Roman"/>
                  <w:i/>
                  <w:color w:val="0E568C"/>
                  <w:sz w:val="20"/>
                </w:rPr>
                <w:t>Id.</w:t>
              </w:r>
              <w:r>
                <w:rPr>
                  <w:rFonts w:ascii="Times New Roman" w:hAnsi="Times New Roman"/>
                  <w:color w:val="0E568C"/>
                  <w:sz w:val="20"/>
                </w:rPr>
                <w:t xml:space="preserve"> at 702.</w:t>
              </w:r>
            </w:hyperlink>
          </w:p>
        </w:tc>
      </w:tr>
      <w:bookmarkStart w:id="353" w:name="co_footnote_B044422030933212_1"/>
      <w:tr w:rsidR="00134965" w14:paraId="018BA55E" w14:textId="77777777">
        <w:tblPrEx>
          <w:tblCellMar>
            <w:top w:w="0" w:type="dxa"/>
            <w:bottom w:w="0" w:type="dxa"/>
          </w:tblCellMar>
        </w:tblPrEx>
        <w:tc>
          <w:tcPr>
            <w:tcW w:w="600" w:type="dxa"/>
          </w:tcPr>
          <w:p w14:paraId="066B2235" w14:textId="77777777" w:rsidR="00134965" w:rsidRDefault="00C020F3">
            <w:pPr>
              <w:spacing w:after="0" w:line="275" w:lineRule="atLeast"/>
            </w:pPr>
            <w:r>
              <w:fldChar w:fldCharType="begin"/>
            </w:r>
            <w:r>
              <w:instrText xml:space="preserve"> HYPERLINK \l "co_fnRef_B044422030933212_ID0EQ6AI_1" \h </w:instrText>
            </w:r>
            <w:r>
              <w:fldChar w:fldCharType="separate"/>
            </w:r>
            <w:r>
              <w:rPr>
                <w:rFonts w:ascii="Times New Roman" w:hAnsi="Times New Roman"/>
                <w:color w:val="0E568C"/>
                <w:sz w:val="20"/>
                <w:vertAlign w:val="superscript"/>
              </w:rPr>
              <w:t>42</w:t>
            </w:r>
            <w:r>
              <w:rPr>
                <w:rFonts w:ascii="Times New Roman" w:hAnsi="Times New Roman"/>
                <w:color w:val="0E568C"/>
                <w:sz w:val="20"/>
                <w:vertAlign w:val="superscript"/>
              </w:rPr>
              <w:fldChar w:fldCharType="end"/>
            </w:r>
            <w:bookmarkEnd w:id="353"/>
          </w:p>
        </w:tc>
        <w:tc>
          <w:tcPr>
            <w:tcW w:w="9450" w:type="dxa"/>
          </w:tcPr>
          <w:p w14:paraId="570BFA3C" w14:textId="77777777" w:rsidR="00134965" w:rsidRDefault="00C020F3">
            <w:pPr>
              <w:spacing w:after="0" w:line="275" w:lineRule="atLeast"/>
              <w:jc w:val="both"/>
            </w:pPr>
            <w:hyperlink r:id="rId190">
              <w:r>
                <w:rPr>
                  <w:rFonts w:ascii="Times New Roman" w:hAnsi="Times New Roman"/>
                  <w:noProof/>
                  <w:color w:val="0E568C"/>
                  <w:sz w:val="30"/>
                </w:rPr>
                <w:drawing>
                  <wp:inline distT="0" distB="0" distL="0" distR="0" wp14:anchorId="35847D39" wp14:editId="36C4C528">
                    <wp:extent cx="161925" cy="161925"/>
                    <wp:effectExtent l="0" t="0" r="0" b="0"/>
                    <wp:docPr id="123" name="Picture 3"/>
                    <wp:cNvGraphicFramePr/>
                    <a:graphic xmlns:a="http://schemas.openxmlformats.org/drawingml/2006/main">
                      <a:graphicData uri="http://schemas.openxmlformats.org/drawingml/2006/picture">
                        <pic:pic xmlns:pic="http://schemas.openxmlformats.org/drawingml/2006/picture">
                          <pic:nvPicPr>
                            <pic:cNvPr id="12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91">
              <w:r>
                <w:rPr>
                  <w:rFonts w:ascii="Times New Roman" w:hAnsi="Times New Roman"/>
                  <w:i/>
                  <w:color w:val="0E568C"/>
                  <w:sz w:val="20"/>
                </w:rPr>
                <w:t>Id.</w:t>
              </w:r>
              <w:r>
                <w:rPr>
                  <w:rFonts w:ascii="Times New Roman" w:hAnsi="Times New Roman"/>
                  <w:color w:val="0E568C"/>
                  <w:sz w:val="20"/>
                </w:rPr>
                <w:t xml:space="preserve"> at 703.</w:t>
              </w:r>
            </w:hyperlink>
          </w:p>
        </w:tc>
      </w:tr>
      <w:bookmarkStart w:id="354" w:name="co_footnote_B045432030933212_1"/>
      <w:tr w:rsidR="00134965" w14:paraId="33CA13B1" w14:textId="77777777">
        <w:tblPrEx>
          <w:tblCellMar>
            <w:top w:w="0" w:type="dxa"/>
            <w:bottom w:w="0" w:type="dxa"/>
          </w:tblCellMar>
        </w:tblPrEx>
        <w:tc>
          <w:tcPr>
            <w:tcW w:w="600" w:type="dxa"/>
          </w:tcPr>
          <w:p w14:paraId="6553CB42" w14:textId="77777777" w:rsidR="00134965" w:rsidRDefault="00C020F3">
            <w:pPr>
              <w:spacing w:after="0" w:line="275" w:lineRule="atLeast"/>
            </w:pPr>
            <w:r>
              <w:fldChar w:fldCharType="begin"/>
            </w:r>
            <w:r>
              <w:instrText xml:space="preserve"> HYPERLINK \l "co_fnRef_B045432030933212_ID0EQBBI_1" \h </w:instrText>
            </w:r>
            <w:r>
              <w:fldChar w:fldCharType="separate"/>
            </w:r>
            <w:r>
              <w:rPr>
                <w:rFonts w:ascii="Times New Roman" w:hAnsi="Times New Roman"/>
                <w:color w:val="0E568C"/>
                <w:sz w:val="20"/>
                <w:vertAlign w:val="superscript"/>
              </w:rPr>
              <w:t>43</w:t>
            </w:r>
            <w:r>
              <w:rPr>
                <w:rFonts w:ascii="Times New Roman" w:hAnsi="Times New Roman"/>
                <w:color w:val="0E568C"/>
                <w:sz w:val="20"/>
                <w:vertAlign w:val="superscript"/>
              </w:rPr>
              <w:fldChar w:fldCharType="end"/>
            </w:r>
            <w:bookmarkEnd w:id="354"/>
          </w:p>
        </w:tc>
        <w:tc>
          <w:tcPr>
            <w:tcW w:w="9450" w:type="dxa"/>
          </w:tcPr>
          <w:p w14:paraId="5AA98116" w14:textId="77777777" w:rsidR="00134965" w:rsidRDefault="00C020F3">
            <w:pPr>
              <w:spacing w:after="0" w:line="275" w:lineRule="atLeast"/>
              <w:jc w:val="both"/>
            </w:pPr>
            <w:hyperlink r:id="rId192">
              <w:r>
                <w:rPr>
                  <w:rFonts w:ascii="Times New Roman" w:hAnsi="Times New Roman"/>
                  <w:noProof/>
                  <w:color w:val="0E568C"/>
                  <w:sz w:val="30"/>
                </w:rPr>
                <w:drawing>
                  <wp:inline distT="0" distB="0" distL="0" distR="0" wp14:anchorId="35CC5404" wp14:editId="7ABFF80A">
                    <wp:extent cx="161925" cy="161925"/>
                    <wp:effectExtent l="0" t="0" r="0" b="0"/>
                    <wp:docPr id="125" name="Picture 3"/>
                    <wp:cNvGraphicFramePr/>
                    <a:graphic xmlns:a="http://schemas.openxmlformats.org/drawingml/2006/main">
                      <a:graphicData uri="http://schemas.openxmlformats.org/drawingml/2006/picture">
                        <pic:pic xmlns:pic="http://schemas.openxmlformats.org/drawingml/2006/picture">
                          <pic:nvPicPr>
                            <pic:cNvPr id="12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93">
              <w:r>
                <w:rPr>
                  <w:rFonts w:ascii="Times New Roman" w:hAnsi="Times New Roman"/>
                  <w:i/>
                  <w:color w:val="0E568C"/>
                  <w:sz w:val="20"/>
                </w:rPr>
                <w:t>Id.</w:t>
              </w:r>
            </w:hyperlink>
          </w:p>
        </w:tc>
      </w:tr>
      <w:bookmarkStart w:id="355" w:name="co_footnote_B046442030933212_1"/>
      <w:tr w:rsidR="00134965" w14:paraId="62F72F62" w14:textId="77777777">
        <w:tblPrEx>
          <w:tblCellMar>
            <w:top w:w="0" w:type="dxa"/>
            <w:bottom w:w="0" w:type="dxa"/>
          </w:tblCellMar>
        </w:tblPrEx>
        <w:tc>
          <w:tcPr>
            <w:tcW w:w="600" w:type="dxa"/>
          </w:tcPr>
          <w:p w14:paraId="6A6239F3" w14:textId="77777777" w:rsidR="00134965" w:rsidRDefault="00C020F3">
            <w:pPr>
              <w:spacing w:after="0" w:line="275" w:lineRule="atLeast"/>
            </w:pPr>
            <w:r>
              <w:fldChar w:fldCharType="begin"/>
            </w:r>
            <w:r>
              <w:instrText xml:space="preserve"> HYPERLINK \l "co_fnRef_B046442030933212_ID0EODBI_1" \h </w:instrText>
            </w:r>
            <w:r>
              <w:fldChar w:fldCharType="separate"/>
            </w:r>
            <w:r>
              <w:rPr>
                <w:rFonts w:ascii="Times New Roman" w:hAnsi="Times New Roman"/>
                <w:color w:val="0E568C"/>
                <w:sz w:val="20"/>
                <w:vertAlign w:val="superscript"/>
              </w:rPr>
              <w:t>44</w:t>
            </w:r>
            <w:r>
              <w:rPr>
                <w:rFonts w:ascii="Times New Roman" w:hAnsi="Times New Roman"/>
                <w:color w:val="0E568C"/>
                <w:sz w:val="20"/>
                <w:vertAlign w:val="superscript"/>
              </w:rPr>
              <w:fldChar w:fldCharType="end"/>
            </w:r>
            <w:bookmarkEnd w:id="355"/>
          </w:p>
        </w:tc>
        <w:tc>
          <w:tcPr>
            <w:tcW w:w="9450" w:type="dxa"/>
          </w:tcPr>
          <w:p w14:paraId="55561883" w14:textId="77777777" w:rsidR="00134965" w:rsidRDefault="00C020F3">
            <w:pPr>
              <w:spacing w:after="0" w:line="275" w:lineRule="atLeast"/>
              <w:jc w:val="both"/>
            </w:pPr>
            <w:hyperlink r:id="rId194">
              <w:r>
                <w:rPr>
                  <w:rFonts w:ascii="Times New Roman" w:hAnsi="Times New Roman"/>
                  <w:noProof/>
                  <w:color w:val="0E568C"/>
                  <w:sz w:val="30"/>
                </w:rPr>
                <w:drawing>
                  <wp:inline distT="0" distB="0" distL="0" distR="0" wp14:anchorId="319B88A0" wp14:editId="36D538AB">
                    <wp:extent cx="161925" cy="161925"/>
                    <wp:effectExtent l="0" t="0" r="0" b="0"/>
                    <wp:docPr id="127" name="Picture 3"/>
                    <wp:cNvGraphicFramePr/>
                    <a:graphic xmlns:a="http://schemas.openxmlformats.org/drawingml/2006/main">
                      <a:graphicData uri="http://schemas.openxmlformats.org/drawingml/2006/picture">
                        <pic:pic xmlns:pic="http://schemas.openxmlformats.org/drawingml/2006/picture">
                          <pic:nvPicPr>
                            <pic:cNvPr id="12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95">
              <w:r>
                <w:rPr>
                  <w:rFonts w:ascii="Times New Roman" w:hAnsi="Times New Roman"/>
                  <w:i/>
                  <w:color w:val="0E568C"/>
                  <w:sz w:val="20"/>
                </w:rPr>
                <w:t>Id.</w:t>
              </w:r>
              <w:r>
                <w:rPr>
                  <w:rFonts w:ascii="Times New Roman" w:hAnsi="Times New Roman"/>
                  <w:color w:val="0E568C"/>
                  <w:sz w:val="20"/>
                </w:rPr>
                <w:t xml:space="preserve"> at 700, 704;</w:t>
              </w:r>
            </w:hyperlink>
            <w:r>
              <w:rPr>
                <w:rFonts w:ascii="Times New Roman" w:hAnsi="Times New Roman"/>
                <w:color w:val="000000"/>
                <w:sz w:val="20"/>
              </w:rPr>
              <w:t xml:space="preserve"> </w:t>
            </w:r>
            <w:r>
              <w:rPr>
                <w:rFonts w:ascii="Times New Roman" w:hAnsi="Times New Roman"/>
                <w:i/>
                <w:color w:val="000000"/>
                <w:sz w:val="20"/>
              </w:rPr>
              <w:t>see also id.</w:t>
            </w:r>
            <w:r>
              <w:rPr>
                <w:rFonts w:ascii="Times New Roman" w:hAnsi="Times New Roman"/>
                <w:color w:val="000000"/>
                <w:sz w:val="20"/>
              </w:rPr>
              <w:t xml:space="preserve"> at 704 (expressing “hope that the federal agencies will determine promptly which navigable waters are public lands subject to federal subsistence management”</w:t>
            </w:r>
            <w:r>
              <w:rPr>
                <w:rFonts w:ascii="Times New Roman" w:hAnsi="Times New Roman"/>
                <w:color w:val="000000"/>
                <w:sz w:val="20"/>
              </w:rPr>
              <w:t>).</w:t>
            </w:r>
          </w:p>
        </w:tc>
      </w:tr>
      <w:bookmarkStart w:id="356" w:name="co_footnote_B047452030933212_1"/>
      <w:tr w:rsidR="00134965" w14:paraId="3EC041CD" w14:textId="77777777">
        <w:tblPrEx>
          <w:tblCellMar>
            <w:top w:w="0" w:type="dxa"/>
            <w:bottom w:w="0" w:type="dxa"/>
          </w:tblCellMar>
        </w:tblPrEx>
        <w:tc>
          <w:tcPr>
            <w:tcW w:w="600" w:type="dxa"/>
          </w:tcPr>
          <w:p w14:paraId="3FE19B9E" w14:textId="77777777" w:rsidR="00134965" w:rsidRDefault="00C020F3">
            <w:pPr>
              <w:spacing w:after="0" w:line="275" w:lineRule="atLeast"/>
            </w:pPr>
            <w:r>
              <w:fldChar w:fldCharType="begin"/>
            </w:r>
            <w:r>
              <w:instrText xml:space="preserve"> HYPERLINK \l "co_fnRef_B047452030933212_ID0EBEBI_1" \h </w:instrText>
            </w:r>
            <w:r>
              <w:fldChar w:fldCharType="separate"/>
            </w:r>
            <w:r>
              <w:rPr>
                <w:rFonts w:ascii="Times New Roman" w:hAnsi="Times New Roman"/>
                <w:color w:val="0E568C"/>
                <w:sz w:val="20"/>
                <w:vertAlign w:val="superscript"/>
              </w:rPr>
              <w:t>45</w:t>
            </w:r>
            <w:r>
              <w:rPr>
                <w:rFonts w:ascii="Times New Roman" w:hAnsi="Times New Roman"/>
                <w:color w:val="0E568C"/>
                <w:sz w:val="20"/>
                <w:vertAlign w:val="superscript"/>
              </w:rPr>
              <w:fldChar w:fldCharType="end"/>
            </w:r>
            <w:bookmarkEnd w:id="356"/>
          </w:p>
        </w:tc>
        <w:tc>
          <w:tcPr>
            <w:tcW w:w="9450" w:type="dxa"/>
          </w:tcPr>
          <w:p w14:paraId="4D1BCE25" w14:textId="77777777" w:rsidR="00134965" w:rsidRDefault="00C020F3">
            <w:pPr>
              <w:spacing w:after="0" w:line="275" w:lineRule="atLeast"/>
              <w:jc w:val="both"/>
            </w:pPr>
            <w:hyperlink r:id="rId196">
              <w:r>
                <w:rPr>
                  <w:rFonts w:ascii="Times New Roman" w:hAnsi="Times New Roman"/>
                  <w:noProof/>
                  <w:color w:val="0E568C"/>
                  <w:sz w:val="30"/>
                </w:rPr>
                <w:drawing>
                  <wp:inline distT="0" distB="0" distL="0" distR="0" wp14:anchorId="2CEBCA18" wp14:editId="6CB4C99E">
                    <wp:extent cx="161925" cy="161925"/>
                    <wp:effectExtent l="0" t="0" r="0" b="0"/>
                    <wp:docPr id="129" name="Picture 3"/>
                    <wp:cNvGraphicFramePr/>
                    <a:graphic xmlns:a="http://schemas.openxmlformats.org/drawingml/2006/main">
                      <a:graphicData uri="http://schemas.openxmlformats.org/drawingml/2006/picture">
                        <pic:pic xmlns:pic="http://schemas.openxmlformats.org/drawingml/2006/picture">
                          <pic:nvPicPr>
                            <pic:cNvPr id="13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97">
              <w:r>
                <w:rPr>
                  <w:rFonts w:ascii="Times New Roman" w:hAnsi="Times New Roman"/>
                  <w:i/>
                  <w:color w:val="0E568C"/>
                  <w:sz w:val="20"/>
                </w:rPr>
                <w:t>Id.</w:t>
              </w:r>
              <w:r>
                <w:rPr>
                  <w:rFonts w:ascii="Times New Roman" w:hAnsi="Times New Roman"/>
                  <w:color w:val="0E568C"/>
                  <w:sz w:val="20"/>
                </w:rPr>
                <w:t xml:space="preserve"> at 704.</w:t>
              </w:r>
            </w:hyperlink>
          </w:p>
        </w:tc>
      </w:tr>
      <w:bookmarkStart w:id="357" w:name="co_footnote_B048462030933212_1"/>
      <w:tr w:rsidR="00134965" w14:paraId="1985E5A6" w14:textId="77777777">
        <w:tblPrEx>
          <w:tblCellMar>
            <w:top w:w="0" w:type="dxa"/>
            <w:bottom w:w="0" w:type="dxa"/>
          </w:tblCellMar>
        </w:tblPrEx>
        <w:tc>
          <w:tcPr>
            <w:tcW w:w="600" w:type="dxa"/>
          </w:tcPr>
          <w:p w14:paraId="70A91F93" w14:textId="77777777" w:rsidR="00134965" w:rsidRDefault="00C020F3">
            <w:pPr>
              <w:spacing w:after="0" w:line="275" w:lineRule="atLeast"/>
            </w:pPr>
            <w:r>
              <w:fldChar w:fldCharType="begin"/>
            </w:r>
            <w:r>
              <w:instrText xml:space="preserve"> HYPERLINK \l "co_fnRef_B048462030933212_ID0E6HBI_1" \h </w:instrText>
            </w:r>
            <w:r>
              <w:fldChar w:fldCharType="separate"/>
            </w:r>
            <w:r>
              <w:rPr>
                <w:rFonts w:ascii="Times New Roman" w:hAnsi="Times New Roman"/>
                <w:color w:val="0E568C"/>
                <w:sz w:val="20"/>
                <w:vertAlign w:val="superscript"/>
              </w:rPr>
              <w:t>46</w:t>
            </w:r>
            <w:r>
              <w:rPr>
                <w:rFonts w:ascii="Times New Roman" w:hAnsi="Times New Roman"/>
                <w:color w:val="0E568C"/>
                <w:sz w:val="20"/>
                <w:vertAlign w:val="superscript"/>
              </w:rPr>
              <w:fldChar w:fldCharType="end"/>
            </w:r>
            <w:bookmarkEnd w:id="357"/>
          </w:p>
        </w:tc>
        <w:tc>
          <w:tcPr>
            <w:tcW w:w="9450" w:type="dxa"/>
          </w:tcPr>
          <w:p w14:paraId="232D3CE5" w14:textId="77777777" w:rsidR="00134965" w:rsidRDefault="00C020F3">
            <w:pPr>
              <w:spacing w:after="0" w:line="275" w:lineRule="atLeast"/>
              <w:jc w:val="both"/>
            </w:pPr>
            <w:r>
              <w:rPr>
                <w:rFonts w:ascii="Times New Roman" w:hAnsi="Times New Roman"/>
                <w:color w:val="000000"/>
                <w:sz w:val="20"/>
              </w:rPr>
              <w:t>Subsistence Management Regulations for Public Lands in Alaska, Subparts A, B, C, and D, Redefinition to Include W</w:t>
            </w:r>
            <w:r>
              <w:rPr>
                <w:rFonts w:ascii="Times New Roman" w:hAnsi="Times New Roman"/>
                <w:color w:val="000000"/>
                <w:sz w:val="20"/>
              </w:rPr>
              <w:t xml:space="preserve">aters Subject to Subsistence Priority, </w:t>
            </w:r>
            <w:hyperlink r:id="rId198" w:anchor="co_pp_sp_1037_1276">
              <w:r>
                <w:rPr>
                  <w:rFonts w:ascii="Times New Roman" w:hAnsi="Times New Roman"/>
                  <w:color w:val="0E568C"/>
                  <w:sz w:val="20"/>
                </w:rPr>
                <w:t>64 Fed.Reg. 1,276, 1,276 (Jan. 8, 1999)</w:t>
              </w:r>
            </w:hyperlink>
            <w:r>
              <w:rPr>
                <w:rFonts w:ascii="Times New Roman" w:hAnsi="Times New Roman"/>
                <w:color w:val="000000"/>
                <w:sz w:val="20"/>
              </w:rPr>
              <w:t xml:space="preserve"> (codified at 36 C.F.R. pt. 242 and 50 C.F.R. pt. 100).</w:t>
            </w:r>
          </w:p>
        </w:tc>
      </w:tr>
      <w:bookmarkStart w:id="358" w:name="co_footnote_B049472030933212_1"/>
      <w:tr w:rsidR="00134965" w14:paraId="7D389FB6" w14:textId="77777777">
        <w:tblPrEx>
          <w:tblCellMar>
            <w:top w:w="0" w:type="dxa"/>
            <w:bottom w:w="0" w:type="dxa"/>
          </w:tblCellMar>
        </w:tblPrEx>
        <w:tc>
          <w:tcPr>
            <w:tcW w:w="600" w:type="dxa"/>
          </w:tcPr>
          <w:p w14:paraId="40C7DD95" w14:textId="77777777" w:rsidR="00134965" w:rsidRDefault="00C020F3">
            <w:pPr>
              <w:spacing w:after="0" w:line="275" w:lineRule="atLeast"/>
            </w:pPr>
            <w:r>
              <w:fldChar w:fldCharType="begin"/>
            </w:r>
            <w:r>
              <w:instrText xml:space="preserve"> HYPERLINK \l "co_fnRef_B049472030</w:instrText>
            </w:r>
            <w:r>
              <w:instrText xml:space="preserve">933212_ID0ESIBI_1" \h </w:instrText>
            </w:r>
            <w:r>
              <w:fldChar w:fldCharType="separate"/>
            </w:r>
            <w:r>
              <w:rPr>
                <w:rFonts w:ascii="Times New Roman" w:hAnsi="Times New Roman"/>
                <w:color w:val="0E568C"/>
                <w:sz w:val="20"/>
                <w:vertAlign w:val="superscript"/>
              </w:rPr>
              <w:t>47</w:t>
            </w:r>
            <w:r>
              <w:rPr>
                <w:rFonts w:ascii="Times New Roman" w:hAnsi="Times New Roman"/>
                <w:color w:val="0E568C"/>
                <w:sz w:val="20"/>
                <w:vertAlign w:val="superscript"/>
              </w:rPr>
              <w:fldChar w:fldCharType="end"/>
            </w:r>
            <w:bookmarkEnd w:id="358"/>
          </w:p>
        </w:tc>
        <w:tc>
          <w:tcPr>
            <w:tcW w:w="9450" w:type="dxa"/>
          </w:tcPr>
          <w:p w14:paraId="4E8C7385" w14:textId="77777777" w:rsidR="00134965" w:rsidRDefault="00C020F3">
            <w:pPr>
              <w:spacing w:after="0" w:line="275" w:lineRule="atLeast"/>
              <w:jc w:val="both"/>
            </w:pPr>
            <w:r>
              <w:rPr>
                <w:rFonts w:ascii="Times New Roman" w:hAnsi="Times New Roman"/>
                <w:i/>
                <w:color w:val="000000"/>
                <w:sz w:val="20"/>
              </w:rPr>
              <w:t>Id.</w:t>
            </w:r>
          </w:p>
        </w:tc>
      </w:tr>
      <w:bookmarkStart w:id="359" w:name="co_footnote_B050482030933212_1"/>
      <w:tr w:rsidR="00134965" w14:paraId="2EFB6411" w14:textId="77777777">
        <w:tblPrEx>
          <w:tblCellMar>
            <w:top w:w="0" w:type="dxa"/>
            <w:bottom w:w="0" w:type="dxa"/>
          </w:tblCellMar>
        </w:tblPrEx>
        <w:tc>
          <w:tcPr>
            <w:tcW w:w="600" w:type="dxa"/>
          </w:tcPr>
          <w:p w14:paraId="005406A0" w14:textId="77777777" w:rsidR="00134965" w:rsidRDefault="00C020F3">
            <w:pPr>
              <w:spacing w:after="0" w:line="275" w:lineRule="atLeast"/>
            </w:pPr>
            <w:r>
              <w:fldChar w:fldCharType="begin"/>
            </w:r>
            <w:r>
              <w:instrText xml:space="preserve"> HYPERLINK \l "co_fnRef_B050482030933212_ID0EIJBI_1" \h </w:instrText>
            </w:r>
            <w:r>
              <w:fldChar w:fldCharType="separate"/>
            </w:r>
            <w:r>
              <w:rPr>
                <w:rFonts w:ascii="Times New Roman" w:hAnsi="Times New Roman"/>
                <w:color w:val="0E568C"/>
                <w:sz w:val="20"/>
                <w:vertAlign w:val="superscript"/>
              </w:rPr>
              <w:t>48</w:t>
            </w:r>
            <w:r>
              <w:rPr>
                <w:rFonts w:ascii="Times New Roman" w:hAnsi="Times New Roman"/>
                <w:color w:val="0E568C"/>
                <w:sz w:val="20"/>
                <w:vertAlign w:val="superscript"/>
              </w:rPr>
              <w:fldChar w:fldCharType="end"/>
            </w:r>
            <w:bookmarkEnd w:id="359"/>
          </w:p>
        </w:tc>
        <w:tc>
          <w:tcPr>
            <w:tcW w:w="9450" w:type="dxa"/>
          </w:tcPr>
          <w:p w14:paraId="328EE531"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at 1,286–87.</w:t>
            </w:r>
          </w:p>
        </w:tc>
      </w:tr>
      <w:bookmarkStart w:id="360" w:name="co_footnote_B051492030933212_1"/>
      <w:tr w:rsidR="00134965" w14:paraId="16CBA7AA" w14:textId="77777777">
        <w:tblPrEx>
          <w:tblCellMar>
            <w:top w:w="0" w:type="dxa"/>
            <w:bottom w:w="0" w:type="dxa"/>
          </w:tblCellMar>
        </w:tblPrEx>
        <w:tc>
          <w:tcPr>
            <w:tcW w:w="600" w:type="dxa"/>
          </w:tcPr>
          <w:p w14:paraId="7D3AAB2D" w14:textId="77777777" w:rsidR="00134965" w:rsidRDefault="00C020F3">
            <w:pPr>
              <w:spacing w:after="0" w:line="275" w:lineRule="atLeast"/>
            </w:pPr>
            <w:r>
              <w:fldChar w:fldCharType="begin"/>
            </w:r>
            <w:r>
              <w:instrText xml:space="preserve"> HYPERLINK \l "co_fnRef_B051492030933212_ID0ERJBI_1" \h </w:instrText>
            </w:r>
            <w:r>
              <w:fldChar w:fldCharType="separate"/>
            </w:r>
            <w:r>
              <w:rPr>
                <w:rFonts w:ascii="Times New Roman" w:hAnsi="Times New Roman"/>
                <w:color w:val="0E568C"/>
                <w:sz w:val="20"/>
                <w:vertAlign w:val="superscript"/>
              </w:rPr>
              <w:t>49</w:t>
            </w:r>
            <w:r>
              <w:rPr>
                <w:rFonts w:ascii="Times New Roman" w:hAnsi="Times New Roman"/>
                <w:color w:val="0E568C"/>
                <w:sz w:val="20"/>
                <w:vertAlign w:val="superscript"/>
              </w:rPr>
              <w:fldChar w:fldCharType="end"/>
            </w:r>
            <w:bookmarkEnd w:id="360"/>
          </w:p>
        </w:tc>
        <w:tc>
          <w:tcPr>
            <w:tcW w:w="9450" w:type="dxa"/>
          </w:tcPr>
          <w:p w14:paraId="4EC5D6BB"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at 1,287. These land units are a mix of ANILCA conservation system units and other federal reservations.</w:t>
            </w:r>
          </w:p>
        </w:tc>
      </w:tr>
      <w:bookmarkStart w:id="361" w:name="co_footnote_B052502030933212_1"/>
      <w:tr w:rsidR="00134965" w14:paraId="60F55B3B" w14:textId="77777777">
        <w:tblPrEx>
          <w:tblCellMar>
            <w:top w:w="0" w:type="dxa"/>
            <w:bottom w:w="0" w:type="dxa"/>
          </w:tblCellMar>
        </w:tblPrEx>
        <w:tc>
          <w:tcPr>
            <w:tcW w:w="600" w:type="dxa"/>
          </w:tcPr>
          <w:p w14:paraId="1DEBF588" w14:textId="77777777" w:rsidR="00134965" w:rsidRDefault="00C020F3">
            <w:pPr>
              <w:spacing w:after="0" w:line="275" w:lineRule="atLeast"/>
            </w:pPr>
            <w:r>
              <w:fldChar w:fldCharType="begin"/>
            </w:r>
            <w:r>
              <w:instrText xml:space="preserve"> HYPERLINK \l "co_fnRef_B052502030933212_ID0E1JBI_1" \h </w:instrText>
            </w:r>
            <w:r>
              <w:fldChar w:fldCharType="separate"/>
            </w:r>
            <w:r>
              <w:rPr>
                <w:rFonts w:ascii="Times New Roman" w:hAnsi="Times New Roman"/>
                <w:color w:val="0E568C"/>
                <w:sz w:val="20"/>
                <w:vertAlign w:val="superscript"/>
              </w:rPr>
              <w:t>50</w:t>
            </w:r>
            <w:r>
              <w:rPr>
                <w:rFonts w:ascii="Times New Roman" w:hAnsi="Times New Roman"/>
                <w:color w:val="0E568C"/>
                <w:sz w:val="20"/>
                <w:vertAlign w:val="superscript"/>
              </w:rPr>
              <w:fldChar w:fldCharType="end"/>
            </w:r>
            <w:bookmarkEnd w:id="361"/>
          </w:p>
        </w:tc>
        <w:tc>
          <w:tcPr>
            <w:tcW w:w="9450" w:type="dxa"/>
          </w:tcPr>
          <w:p w14:paraId="003734E8" w14:textId="77777777" w:rsidR="00134965" w:rsidRDefault="00C020F3">
            <w:pPr>
              <w:spacing w:after="0" w:line="275" w:lineRule="atLeast"/>
              <w:jc w:val="both"/>
            </w:pPr>
            <w:hyperlink r:id="rId199" w:anchor="co_pp_72db000067d16">
              <w:r>
                <w:rPr>
                  <w:rFonts w:ascii="Times New Roman" w:hAnsi="Times New Roman"/>
                  <w:color w:val="0E568C"/>
                  <w:sz w:val="20"/>
                </w:rPr>
                <w:t>43 U.S.C. § 1635(</w:t>
              </w:r>
              <w:r>
                <w:rPr>
                  <w:rFonts w:ascii="Times New Roman" w:hAnsi="Times New Roman"/>
                  <w:i/>
                  <w:color w:val="0E568C"/>
                  <w:sz w:val="20"/>
                </w:rPr>
                <w:t>o</w:t>
              </w:r>
              <w:r>
                <w:rPr>
                  <w:rFonts w:ascii="Times New Roman" w:hAnsi="Times New Roman"/>
                  <w:color w:val="0E568C"/>
                  <w:sz w:val="20"/>
                </w:rPr>
                <w:t>)(2)</w:t>
              </w:r>
            </w:hyperlink>
            <w:r>
              <w:rPr>
                <w:rFonts w:ascii="Times New Roman" w:hAnsi="Times New Roman"/>
                <w:color w:val="000000"/>
                <w:sz w:val="20"/>
              </w:rPr>
              <w:t xml:space="preserve">; </w:t>
            </w:r>
            <w:r>
              <w:rPr>
                <w:rFonts w:ascii="Times New Roman" w:hAnsi="Times New Roman"/>
                <w:i/>
                <w:color w:val="000000"/>
                <w:sz w:val="20"/>
              </w:rPr>
              <w:t>see infra</w:t>
            </w:r>
            <w:r>
              <w:rPr>
                <w:rFonts w:ascii="Times New Roman" w:hAnsi="Times New Roman"/>
                <w:color w:val="000000"/>
                <w:sz w:val="20"/>
              </w:rPr>
              <w:t xml:space="preserve"> 1243–45 (discussing § 906(</w:t>
            </w:r>
            <w:r>
              <w:rPr>
                <w:rFonts w:ascii="Times New Roman" w:hAnsi="Times New Roman"/>
                <w:i/>
                <w:color w:val="000000"/>
                <w:sz w:val="20"/>
              </w:rPr>
              <w:t>o</w:t>
            </w:r>
            <w:r>
              <w:rPr>
                <w:rFonts w:ascii="Times New Roman" w:hAnsi="Times New Roman"/>
                <w:color w:val="000000"/>
                <w:sz w:val="20"/>
              </w:rPr>
              <w:t>)(2)).</w:t>
            </w:r>
          </w:p>
        </w:tc>
      </w:tr>
      <w:bookmarkStart w:id="362" w:name="co_footnote_B053512030933212_1"/>
      <w:tr w:rsidR="00134965" w14:paraId="0E9F4C25" w14:textId="77777777">
        <w:tblPrEx>
          <w:tblCellMar>
            <w:top w:w="0" w:type="dxa"/>
            <w:bottom w:w="0" w:type="dxa"/>
          </w:tblCellMar>
        </w:tblPrEx>
        <w:tc>
          <w:tcPr>
            <w:tcW w:w="600" w:type="dxa"/>
          </w:tcPr>
          <w:p w14:paraId="3FB9D40E" w14:textId="77777777" w:rsidR="00134965" w:rsidRDefault="00C020F3">
            <w:pPr>
              <w:spacing w:after="0" w:line="275" w:lineRule="atLeast"/>
            </w:pPr>
            <w:r>
              <w:fldChar w:fldCharType="begin"/>
            </w:r>
            <w:r>
              <w:instrText xml:space="preserve"> HYPERLINK \l "co_fnRef_B053512030933212_ID0EKKBI_1" \h </w:instrText>
            </w:r>
            <w:r>
              <w:fldChar w:fldCharType="separate"/>
            </w:r>
            <w:r>
              <w:rPr>
                <w:rFonts w:ascii="Times New Roman" w:hAnsi="Times New Roman"/>
                <w:color w:val="0E568C"/>
                <w:sz w:val="20"/>
                <w:vertAlign w:val="superscript"/>
              </w:rPr>
              <w:t>51</w:t>
            </w:r>
            <w:r>
              <w:rPr>
                <w:rFonts w:ascii="Times New Roman" w:hAnsi="Times New Roman"/>
                <w:color w:val="0E568C"/>
                <w:sz w:val="20"/>
                <w:vertAlign w:val="superscript"/>
              </w:rPr>
              <w:fldChar w:fldCharType="end"/>
            </w:r>
            <w:bookmarkEnd w:id="362"/>
          </w:p>
        </w:tc>
        <w:tc>
          <w:tcPr>
            <w:tcW w:w="9450" w:type="dxa"/>
          </w:tcPr>
          <w:p w14:paraId="5708FB58" w14:textId="77777777" w:rsidR="00134965" w:rsidRDefault="00C020F3">
            <w:pPr>
              <w:spacing w:after="0" w:line="275" w:lineRule="atLeast"/>
              <w:jc w:val="both"/>
            </w:pPr>
            <w:r>
              <w:rPr>
                <w:rFonts w:ascii="Times New Roman" w:hAnsi="Times New Roman"/>
                <w:color w:val="000000"/>
                <w:sz w:val="20"/>
              </w:rPr>
              <w:t>64 Fed.Reg. at 1,276.</w:t>
            </w:r>
          </w:p>
        </w:tc>
      </w:tr>
      <w:bookmarkStart w:id="363" w:name="co_footnote_B054522030933212_1"/>
      <w:tr w:rsidR="00134965" w14:paraId="5D30E3F5" w14:textId="77777777">
        <w:tblPrEx>
          <w:tblCellMar>
            <w:top w:w="0" w:type="dxa"/>
            <w:bottom w:w="0" w:type="dxa"/>
          </w:tblCellMar>
        </w:tblPrEx>
        <w:tc>
          <w:tcPr>
            <w:tcW w:w="600" w:type="dxa"/>
          </w:tcPr>
          <w:p w14:paraId="1038CD82" w14:textId="77777777" w:rsidR="00134965" w:rsidRDefault="00C020F3">
            <w:pPr>
              <w:spacing w:after="0" w:line="275" w:lineRule="atLeast"/>
            </w:pPr>
            <w:r>
              <w:fldChar w:fldCharType="begin"/>
            </w:r>
            <w:r>
              <w:instrText xml:space="preserve"> HYPERLINK \l "co_fnRef_B054522030933212_ID0EQRBI_1" \h </w:instrText>
            </w:r>
            <w:r>
              <w:fldChar w:fldCharType="separate"/>
            </w:r>
            <w:r>
              <w:rPr>
                <w:rFonts w:ascii="Times New Roman" w:hAnsi="Times New Roman"/>
                <w:color w:val="0E568C"/>
                <w:sz w:val="20"/>
                <w:vertAlign w:val="superscript"/>
              </w:rPr>
              <w:t>52</w:t>
            </w:r>
            <w:r>
              <w:rPr>
                <w:rFonts w:ascii="Times New Roman" w:hAnsi="Times New Roman"/>
                <w:color w:val="0E568C"/>
                <w:sz w:val="20"/>
                <w:vertAlign w:val="superscript"/>
              </w:rPr>
              <w:fldChar w:fldCharType="end"/>
            </w:r>
            <w:bookmarkEnd w:id="363"/>
          </w:p>
        </w:tc>
        <w:tc>
          <w:tcPr>
            <w:tcW w:w="9450" w:type="dxa"/>
          </w:tcPr>
          <w:p w14:paraId="6E30B231" w14:textId="77777777" w:rsidR="00134965" w:rsidRDefault="00C020F3">
            <w:pPr>
              <w:spacing w:after="0" w:line="275" w:lineRule="atLeast"/>
              <w:jc w:val="both"/>
            </w:pPr>
            <w:r>
              <w:rPr>
                <w:rFonts w:ascii="Times New Roman" w:hAnsi="Times New Roman"/>
                <w:i/>
                <w:color w:val="000000"/>
                <w:sz w:val="20"/>
              </w:rPr>
              <w:t>See, e</w:t>
            </w:r>
            <w:r>
              <w:rPr>
                <w:rFonts w:ascii="Times New Roman" w:hAnsi="Times New Roman"/>
                <w:i/>
                <w:color w:val="000000"/>
                <w:sz w:val="20"/>
              </w:rPr>
              <w:t xml:space="preserve">.g., </w:t>
            </w:r>
            <w:hyperlink r:id="rId200">
              <w:r>
                <w:rPr>
                  <w:rFonts w:ascii="Times New Roman" w:hAnsi="Times New Roman"/>
                  <w:noProof/>
                  <w:color w:val="0E568C"/>
                  <w:sz w:val="30"/>
                </w:rPr>
                <w:drawing>
                  <wp:inline distT="0" distB="0" distL="0" distR="0" wp14:anchorId="6EA79680" wp14:editId="2E45A01E">
                    <wp:extent cx="161925" cy="161925"/>
                    <wp:effectExtent l="0" t="0" r="0" b="0"/>
                    <wp:docPr id="131" name="Picture 3"/>
                    <wp:cNvGraphicFramePr/>
                    <a:graphic xmlns:a="http://schemas.openxmlformats.org/drawingml/2006/main">
                      <a:graphicData uri="http://schemas.openxmlformats.org/drawingml/2006/picture">
                        <pic:pic xmlns:pic="http://schemas.openxmlformats.org/drawingml/2006/picture">
                          <pic:nvPicPr>
                            <pic:cNvPr id="13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01">
              <w:r>
                <w:rPr>
                  <w:rFonts w:ascii="Times New Roman" w:hAnsi="Times New Roman"/>
                  <w:i/>
                  <w:color w:val="0E568C"/>
                  <w:sz w:val="20"/>
                </w:rPr>
                <w:t>United States v. Bass,</w:t>
              </w:r>
              <w:r>
                <w:rPr>
                  <w:rFonts w:ascii="Times New Roman" w:hAnsi="Times New Roman"/>
                  <w:color w:val="0E568C"/>
                  <w:sz w:val="20"/>
                </w:rPr>
                <w:t xml:space="preserve"> 404 U.S. 336, 349, 92 S.Ct. 515, 30 L.Ed.2d 488 (1971)</w:t>
              </w:r>
            </w:hyperlink>
            <w:r>
              <w:rPr>
                <w:rFonts w:ascii="Times New Roman" w:hAnsi="Times New Roman"/>
                <w:color w:val="000000"/>
                <w:sz w:val="20"/>
              </w:rPr>
              <w:t xml:space="preserve"> (“In traditionally sensitive areas, such as legislation affecting the federal balance, the requirement of clear statement assures that the legislature has i</w:t>
            </w:r>
            <w:r>
              <w:rPr>
                <w:rFonts w:ascii="Times New Roman" w:hAnsi="Times New Roman"/>
                <w:color w:val="000000"/>
                <w:sz w:val="20"/>
              </w:rPr>
              <w:t>n fact faced, and intended to bring into issue, the critical matters involved in the judicial decision.”).</w:t>
            </w:r>
          </w:p>
        </w:tc>
      </w:tr>
      <w:bookmarkStart w:id="364" w:name="co_footnote_B055532030933212_1"/>
      <w:tr w:rsidR="00134965" w14:paraId="56894017" w14:textId="77777777">
        <w:tblPrEx>
          <w:tblCellMar>
            <w:top w:w="0" w:type="dxa"/>
            <w:bottom w:w="0" w:type="dxa"/>
          </w:tblCellMar>
        </w:tblPrEx>
        <w:tc>
          <w:tcPr>
            <w:tcW w:w="600" w:type="dxa"/>
          </w:tcPr>
          <w:p w14:paraId="37A6060C" w14:textId="77777777" w:rsidR="00134965" w:rsidRDefault="00C020F3">
            <w:pPr>
              <w:spacing w:after="0" w:line="275" w:lineRule="atLeast"/>
            </w:pPr>
            <w:r>
              <w:fldChar w:fldCharType="begin"/>
            </w:r>
            <w:r>
              <w:instrText xml:space="preserve"> HYPERLINK \l "co_fnRef_B055532030933212_ID0E3RBI_1" \h </w:instrText>
            </w:r>
            <w:r>
              <w:fldChar w:fldCharType="separate"/>
            </w:r>
            <w:r>
              <w:rPr>
                <w:rFonts w:ascii="Times New Roman" w:hAnsi="Times New Roman"/>
                <w:color w:val="0E568C"/>
                <w:sz w:val="20"/>
                <w:vertAlign w:val="superscript"/>
              </w:rPr>
              <w:t>53</w:t>
            </w:r>
            <w:r>
              <w:rPr>
                <w:rFonts w:ascii="Times New Roman" w:hAnsi="Times New Roman"/>
                <w:color w:val="0E568C"/>
                <w:sz w:val="20"/>
                <w:vertAlign w:val="superscript"/>
              </w:rPr>
              <w:fldChar w:fldCharType="end"/>
            </w:r>
            <w:bookmarkEnd w:id="364"/>
          </w:p>
        </w:tc>
        <w:tc>
          <w:tcPr>
            <w:tcW w:w="9450" w:type="dxa"/>
          </w:tcPr>
          <w:p w14:paraId="7742BE3E" w14:textId="77777777" w:rsidR="00134965" w:rsidRDefault="00C020F3">
            <w:pPr>
              <w:spacing w:after="0" w:line="275" w:lineRule="atLeast"/>
              <w:jc w:val="both"/>
            </w:pPr>
            <w:r>
              <w:rPr>
                <w:rFonts w:ascii="Times New Roman" w:hAnsi="Times New Roman"/>
                <w:i/>
                <w:color w:val="000000"/>
                <w:sz w:val="20"/>
              </w:rPr>
              <w:t xml:space="preserve">See </w:t>
            </w:r>
            <w:hyperlink r:id="rId202">
              <w:r>
                <w:rPr>
                  <w:rFonts w:ascii="Times New Roman" w:hAnsi="Times New Roman"/>
                  <w:noProof/>
                  <w:color w:val="0E568C"/>
                  <w:sz w:val="30"/>
                </w:rPr>
                <w:drawing>
                  <wp:inline distT="0" distB="0" distL="0" distR="0" wp14:anchorId="401C5CDD" wp14:editId="1B236C72">
                    <wp:extent cx="161925" cy="161925"/>
                    <wp:effectExtent l="0" t="0" r="0" b="0"/>
                    <wp:docPr id="133" name="Picture 3"/>
                    <wp:cNvGraphicFramePr/>
                    <a:graphic xmlns:a="http://schemas.openxmlformats.org/drawingml/2006/main">
                      <a:graphicData uri="http://schemas.openxmlformats.org/drawingml/2006/picture">
                        <pic:pic xmlns:pic="http://schemas.openxmlformats.org/drawingml/2006/picture">
                          <pic:nvPicPr>
                            <pic:cNvPr id="13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03">
              <w:r>
                <w:rPr>
                  <w:rFonts w:ascii="Times New Roman" w:hAnsi="Times New Roman"/>
                  <w:i/>
                  <w:color w:val="0E568C"/>
                  <w:sz w:val="20"/>
                </w:rPr>
                <w:t>John v. United States,</w:t>
              </w:r>
              <w:r>
                <w:rPr>
                  <w:rFonts w:ascii="Times New Roman" w:hAnsi="Times New Roman"/>
                  <w:color w:val="0E568C"/>
                  <w:sz w:val="20"/>
                </w:rPr>
                <w:t xml:space="preserve"> 247 F.3d 1032 (9th Cir.2001)</w:t>
              </w:r>
            </w:hyperlink>
            <w:r>
              <w:rPr>
                <w:rFonts w:ascii="Times New Roman" w:hAnsi="Times New Roman"/>
                <w:color w:val="000000"/>
                <w:sz w:val="20"/>
              </w:rPr>
              <w:t xml:space="preserve"> (en banc) (“</w:t>
            </w:r>
            <w:r>
              <w:rPr>
                <w:rFonts w:ascii="Times New Roman" w:hAnsi="Times New Roman"/>
                <w:i/>
                <w:color w:val="000000"/>
                <w:sz w:val="20"/>
              </w:rPr>
              <w:t>Katie John II</w:t>
            </w:r>
            <w:r>
              <w:rPr>
                <w:rFonts w:ascii="Times New Roman" w:hAnsi="Times New Roman"/>
                <w:color w:val="000000"/>
                <w:sz w:val="20"/>
              </w:rPr>
              <w:t xml:space="preserve"> ”).</w:t>
            </w:r>
          </w:p>
        </w:tc>
      </w:tr>
      <w:bookmarkStart w:id="365" w:name="co_footnote_B056542030933212_1"/>
      <w:tr w:rsidR="00134965" w14:paraId="2153FC1D" w14:textId="77777777">
        <w:tblPrEx>
          <w:tblCellMar>
            <w:top w:w="0" w:type="dxa"/>
            <w:bottom w:w="0" w:type="dxa"/>
          </w:tblCellMar>
        </w:tblPrEx>
        <w:tc>
          <w:tcPr>
            <w:tcW w:w="600" w:type="dxa"/>
          </w:tcPr>
          <w:p w14:paraId="6A6C9E06" w14:textId="77777777" w:rsidR="00134965" w:rsidRDefault="00C020F3">
            <w:pPr>
              <w:spacing w:after="0" w:line="275" w:lineRule="atLeast"/>
            </w:pPr>
            <w:r>
              <w:fldChar w:fldCharType="begin"/>
            </w:r>
            <w:r>
              <w:instrText xml:space="preserve"> HYPERLINK \l "co_fnRef_B056542030933212_ID0EVSBI_1" \h </w:instrText>
            </w:r>
            <w:r>
              <w:fldChar w:fldCharType="separate"/>
            </w:r>
            <w:r>
              <w:rPr>
                <w:rFonts w:ascii="Times New Roman" w:hAnsi="Times New Roman"/>
                <w:color w:val="0E568C"/>
                <w:sz w:val="20"/>
                <w:vertAlign w:val="superscript"/>
              </w:rPr>
              <w:t>54</w:t>
            </w:r>
            <w:r>
              <w:rPr>
                <w:rFonts w:ascii="Times New Roman" w:hAnsi="Times New Roman"/>
                <w:color w:val="0E568C"/>
                <w:sz w:val="20"/>
                <w:vertAlign w:val="superscript"/>
              </w:rPr>
              <w:fldChar w:fldCharType="end"/>
            </w:r>
            <w:bookmarkEnd w:id="365"/>
          </w:p>
        </w:tc>
        <w:tc>
          <w:tcPr>
            <w:tcW w:w="9450" w:type="dxa"/>
          </w:tcPr>
          <w:p w14:paraId="63F74D0E" w14:textId="77777777" w:rsidR="00134965" w:rsidRDefault="00C020F3">
            <w:pPr>
              <w:spacing w:after="0" w:line="275" w:lineRule="atLeast"/>
              <w:jc w:val="both"/>
            </w:pPr>
            <w:hyperlink r:id="rId204">
              <w:r>
                <w:rPr>
                  <w:rFonts w:ascii="Times New Roman" w:hAnsi="Times New Roman"/>
                  <w:noProof/>
                  <w:color w:val="0E568C"/>
                  <w:sz w:val="30"/>
                </w:rPr>
                <w:drawing>
                  <wp:inline distT="0" distB="0" distL="0" distR="0" wp14:anchorId="390402F1" wp14:editId="69F1B3DC">
                    <wp:extent cx="161925" cy="161925"/>
                    <wp:effectExtent l="0" t="0" r="0" b="0"/>
                    <wp:docPr id="135" name="Picture 3"/>
                    <wp:cNvGraphicFramePr/>
                    <a:graphic xmlns:a="http://schemas.openxmlformats.org/drawingml/2006/main">
                      <a:graphicData uri="http://schemas.openxmlformats.org/drawingml/2006/picture">
                        <pic:pic xmlns:pic="http://schemas.openxmlformats.org/drawingml/2006/picture">
                          <pic:nvPicPr>
                            <pic:cNvPr id="13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05">
              <w:r>
                <w:rPr>
                  <w:rFonts w:ascii="Times New Roman" w:hAnsi="Times New Roman"/>
                  <w:i/>
                  <w:color w:val="0E568C"/>
                  <w:sz w:val="20"/>
                </w:rPr>
                <w:t>Id.</w:t>
              </w:r>
              <w:r>
                <w:rPr>
                  <w:rFonts w:ascii="Times New Roman" w:hAnsi="Times New Roman"/>
                  <w:color w:val="0E568C"/>
                  <w:sz w:val="20"/>
                </w:rPr>
                <w:t xml:space="preserve"> at 1033.</w:t>
              </w:r>
            </w:hyperlink>
          </w:p>
        </w:tc>
      </w:tr>
      <w:bookmarkStart w:id="366" w:name="co_footnote_B057552030933212_1"/>
      <w:tr w:rsidR="00134965" w14:paraId="65DCAB06" w14:textId="77777777">
        <w:tblPrEx>
          <w:tblCellMar>
            <w:top w:w="0" w:type="dxa"/>
            <w:bottom w:w="0" w:type="dxa"/>
          </w:tblCellMar>
        </w:tblPrEx>
        <w:tc>
          <w:tcPr>
            <w:tcW w:w="600" w:type="dxa"/>
          </w:tcPr>
          <w:p w14:paraId="2DFB98D6" w14:textId="77777777" w:rsidR="00134965" w:rsidRDefault="00C020F3">
            <w:pPr>
              <w:spacing w:after="0" w:line="275" w:lineRule="atLeast"/>
            </w:pPr>
            <w:r>
              <w:fldChar w:fldCharType="begin"/>
            </w:r>
            <w:r>
              <w:instrText xml:space="preserve"> HYPERLINK \l "co_fnRef_B057552030933212_ID0ECTBI_1" \h </w:instrText>
            </w:r>
            <w:r>
              <w:fldChar w:fldCharType="separate"/>
            </w:r>
            <w:r>
              <w:rPr>
                <w:rFonts w:ascii="Times New Roman" w:hAnsi="Times New Roman"/>
                <w:color w:val="0E568C"/>
                <w:sz w:val="20"/>
                <w:vertAlign w:val="superscript"/>
              </w:rPr>
              <w:t>55</w:t>
            </w:r>
            <w:r>
              <w:rPr>
                <w:rFonts w:ascii="Times New Roman" w:hAnsi="Times New Roman"/>
                <w:color w:val="0E568C"/>
                <w:sz w:val="20"/>
                <w:vertAlign w:val="superscript"/>
              </w:rPr>
              <w:fldChar w:fldCharType="end"/>
            </w:r>
            <w:bookmarkEnd w:id="366"/>
          </w:p>
        </w:tc>
        <w:tc>
          <w:tcPr>
            <w:tcW w:w="9450" w:type="dxa"/>
          </w:tcPr>
          <w:p w14:paraId="28231B57" w14:textId="77777777" w:rsidR="00134965" w:rsidRDefault="00C020F3">
            <w:pPr>
              <w:spacing w:after="0" w:line="275" w:lineRule="atLeast"/>
              <w:jc w:val="both"/>
            </w:pPr>
            <w:hyperlink r:id="rId206">
              <w:r>
                <w:rPr>
                  <w:rFonts w:ascii="Times New Roman" w:hAnsi="Times New Roman"/>
                  <w:noProof/>
                  <w:color w:val="0E568C"/>
                  <w:sz w:val="30"/>
                </w:rPr>
                <w:drawing>
                  <wp:inline distT="0" distB="0" distL="0" distR="0" wp14:anchorId="788DF6BB" wp14:editId="793F4EC7">
                    <wp:extent cx="161925" cy="161925"/>
                    <wp:effectExtent l="0" t="0" r="0" b="0"/>
                    <wp:docPr id="137" name="Picture 3"/>
                    <wp:cNvGraphicFramePr/>
                    <a:graphic xmlns:a="http://schemas.openxmlformats.org/drawingml/2006/main">
                      <a:graphicData uri="http://schemas.openxmlformats.org/drawingml/2006/picture">
                        <pic:pic xmlns:pic="http://schemas.openxmlformats.org/drawingml/2006/picture">
                          <pic:nvPicPr>
                            <pic:cNvPr id="13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07" w:anchor="co_pp_sp_506_1034">
              <w:r>
                <w:rPr>
                  <w:rFonts w:ascii="Times New Roman" w:hAnsi="Times New Roman"/>
                  <w:i/>
                  <w:color w:val="0E568C"/>
                  <w:sz w:val="20"/>
                </w:rPr>
                <w:t>Id.</w:t>
              </w:r>
              <w:r>
                <w:rPr>
                  <w:rFonts w:ascii="Times New Roman" w:hAnsi="Times New Roman"/>
                  <w:color w:val="0E568C"/>
                  <w:sz w:val="20"/>
                </w:rPr>
                <w:t xml:space="preserve"> at 1034</w:t>
              </w:r>
            </w:hyperlink>
            <w:r>
              <w:rPr>
                <w:rFonts w:ascii="Times New Roman" w:hAnsi="Times New Roman"/>
                <w:color w:val="000000"/>
                <w:sz w:val="20"/>
              </w:rPr>
              <w:t xml:space="preserve"> (Tallman, J., concurring in the judgment).</w:t>
            </w:r>
          </w:p>
        </w:tc>
      </w:tr>
      <w:bookmarkStart w:id="367" w:name="co_footnote_B058562030933212_1"/>
      <w:tr w:rsidR="00134965" w14:paraId="6458C3C0" w14:textId="77777777">
        <w:tblPrEx>
          <w:tblCellMar>
            <w:top w:w="0" w:type="dxa"/>
            <w:bottom w:w="0" w:type="dxa"/>
          </w:tblCellMar>
        </w:tblPrEx>
        <w:tc>
          <w:tcPr>
            <w:tcW w:w="600" w:type="dxa"/>
          </w:tcPr>
          <w:p w14:paraId="5D99FDE3" w14:textId="77777777" w:rsidR="00134965" w:rsidRDefault="00C020F3">
            <w:pPr>
              <w:spacing w:after="0" w:line="275" w:lineRule="atLeast"/>
            </w:pPr>
            <w:r>
              <w:fldChar w:fldCharType="begin"/>
            </w:r>
            <w:r>
              <w:instrText xml:space="preserve"> HYPERLINK \l "co_fnRef_B058562030933212_ID0EUTBI_1" \h </w:instrText>
            </w:r>
            <w:r>
              <w:fldChar w:fldCharType="separate"/>
            </w:r>
            <w:r>
              <w:rPr>
                <w:rFonts w:ascii="Times New Roman" w:hAnsi="Times New Roman"/>
                <w:color w:val="0E568C"/>
                <w:sz w:val="20"/>
                <w:vertAlign w:val="superscript"/>
              </w:rPr>
              <w:t>56</w:t>
            </w:r>
            <w:r>
              <w:rPr>
                <w:rFonts w:ascii="Times New Roman" w:hAnsi="Times New Roman"/>
                <w:color w:val="0E568C"/>
                <w:sz w:val="20"/>
                <w:vertAlign w:val="superscript"/>
              </w:rPr>
              <w:fldChar w:fldCharType="end"/>
            </w:r>
            <w:bookmarkEnd w:id="367"/>
          </w:p>
        </w:tc>
        <w:tc>
          <w:tcPr>
            <w:tcW w:w="9450" w:type="dxa"/>
          </w:tcPr>
          <w:p w14:paraId="77ADDF34"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at 1045–46 (Kozinski, J., dissenting).</w:t>
            </w:r>
          </w:p>
        </w:tc>
      </w:tr>
      <w:bookmarkStart w:id="368" w:name="co_footnote_B059572030933212_1"/>
      <w:tr w:rsidR="00134965" w14:paraId="51D72FFA" w14:textId="77777777">
        <w:tblPrEx>
          <w:tblCellMar>
            <w:top w:w="0" w:type="dxa"/>
            <w:bottom w:w="0" w:type="dxa"/>
          </w:tblCellMar>
        </w:tblPrEx>
        <w:tc>
          <w:tcPr>
            <w:tcW w:w="600" w:type="dxa"/>
          </w:tcPr>
          <w:p w14:paraId="3C5A9250" w14:textId="77777777" w:rsidR="00134965" w:rsidRDefault="00C020F3">
            <w:pPr>
              <w:spacing w:after="0" w:line="275" w:lineRule="atLeast"/>
            </w:pPr>
            <w:r>
              <w:fldChar w:fldCharType="begin"/>
            </w:r>
            <w:r>
              <w:instrText xml:space="preserve"> HYPERLINK \l "co_fnRef_B059572030933212_ID0E4TBI_1" \h </w:instrText>
            </w:r>
            <w:r>
              <w:fldChar w:fldCharType="separate"/>
            </w:r>
            <w:r>
              <w:rPr>
                <w:rFonts w:ascii="Times New Roman" w:hAnsi="Times New Roman"/>
                <w:color w:val="0E568C"/>
                <w:sz w:val="20"/>
                <w:vertAlign w:val="superscript"/>
              </w:rPr>
              <w:t>57</w:t>
            </w:r>
            <w:r>
              <w:rPr>
                <w:rFonts w:ascii="Times New Roman" w:hAnsi="Times New Roman"/>
                <w:color w:val="0E568C"/>
                <w:sz w:val="20"/>
                <w:vertAlign w:val="superscript"/>
              </w:rPr>
              <w:fldChar w:fldCharType="end"/>
            </w:r>
            <w:bookmarkEnd w:id="368"/>
          </w:p>
        </w:tc>
        <w:tc>
          <w:tcPr>
            <w:tcW w:w="9450" w:type="dxa"/>
          </w:tcPr>
          <w:p w14:paraId="79ABE0AC"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at 1046–47 (Kozinski, J., dissenting) (citing </w:t>
            </w:r>
            <w:hyperlink r:id="rId208">
              <w:r>
                <w:rPr>
                  <w:rFonts w:ascii="Times New Roman" w:hAnsi="Times New Roman"/>
                  <w:noProof/>
                  <w:color w:val="0E568C"/>
                  <w:sz w:val="30"/>
                </w:rPr>
                <w:drawing>
                  <wp:inline distT="0" distB="0" distL="0" distR="0" wp14:anchorId="0CBE2966" wp14:editId="7646E054">
                    <wp:extent cx="161925" cy="161925"/>
                    <wp:effectExtent l="0" t="0" r="0" b="0"/>
                    <wp:docPr id="139" name="Picture 3"/>
                    <wp:cNvGraphicFramePr/>
                    <a:graphic xmlns:a="http://schemas.openxmlformats.org/drawingml/2006/main">
                      <a:graphicData uri="http://schemas.openxmlformats.org/drawingml/2006/picture">
                        <pic:pic xmlns:pic="http://schemas.openxmlformats.org/drawingml/2006/picture">
                          <pic:nvPicPr>
                            <pic:cNvPr id="14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09" w:anchor="co_pp_f1c50000821b0">
              <w:r>
                <w:rPr>
                  <w:rFonts w:ascii="Times New Roman" w:hAnsi="Times New Roman"/>
                  <w:color w:val="0E568C"/>
                  <w:sz w:val="20"/>
                </w:rPr>
                <w:t>16 U.S.C. § 3102(1)</w:t>
              </w:r>
            </w:hyperlink>
            <w:r>
              <w:rPr>
                <w:rFonts w:ascii="Times New Roman" w:hAnsi="Times New Roman"/>
                <w:color w:val="000000"/>
                <w:sz w:val="20"/>
              </w:rPr>
              <w:t>-</w:t>
            </w:r>
            <w:hyperlink r:id="rId210">
              <w:r>
                <w:rPr>
                  <w:rFonts w:ascii="Times New Roman" w:hAnsi="Times New Roman"/>
                  <w:noProof/>
                  <w:color w:val="0E568C"/>
                  <w:sz w:val="30"/>
                </w:rPr>
                <w:drawing>
                  <wp:inline distT="0" distB="0" distL="0" distR="0" wp14:anchorId="1818F226" wp14:editId="100E6A8F">
                    <wp:extent cx="161925" cy="161925"/>
                    <wp:effectExtent l="0" t="0" r="0" b="0"/>
                    <wp:docPr id="141" name="Picture 3"/>
                    <wp:cNvGraphicFramePr/>
                    <a:graphic xmlns:a="http://schemas.openxmlformats.org/drawingml/2006/main">
                      <a:graphicData uri="http://schemas.openxmlformats.org/drawingml/2006/picture">
                        <pic:pic xmlns:pic="http://schemas.openxmlformats.org/drawingml/2006/picture">
                          <pic:nvPicPr>
                            <pic:cNvPr id="14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11" w:anchor="co_pp_d08f0000f5f67">
              <w:r>
                <w:rPr>
                  <w:rFonts w:ascii="Times New Roman" w:hAnsi="Times New Roman"/>
                  <w:color w:val="0E568C"/>
                  <w:sz w:val="20"/>
                </w:rPr>
                <w:t>(3)</w:t>
              </w:r>
            </w:hyperlink>
            <w:r>
              <w:rPr>
                <w:rFonts w:ascii="Times New Roman" w:hAnsi="Times New Roman"/>
                <w:color w:val="000000"/>
                <w:sz w:val="20"/>
              </w:rPr>
              <w:t>).</w:t>
            </w:r>
          </w:p>
        </w:tc>
      </w:tr>
      <w:bookmarkStart w:id="369" w:name="co_footnote_B060582030933212_1"/>
      <w:tr w:rsidR="00134965" w14:paraId="2FE7C013" w14:textId="77777777">
        <w:tblPrEx>
          <w:tblCellMar>
            <w:top w:w="0" w:type="dxa"/>
            <w:bottom w:w="0" w:type="dxa"/>
          </w:tblCellMar>
        </w:tblPrEx>
        <w:tc>
          <w:tcPr>
            <w:tcW w:w="600" w:type="dxa"/>
          </w:tcPr>
          <w:p w14:paraId="47586FA6" w14:textId="77777777" w:rsidR="00134965" w:rsidRDefault="00C020F3">
            <w:pPr>
              <w:spacing w:after="0" w:line="275" w:lineRule="atLeast"/>
            </w:pPr>
            <w:r>
              <w:fldChar w:fldCharType="begin"/>
            </w:r>
            <w:r>
              <w:instrText xml:space="preserve"> HYPERLINK \l "co_fnRef_B060582030933212_ID0EIUBI_1" \h </w:instrText>
            </w:r>
            <w:r>
              <w:fldChar w:fldCharType="separate"/>
            </w:r>
            <w:r>
              <w:rPr>
                <w:rFonts w:ascii="Times New Roman" w:hAnsi="Times New Roman"/>
                <w:color w:val="0E568C"/>
                <w:sz w:val="20"/>
                <w:vertAlign w:val="superscript"/>
              </w:rPr>
              <w:t>58</w:t>
            </w:r>
            <w:r>
              <w:rPr>
                <w:rFonts w:ascii="Times New Roman" w:hAnsi="Times New Roman"/>
                <w:color w:val="0E568C"/>
                <w:sz w:val="20"/>
                <w:vertAlign w:val="superscript"/>
              </w:rPr>
              <w:fldChar w:fldCharType="end"/>
            </w:r>
            <w:bookmarkEnd w:id="369"/>
          </w:p>
        </w:tc>
        <w:tc>
          <w:tcPr>
            <w:tcW w:w="9450" w:type="dxa"/>
          </w:tcPr>
          <w:p w14:paraId="26C00760"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at 1048–49 (Kozinski, J., dissenting).</w:t>
            </w:r>
          </w:p>
        </w:tc>
      </w:tr>
      <w:bookmarkStart w:id="370" w:name="co_footnote_B061592030933212_1"/>
      <w:tr w:rsidR="00134965" w14:paraId="3928257E" w14:textId="77777777">
        <w:tblPrEx>
          <w:tblCellMar>
            <w:top w:w="0" w:type="dxa"/>
            <w:bottom w:w="0" w:type="dxa"/>
          </w:tblCellMar>
        </w:tblPrEx>
        <w:tc>
          <w:tcPr>
            <w:tcW w:w="600" w:type="dxa"/>
          </w:tcPr>
          <w:p w14:paraId="68C05657" w14:textId="77777777" w:rsidR="00134965" w:rsidRDefault="00C020F3">
            <w:pPr>
              <w:spacing w:after="0" w:line="275" w:lineRule="atLeast"/>
            </w:pPr>
            <w:r>
              <w:fldChar w:fldCharType="begin"/>
            </w:r>
            <w:r>
              <w:instrText xml:space="preserve"> HYPERLINK \l "co_fnRef_B061592030933212_ID0EL5BI_1" \h </w:instrText>
            </w:r>
            <w:r>
              <w:fldChar w:fldCharType="separate"/>
            </w:r>
            <w:r>
              <w:rPr>
                <w:rFonts w:ascii="Times New Roman" w:hAnsi="Times New Roman"/>
                <w:color w:val="0E568C"/>
                <w:sz w:val="20"/>
                <w:vertAlign w:val="superscript"/>
              </w:rPr>
              <w:t>59</w:t>
            </w:r>
            <w:r>
              <w:rPr>
                <w:rFonts w:ascii="Times New Roman" w:hAnsi="Times New Roman"/>
                <w:color w:val="0E568C"/>
                <w:sz w:val="20"/>
                <w:vertAlign w:val="superscript"/>
              </w:rPr>
              <w:fldChar w:fldCharType="end"/>
            </w:r>
            <w:bookmarkEnd w:id="370"/>
          </w:p>
        </w:tc>
        <w:tc>
          <w:tcPr>
            <w:tcW w:w="9450" w:type="dxa"/>
          </w:tcPr>
          <w:p w14:paraId="35BD45B6" w14:textId="77777777" w:rsidR="00134965" w:rsidRDefault="00C020F3">
            <w:pPr>
              <w:spacing w:after="0" w:line="275" w:lineRule="atLeast"/>
              <w:jc w:val="both"/>
            </w:pPr>
            <w:r>
              <w:rPr>
                <w:rFonts w:ascii="Times New Roman" w:hAnsi="Times New Roman"/>
                <w:color w:val="000000"/>
                <w:sz w:val="20"/>
              </w:rPr>
              <w:t>In 2005, the Secretaries published amendme</w:t>
            </w:r>
            <w:r>
              <w:rPr>
                <w:rFonts w:ascii="Times New Roman" w:hAnsi="Times New Roman"/>
                <w:color w:val="000000"/>
                <w:sz w:val="20"/>
              </w:rPr>
              <w:t xml:space="preserve">nts to the 1999 Rules to “revise[ ] and clarif[y] the jurisdiction of the Federal Subsistence Management Program for certain coastal areas in Alaska.” </w:t>
            </w:r>
            <w:hyperlink r:id="rId212" w:anchor="co_pp_sp_1037_76400">
              <w:r>
                <w:rPr>
                  <w:rFonts w:ascii="Times New Roman" w:hAnsi="Times New Roman"/>
                  <w:color w:val="0E568C"/>
                  <w:sz w:val="20"/>
                </w:rPr>
                <w:t>Subsistence Manage</w:t>
              </w:r>
              <w:r>
                <w:rPr>
                  <w:rFonts w:ascii="Times New Roman" w:hAnsi="Times New Roman"/>
                  <w:color w:val="0E568C"/>
                  <w:sz w:val="20"/>
                </w:rPr>
                <w:t>ment Regulations for Public Lands in Alaska, Subpart A, 70 Fed.Reg. 76,400, 76,400 (Dec. 27, 2005)</w:t>
              </w:r>
            </w:hyperlink>
            <w:r>
              <w:rPr>
                <w:rFonts w:ascii="Times New Roman" w:hAnsi="Times New Roman"/>
                <w:color w:val="000000"/>
                <w:sz w:val="20"/>
              </w:rPr>
              <w:t xml:space="preserve"> (codified at 36 C.F.R. pt. 242 and 50 C.F.R. pt. 100). These amendments are not at issue in these appeals, except where noted below.</w:t>
            </w:r>
          </w:p>
        </w:tc>
      </w:tr>
      <w:bookmarkStart w:id="371" w:name="co_footnote_B062602030933212_1"/>
      <w:tr w:rsidR="00134965" w14:paraId="3788A95D" w14:textId="77777777">
        <w:tblPrEx>
          <w:tblCellMar>
            <w:top w:w="0" w:type="dxa"/>
            <w:bottom w:w="0" w:type="dxa"/>
          </w:tblCellMar>
        </w:tblPrEx>
        <w:tc>
          <w:tcPr>
            <w:tcW w:w="600" w:type="dxa"/>
          </w:tcPr>
          <w:p w14:paraId="54332C76" w14:textId="77777777" w:rsidR="00134965" w:rsidRDefault="00C020F3">
            <w:pPr>
              <w:spacing w:after="0" w:line="275" w:lineRule="atLeast"/>
            </w:pPr>
            <w:r>
              <w:fldChar w:fldCharType="begin"/>
            </w:r>
            <w:r>
              <w:instrText xml:space="preserve"> HYPERLINK \l "co_fnR</w:instrText>
            </w:r>
            <w:r>
              <w:instrText xml:space="preserve">ef_B062602030933212_ID0EFFCI_1" \h </w:instrText>
            </w:r>
            <w:r>
              <w:fldChar w:fldCharType="separate"/>
            </w:r>
            <w:r>
              <w:rPr>
                <w:rFonts w:ascii="Times New Roman" w:hAnsi="Times New Roman"/>
                <w:color w:val="0E568C"/>
                <w:sz w:val="20"/>
                <w:vertAlign w:val="superscript"/>
              </w:rPr>
              <w:t>60</w:t>
            </w:r>
            <w:r>
              <w:rPr>
                <w:rFonts w:ascii="Times New Roman" w:hAnsi="Times New Roman"/>
                <w:color w:val="0E568C"/>
                <w:sz w:val="20"/>
                <w:vertAlign w:val="superscript"/>
              </w:rPr>
              <w:fldChar w:fldCharType="end"/>
            </w:r>
            <w:bookmarkEnd w:id="371"/>
          </w:p>
        </w:tc>
        <w:tc>
          <w:tcPr>
            <w:tcW w:w="9450" w:type="dxa"/>
          </w:tcPr>
          <w:p w14:paraId="4A3D94F7" w14:textId="77777777" w:rsidR="00134965" w:rsidRDefault="00C020F3">
            <w:pPr>
              <w:spacing w:after="0" w:line="275" w:lineRule="atLeast"/>
              <w:jc w:val="both"/>
            </w:pPr>
            <w:r>
              <w:rPr>
                <w:rFonts w:ascii="Times New Roman" w:hAnsi="Times New Roman"/>
                <w:color w:val="000000"/>
                <w:sz w:val="20"/>
              </w:rPr>
              <w:t>The U.S. Constitution gives Congress “the power to dispose of and make all needful Rules and Regulations respecting the Territory ... belonging to the United States.” U.S. Const. art. IV, § 3.</w:t>
            </w:r>
          </w:p>
        </w:tc>
      </w:tr>
      <w:bookmarkStart w:id="372" w:name="co_footnote_B063612030933212_1"/>
      <w:tr w:rsidR="00134965" w14:paraId="0469088B" w14:textId="77777777">
        <w:tblPrEx>
          <w:tblCellMar>
            <w:top w:w="0" w:type="dxa"/>
            <w:bottom w:w="0" w:type="dxa"/>
          </w:tblCellMar>
        </w:tblPrEx>
        <w:tc>
          <w:tcPr>
            <w:tcW w:w="600" w:type="dxa"/>
          </w:tcPr>
          <w:p w14:paraId="10D62244" w14:textId="77777777" w:rsidR="00134965" w:rsidRDefault="00C020F3">
            <w:pPr>
              <w:spacing w:after="0" w:line="275" w:lineRule="atLeast"/>
            </w:pPr>
            <w:r>
              <w:fldChar w:fldCharType="begin"/>
            </w:r>
            <w:r>
              <w:instrText xml:space="preserve"> HYPERLINK \l "co_fnR</w:instrText>
            </w:r>
            <w:r>
              <w:instrText xml:space="preserve">ef_B063612030933212_ID0EBGCI_1" \h </w:instrText>
            </w:r>
            <w:r>
              <w:fldChar w:fldCharType="separate"/>
            </w:r>
            <w:r>
              <w:rPr>
                <w:rFonts w:ascii="Times New Roman" w:hAnsi="Times New Roman"/>
                <w:color w:val="0E568C"/>
                <w:sz w:val="20"/>
                <w:vertAlign w:val="superscript"/>
              </w:rPr>
              <w:t>61</w:t>
            </w:r>
            <w:r>
              <w:rPr>
                <w:rFonts w:ascii="Times New Roman" w:hAnsi="Times New Roman"/>
                <w:color w:val="0E568C"/>
                <w:sz w:val="20"/>
                <w:vertAlign w:val="superscript"/>
              </w:rPr>
              <w:fldChar w:fldCharType="end"/>
            </w:r>
            <w:bookmarkEnd w:id="372"/>
          </w:p>
        </w:tc>
        <w:tc>
          <w:tcPr>
            <w:tcW w:w="9450" w:type="dxa"/>
          </w:tcPr>
          <w:p w14:paraId="01ED3724" w14:textId="77777777" w:rsidR="00134965" w:rsidRDefault="00C020F3">
            <w:pPr>
              <w:spacing w:after="0" w:line="275" w:lineRule="atLeast"/>
              <w:jc w:val="both"/>
            </w:pPr>
            <w:hyperlink r:id="rId213">
              <w:r>
                <w:rPr>
                  <w:rFonts w:ascii="Times New Roman" w:hAnsi="Times New Roman"/>
                  <w:noProof/>
                  <w:color w:val="0E568C"/>
                  <w:sz w:val="30"/>
                </w:rPr>
                <w:drawing>
                  <wp:inline distT="0" distB="0" distL="0" distR="0" wp14:anchorId="141A9FC2" wp14:editId="5C6F849B">
                    <wp:extent cx="161925" cy="161925"/>
                    <wp:effectExtent l="0" t="0" r="0" b="0"/>
                    <wp:docPr id="143" name="Picture 3"/>
                    <wp:cNvGraphicFramePr/>
                    <a:graphic xmlns:a="http://schemas.openxmlformats.org/drawingml/2006/main">
                      <a:graphicData uri="http://schemas.openxmlformats.org/drawingml/2006/picture">
                        <pic:pic xmlns:pic="http://schemas.openxmlformats.org/drawingml/2006/picture">
                          <pic:nvPicPr>
                            <pic:cNvPr id="14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14" w:anchor="co_pp_sp_506_1035">
              <w:r>
                <w:rPr>
                  <w:rFonts w:ascii="Times New Roman" w:hAnsi="Times New Roman"/>
                  <w:i/>
                  <w:color w:val="0E568C"/>
                  <w:sz w:val="20"/>
                </w:rPr>
                <w:t>United States v. 32.42 Acres of Land,</w:t>
              </w:r>
              <w:r>
                <w:rPr>
                  <w:rFonts w:ascii="Times New Roman" w:hAnsi="Times New Roman"/>
                  <w:color w:val="0E568C"/>
                  <w:sz w:val="20"/>
                </w:rPr>
                <w:t xml:space="preserve"> 683 F.3d 1030, 1035 (9th Cir.2012)</w:t>
              </w:r>
            </w:hyperlink>
            <w:r>
              <w:rPr>
                <w:rFonts w:ascii="Times New Roman" w:hAnsi="Times New Roman"/>
                <w:color w:val="000000"/>
                <w:sz w:val="20"/>
              </w:rPr>
              <w:t xml:space="preserve"> (quoting </w:t>
            </w:r>
            <w:hyperlink r:id="rId215">
              <w:r>
                <w:rPr>
                  <w:rFonts w:ascii="Times New Roman" w:hAnsi="Times New Roman"/>
                  <w:noProof/>
                  <w:color w:val="0E568C"/>
                  <w:sz w:val="30"/>
                </w:rPr>
                <w:drawing>
                  <wp:inline distT="0" distB="0" distL="0" distR="0" wp14:anchorId="3D3F11D0" wp14:editId="379B3ACB">
                    <wp:extent cx="161925" cy="161925"/>
                    <wp:effectExtent l="0" t="0" r="0" b="0"/>
                    <wp:docPr id="145" name="Picture 3"/>
                    <wp:cNvGraphicFramePr/>
                    <a:graphic xmlns:a="http://schemas.openxmlformats.org/drawingml/2006/main">
                      <a:graphicData uri="http://schemas.openxmlformats.org/drawingml/2006/picture">
                        <pic:pic xmlns:pic="http://schemas.openxmlformats.org/drawingml/2006/picture">
                          <pic:nvPicPr>
                            <pic:cNvPr id="14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16">
              <w:r>
                <w:rPr>
                  <w:rFonts w:ascii="Times New Roman" w:hAnsi="Times New Roman"/>
                  <w:i/>
                  <w:color w:val="0E568C"/>
                  <w:sz w:val="20"/>
                </w:rPr>
                <w:t>Phillips Petroleum Co. v. Mississippi,</w:t>
              </w:r>
              <w:r>
                <w:rPr>
                  <w:rFonts w:ascii="Times New Roman" w:hAnsi="Times New Roman"/>
                  <w:color w:val="0E568C"/>
                  <w:sz w:val="20"/>
                </w:rPr>
                <w:t xml:space="preserve"> 484 U.S. 469, 474,</w:t>
              </w:r>
              <w:r>
                <w:rPr>
                  <w:rFonts w:ascii="Times New Roman" w:hAnsi="Times New Roman"/>
                  <w:color w:val="0E568C"/>
                  <w:sz w:val="20"/>
                </w:rPr>
                <w:t xml:space="preserve"> 108 S.Ct. 791, 98 L.Ed.2d 877 (1988)</w:t>
              </w:r>
            </w:hyperlink>
            <w:r>
              <w:rPr>
                <w:rFonts w:ascii="Times New Roman" w:hAnsi="Times New Roman"/>
                <w:color w:val="000000"/>
                <w:sz w:val="20"/>
              </w:rPr>
              <w:t>).</w:t>
            </w:r>
          </w:p>
        </w:tc>
      </w:tr>
      <w:bookmarkStart w:id="373" w:name="co_footnote_B064622030933212_1"/>
      <w:tr w:rsidR="00134965" w14:paraId="682B9BDA" w14:textId="77777777">
        <w:tblPrEx>
          <w:tblCellMar>
            <w:top w:w="0" w:type="dxa"/>
            <w:bottom w:w="0" w:type="dxa"/>
          </w:tblCellMar>
        </w:tblPrEx>
        <w:tc>
          <w:tcPr>
            <w:tcW w:w="600" w:type="dxa"/>
          </w:tcPr>
          <w:p w14:paraId="4C797345" w14:textId="77777777" w:rsidR="00134965" w:rsidRDefault="00C020F3">
            <w:pPr>
              <w:spacing w:after="0" w:line="275" w:lineRule="atLeast"/>
            </w:pPr>
            <w:r>
              <w:fldChar w:fldCharType="begin"/>
            </w:r>
            <w:r>
              <w:instrText xml:space="preserve"> HYPERLINK \l "co_fnRef_B064622030933212_ID0ERGCI_1" \h </w:instrText>
            </w:r>
            <w:r>
              <w:fldChar w:fldCharType="separate"/>
            </w:r>
            <w:r>
              <w:rPr>
                <w:rFonts w:ascii="Times New Roman" w:hAnsi="Times New Roman"/>
                <w:color w:val="0E568C"/>
                <w:sz w:val="20"/>
                <w:vertAlign w:val="superscript"/>
              </w:rPr>
              <w:t>62</w:t>
            </w:r>
            <w:r>
              <w:rPr>
                <w:rFonts w:ascii="Times New Roman" w:hAnsi="Times New Roman"/>
                <w:color w:val="0E568C"/>
                <w:sz w:val="20"/>
                <w:vertAlign w:val="superscript"/>
              </w:rPr>
              <w:fldChar w:fldCharType="end"/>
            </w:r>
            <w:bookmarkEnd w:id="373"/>
          </w:p>
        </w:tc>
        <w:tc>
          <w:tcPr>
            <w:tcW w:w="9450" w:type="dxa"/>
          </w:tcPr>
          <w:p w14:paraId="6A48066E" w14:textId="77777777" w:rsidR="00134965" w:rsidRDefault="00C020F3">
            <w:pPr>
              <w:spacing w:after="0" w:line="275" w:lineRule="atLeast"/>
              <w:jc w:val="both"/>
            </w:pPr>
            <w:hyperlink r:id="rId217">
              <w:r>
                <w:rPr>
                  <w:rFonts w:ascii="Times New Roman" w:hAnsi="Times New Roman"/>
                  <w:noProof/>
                  <w:color w:val="0E568C"/>
                  <w:sz w:val="30"/>
                </w:rPr>
                <w:drawing>
                  <wp:inline distT="0" distB="0" distL="0" distR="0" wp14:anchorId="592B5C9B" wp14:editId="6F8C7E7F">
                    <wp:extent cx="161925" cy="161925"/>
                    <wp:effectExtent l="0" t="0" r="0" b="0"/>
                    <wp:docPr id="147" name="Picture 3"/>
                    <wp:cNvGraphicFramePr/>
                    <a:graphic xmlns:a="http://schemas.openxmlformats.org/drawingml/2006/main">
                      <a:graphicData uri="http://schemas.openxmlformats.org/drawingml/2006/picture">
                        <pic:pic xmlns:pic="http://schemas.openxmlformats.org/drawingml/2006/picture">
                          <pic:nvPicPr>
                            <pic:cNvPr id="14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18">
              <w:r>
                <w:rPr>
                  <w:rFonts w:ascii="Times New Roman" w:hAnsi="Times New Roman"/>
                  <w:i/>
                  <w:color w:val="0E568C"/>
                  <w:sz w:val="20"/>
                </w:rPr>
                <w:t>Id.</w:t>
              </w:r>
              <w:r>
                <w:rPr>
                  <w:rFonts w:ascii="Times New Roman" w:hAnsi="Times New Roman"/>
                  <w:color w:val="0E568C"/>
                  <w:sz w:val="20"/>
                </w:rPr>
                <w:t xml:space="preserve"> at 1034.</w:t>
              </w:r>
            </w:hyperlink>
          </w:p>
        </w:tc>
      </w:tr>
      <w:bookmarkStart w:id="374" w:name="co_footnote_B065632030933212_1"/>
      <w:tr w:rsidR="00134965" w14:paraId="3EA687D8" w14:textId="77777777">
        <w:tblPrEx>
          <w:tblCellMar>
            <w:top w:w="0" w:type="dxa"/>
            <w:bottom w:w="0" w:type="dxa"/>
          </w:tblCellMar>
        </w:tblPrEx>
        <w:tc>
          <w:tcPr>
            <w:tcW w:w="600" w:type="dxa"/>
          </w:tcPr>
          <w:p w14:paraId="6C06D7A1" w14:textId="77777777" w:rsidR="00134965" w:rsidRDefault="00C020F3">
            <w:pPr>
              <w:spacing w:after="0" w:line="275" w:lineRule="atLeast"/>
            </w:pPr>
            <w:r>
              <w:fldChar w:fldCharType="begin"/>
            </w:r>
            <w:r>
              <w:instrText xml:space="preserve"> HYPERLINK \l "co_fnRef_B065632030933212_ID0EIHCI_1" \h </w:instrText>
            </w:r>
            <w:r>
              <w:fldChar w:fldCharType="separate"/>
            </w:r>
            <w:r>
              <w:rPr>
                <w:rFonts w:ascii="Times New Roman" w:hAnsi="Times New Roman"/>
                <w:color w:val="0E568C"/>
                <w:sz w:val="20"/>
                <w:vertAlign w:val="superscript"/>
              </w:rPr>
              <w:t>63</w:t>
            </w:r>
            <w:r>
              <w:rPr>
                <w:rFonts w:ascii="Times New Roman" w:hAnsi="Times New Roman"/>
                <w:color w:val="0E568C"/>
                <w:sz w:val="20"/>
                <w:vertAlign w:val="superscript"/>
              </w:rPr>
              <w:fldChar w:fldCharType="end"/>
            </w:r>
            <w:bookmarkEnd w:id="374"/>
          </w:p>
        </w:tc>
        <w:tc>
          <w:tcPr>
            <w:tcW w:w="9450" w:type="dxa"/>
          </w:tcPr>
          <w:p w14:paraId="5D8B28BB" w14:textId="77777777" w:rsidR="00134965" w:rsidRDefault="00C020F3">
            <w:pPr>
              <w:spacing w:after="0" w:line="275" w:lineRule="atLeast"/>
              <w:jc w:val="both"/>
            </w:pPr>
            <w:hyperlink r:id="rId219">
              <w:r>
                <w:rPr>
                  <w:rFonts w:ascii="Times New Roman" w:hAnsi="Times New Roman"/>
                  <w:noProof/>
                  <w:color w:val="0E568C"/>
                  <w:sz w:val="30"/>
                </w:rPr>
                <w:drawing>
                  <wp:inline distT="0" distB="0" distL="0" distR="0" wp14:anchorId="7BDDC652" wp14:editId="060E1F1E">
                    <wp:extent cx="161925" cy="161925"/>
                    <wp:effectExtent l="0" t="0" r="0" b="0"/>
                    <wp:docPr id="149" name="Picture 3"/>
                    <wp:cNvGraphicFramePr/>
                    <a:graphic xmlns:a="http://schemas.openxmlformats.org/drawingml/2006/main">
                      <a:graphicData uri="http://schemas.openxmlformats.org/drawingml/2006/picture">
                        <pic:pic xmlns:pic="http://schemas.openxmlformats.org/drawingml/2006/picture">
                          <pic:nvPicPr>
                            <pic:cNvPr id="15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20" w:anchor="co_pp_sp_780_230">
              <w:r>
                <w:rPr>
                  <w:rFonts w:ascii="Times New Roman" w:hAnsi="Times New Roman"/>
                  <w:i/>
                  <w:color w:val="0E568C"/>
                  <w:sz w:val="20"/>
                </w:rPr>
                <w:t>Pollard v. Hagan,</w:t>
              </w:r>
              <w:r>
                <w:rPr>
                  <w:rFonts w:ascii="Times New Roman" w:hAnsi="Times New Roman"/>
                  <w:color w:val="0E568C"/>
                  <w:sz w:val="20"/>
                </w:rPr>
                <w:t xml:space="preserve"> 44 U.S. 212, 230, 3 How. 212, 11 L.Ed. 565 (1845)</w:t>
              </w:r>
            </w:hyperlink>
            <w:r>
              <w:rPr>
                <w:rFonts w:ascii="Times New Roman" w:hAnsi="Times New Roman"/>
                <w:color w:val="000000"/>
                <w:sz w:val="20"/>
              </w:rPr>
              <w:t>.</w:t>
            </w:r>
          </w:p>
        </w:tc>
      </w:tr>
      <w:bookmarkStart w:id="375" w:name="co_footnote_B066642030933212_1"/>
      <w:tr w:rsidR="00134965" w14:paraId="64480940" w14:textId="77777777">
        <w:tblPrEx>
          <w:tblCellMar>
            <w:top w:w="0" w:type="dxa"/>
            <w:bottom w:w="0" w:type="dxa"/>
          </w:tblCellMar>
        </w:tblPrEx>
        <w:tc>
          <w:tcPr>
            <w:tcW w:w="600" w:type="dxa"/>
          </w:tcPr>
          <w:p w14:paraId="15B63141" w14:textId="77777777" w:rsidR="00134965" w:rsidRDefault="00C020F3">
            <w:pPr>
              <w:spacing w:after="0" w:line="275" w:lineRule="atLeast"/>
            </w:pPr>
            <w:r>
              <w:fldChar w:fldCharType="begin"/>
            </w:r>
            <w:r>
              <w:instrText xml:space="preserve"> HYPERLINK \l "co_fnRef_B066642030933212_ID0EZNCI_1" \h </w:instrText>
            </w:r>
            <w:r>
              <w:fldChar w:fldCharType="separate"/>
            </w:r>
            <w:r>
              <w:rPr>
                <w:rFonts w:ascii="Times New Roman" w:hAnsi="Times New Roman"/>
                <w:color w:val="0E568C"/>
                <w:sz w:val="20"/>
                <w:vertAlign w:val="superscript"/>
              </w:rPr>
              <w:t>64</w:t>
            </w:r>
            <w:r>
              <w:rPr>
                <w:rFonts w:ascii="Times New Roman" w:hAnsi="Times New Roman"/>
                <w:color w:val="0E568C"/>
                <w:sz w:val="20"/>
                <w:vertAlign w:val="superscript"/>
              </w:rPr>
              <w:fldChar w:fldCharType="end"/>
            </w:r>
            <w:bookmarkEnd w:id="375"/>
          </w:p>
        </w:tc>
        <w:tc>
          <w:tcPr>
            <w:tcW w:w="9450" w:type="dxa"/>
          </w:tcPr>
          <w:p w14:paraId="098C3E8B" w14:textId="77777777" w:rsidR="00134965" w:rsidRDefault="00C020F3">
            <w:pPr>
              <w:spacing w:after="0" w:line="275" w:lineRule="atLeast"/>
              <w:jc w:val="both"/>
            </w:pPr>
            <w:hyperlink r:id="rId221">
              <w:r>
                <w:rPr>
                  <w:rFonts w:ascii="Times New Roman" w:hAnsi="Times New Roman"/>
                  <w:noProof/>
                  <w:color w:val="0E568C"/>
                  <w:sz w:val="30"/>
                </w:rPr>
                <w:drawing>
                  <wp:inline distT="0" distB="0" distL="0" distR="0" wp14:anchorId="66CC87F4" wp14:editId="4F889579">
                    <wp:extent cx="161925" cy="161925"/>
                    <wp:effectExtent l="0" t="0" r="0" b="0"/>
                    <wp:docPr id="151" name="Picture 3"/>
                    <wp:cNvGraphicFramePr/>
                    <a:graphic xmlns:a="http://schemas.openxmlformats.org/drawingml/2006/main">
                      <a:graphicData uri="http://schemas.openxmlformats.org/drawingml/2006/picture">
                        <pic:pic xmlns:pic="http://schemas.openxmlformats.org/drawingml/2006/picture">
                          <pic:nvPicPr>
                            <pic:cNvPr id="15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22">
              <w:r>
                <w:rPr>
                  <w:rFonts w:ascii="Times New Roman" w:hAnsi="Times New Roman"/>
                  <w:i/>
                  <w:color w:val="0E568C"/>
                  <w:sz w:val="20"/>
                </w:rPr>
                <w:t>United States v. Holt State Bank,</w:t>
              </w:r>
              <w:r>
                <w:rPr>
                  <w:rFonts w:ascii="Times New Roman" w:hAnsi="Times New Roman"/>
                  <w:color w:val="0E568C"/>
                  <w:sz w:val="20"/>
                </w:rPr>
                <w:t xml:space="preserve"> 270 U.S. 49, 54,</w:t>
              </w:r>
              <w:r>
                <w:rPr>
                  <w:rFonts w:ascii="Times New Roman" w:hAnsi="Times New Roman"/>
                  <w:color w:val="0E568C"/>
                  <w:sz w:val="20"/>
                </w:rPr>
                <w:t xml:space="preserve"> 46 S.Ct. 197, 70 L.Ed. 465 (1926)</w:t>
              </w:r>
            </w:hyperlink>
            <w:r>
              <w:rPr>
                <w:rFonts w:ascii="Times New Roman" w:hAnsi="Times New Roman"/>
                <w:color w:val="000000"/>
                <w:sz w:val="20"/>
              </w:rPr>
              <w:t>.</w:t>
            </w:r>
          </w:p>
        </w:tc>
      </w:tr>
      <w:bookmarkStart w:id="376" w:name="co_footnote_B067652030933212_1"/>
      <w:tr w:rsidR="00134965" w14:paraId="76F34CB0" w14:textId="77777777">
        <w:tblPrEx>
          <w:tblCellMar>
            <w:top w:w="0" w:type="dxa"/>
            <w:bottom w:w="0" w:type="dxa"/>
          </w:tblCellMar>
        </w:tblPrEx>
        <w:tc>
          <w:tcPr>
            <w:tcW w:w="600" w:type="dxa"/>
          </w:tcPr>
          <w:p w14:paraId="3A97C347" w14:textId="77777777" w:rsidR="00134965" w:rsidRDefault="00C020F3">
            <w:pPr>
              <w:spacing w:after="0" w:line="275" w:lineRule="atLeast"/>
            </w:pPr>
            <w:r>
              <w:fldChar w:fldCharType="begin"/>
            </w:r>
            <w:r>
              <w:instrText xml:space="preserve"> HYPERLINK \l "co_fnRef_B067652030933212_ID0E5PCI_1" \h </w:instrText>
            </w:r>
            <w:r>
              <w:fldChar w:fldCharType="separate"/>
            </w:r>
            <w:r>
              <w:rPr>
                <w:rFonts w:ascii="Times New Roman" w:hAnsi="Times New Roman"/>
                <w:color w:val="0E568C"/>
                <w:sz w:val="20"/>
                <w:vertAlign w:val="superscript"/>
              </w:rPr>
              <w:t>65</w:t>
            </w:r>
            <w:r>
              <w:rPr>
                <w:rFonts w:ascii="Times New Roman" w:hAnsi="Times New Roman"/>
                <w:color w:val="0E568C"/>
                <w:sz w:val="20"/>
                <w:vertAlign w:val="superscript"/>
              </w:rPr>
              <w:fldChar w:fldCharType="end"/>
            </w:r>
            <w:bookmarkEnd w:id="376"/>
          </w:p>
        </w:tc>
        <w:tc>
          <w:tcPr>
            <w:tcW w:w="9450" w:type="dxa"/>
          </w:tcPr>
          <w:p w14:paraId="6B2B4B43" w14:textId="77777777" w:rsidR="00134965" w:rsidRDefault="00C020F3">
            <w:pPr>
              <w:spacing w:after="0" w:line="275" w:lineRule="atLeast"/>
              <w:jc w:val="both"/>
            </w:pPr>
            <w:hyperlink r:id="rId223">
              <w:r>
                <w:rPr>
                  <w:rFonts w:ascii="Times New Roman" w:hAnsi="Times New Roman"/>
                  <w:noProof/>
                  <w:color w:val="0E568C"/>
                  <w:sz w:val="30"/>
                </w:rPr>
                <w:drawing>
                  <wp:inline distT="0" distB="0" distL="0" distR="0" wp14:anchorId="45DB2A22" wp14:editId="03EC38C4">
                    <wp:extent cx="161925" cy="161925"/>
                    <wp:effectExtent l="0" t="0" r="0" b="0"/>
                    <wp:docPr id="153" name="Picture 3"/>
                    <wp:cNvGraphicFramePr/>
                    <a:graphic xmlns:a="http://schemas.openxmlformats.org/drawingml/2006/main">
                      <a:graphicData uri="http://schemas.openxmlformats.org/drawingml/2006/picture">
                        <pic:pic xmlns:pic="http://schemas.openxmlformats.org/drawingml/2006/picture">
                          <pic:nvPicPr>
                            <pic:cNvPr id="15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24">
              <w:r>
                <w:rPr>
                  <w:rFonts w:ascii="Times New Roman" w:hAnsi="Times New Roman"/>
                  <w:i/>
                  <w:color w:val="0E568C"/>
                  <w:sz w:val="20"/>
                </w:rPr>
                <w:t>Winters v. United States,</w:t>
              </w:r>
              <w:r>
                <w:rPr>
                  <w:rFonts w:ascii="Times New Roman" w:hAnsi="Times New Roman"/>
                  <w:color w:val="0E568C"/>
                  <w:sz w:val="20"/>
                </w:rPr>
                <w:t xml:space="preserve"> 207 U.S. 564, 28 S.Ct. 207, 52 L.Ed. 340 (1908)</w:t>
              </w:r>
            </w:hyperlink>
            <w:r>
              <w:rPr>
                <w:rFonts w:ascii="Times New Roman" w:hAnsi="Times New Roman"/>
                <w:color w:val="000000"/>
                <w:sz w:val="20"/>
              </w:rPr>
              <w:t>.</w:t>
            </w:r>
          </w:p>
        </w:tc>
      </w:tr>
      <w:bookmarkStart w:id="377" w:name="co_footnote_B068662030933212_1"/>
      <w:tr w:rsidR="00134965" w14:paraId="54C1B5AB" w14:textId="77777777">
        <w:tblPrEx>
          <w:tblCellMar>
            <w:top w:w="0" w:type="dxa"/>
            <w:bottom w:w="0" w:type="dxa"/>
          </w:tblCellMar>
        </w:tblPrEx>
        <w:tc>
          <w:tcPr>
            <w:tcW w:w="600" w:type="dxa"/>
          </w:tcPr>
          <w:p w14:paraId="6ED1E5CF" w14:textId="77777777" w:rsidR="00134965" w:rsidRDefault="00C020F3">
            <w:pPr>
              <w:spacing w:after="0" w:line="275" w:lineRule="atLeast"/>
            </w:pPr>
            <w:r>
              <w:fldChar w:fldCharType="begin"/>
            </w:r>
            <w:r>
              <w:instrText xml:space="preserve"> HYPERLINK \l "co_fnRef_B068662030933212_ID0EHQCI_1" \h </w:instrText>
            </w:r>
            <w:r>
              <w:fldChar w:fldCharType="separate"/>
            </w:r>
            <w:r>
              <w:rPr>
                <w:rFonts w:ascii="Times New Roman" w:hAnsi="Times New Roman"/>
                <w:color w:val="0E568C"/>
                <w:sz w:val="20"/>
                <w:vertAlign w:val="superscript"/>
              </w:rPr>
              <w:t>66</w:t>
            </w:r>
            <w:r>
              <w:rPr>
                <w:rFonts w:ascii="Times New Roman" w:hAnsi="Times New Roman"/>
                <w:color w:val="0E568C"/>
                <w:sz w:val="20"/>
                <w:vertAlign w:val="superscript"/>
              </w:rPr>
              <w:fldChar w:fldCharType="end"/>
            </w:r>
            <w:bookmarkEnd w:id="377"/>
          </w:p>
        </w:tc>
        <w:tc>
          <w:tcPr>
            <w:tcW w:w="9450" w:type="dxa"/>
          </w:tcPr>
          <w:p w14:paraId="056A295E" w14:textId="77777777" w:rsidR="00134965" w:rsidRDefault="00C020F3">
            <w:pPr>
              <w:spacing w:after="0" w:line="275" w:lineRule="atLeast"/>
              <w:jc w:val="both"/>
            </w:pPr>
            <w:hyperlink r:id="rId225">
              <w:r>
                <w:rPr>
                  <w:rFonts w:ascii="Times New Roman" w:hAnsi="Times New Roman"/>
                  <w:noProof/>
                  <w:color w:val="0E568C"/>
                  <w:sz w:val="30"/>
                </w:rPr>
                <w:drawing>
                  <wp:inline distT="0" distB="0" distL="0" distR="0" wp14:anchorId="184A6596" wp14:editId="7927EFAC">
                    <wp:extent cx="161925" cy="161925"/>
                    <wp:effectExtent l="0" t="0" r="0" b="0"/>
                    <wp:docPr id="155" name="Picture 3"/>
                    <wp:cNvGraphicFramePr/>
                    <a:graphic xmlns:a="http://schemas.openxmlformats.org/drawingml/2006/main">
                      <a:graphicData uri="http://schemas.openxmlformats.org/drawingml/2006/picture">
                        <pic:pic xmlns:pic="http://schemas.openxmlformats.org/drawingml/2006/picture">
                          <pic:nvPicPr>
                            <pic:cNvPr id="15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26">
              <w:r>
                <w:rPr>
                  <w:rFonts w:ascii="Times New Roman" w:hAnsi="Times New Roman"/>
                  <w:i/>
                  <w:color w:val="0E568C"/>
                  <w:sz w:val="20"/>
                </w:rPr>
                <w:t>Id.</w:t>
              </w:r>
              <w:r>
                <w:rPr>
                  <w:rFonts w:ascii="Times New Roman" w:hAnsi="Times New Roman"/>
                  <w:color w:val="0E568C"/>
                  <w:sz w:val="20"/>
                </w:rPr>
                <w:t xml:space="preserve"> at 577, 28 S.Ct. 207.</w:t>
              </w:r>
            </w:hyperlink>
          </w:p>
        </w:tc>
      </w:tr>
      <w:bookmarkStart w:id="378" w:name="co_footnote_B069672030933212_1"/>
      <w:tr w:rsidR="00134965" w14:paraId="724817C8" w14:textId="77777777">
        <w:tblPrEx>
          <w:tblCellMar>
            <w:top w:w="0" w:type="dxa"/>
            <w:bottom w:w="0" w:type="dxa"/>
          </w:tblCellMar>
        </w:tblPrEx>
        <w:tc>
          <w:tcPr>
            <w:tcW w:w="600" w:type="dxa"/>
          </w:tcPr>
          <w:p w14:paraId="266335A4" w14:textId="77777777" w:rsidR="00134965" w:rsidRDefault="00C020F3">
            <w:pPr>
              <w:spacing w:after="0" w:line="275" w:lineRule="atLeast"/>
            </w:pPr>
            <w:r>
              <w:fldChar w:fldCharType="begin"/>
            </w:r>
            <w:r>
              <w:instrText xml:space="preserve"> HYPERLINK \l "co_fnRef_B069672030933212_ID0EJTCI_1" \h </w:instrText>
            </w:r>
            <w:r>
              <w:fldChar w:fldCharType="separate"/>
            </w:r>
            <w:r>
              <w:rPr>
                <w:rFonts w:ascii="Times New Roman" w:hAnsi="Times New Roman"/>
                <w:color w:val="0E568C"/>
                <w:sz w:val="20"/>
                <w:vertAlign w:val="superscript"/>
              </w:rPr>
              <w:t>67</w:t>
            </w:r>
            <w:r>
              <w:rPr>
                <w:rFonts w:ascii="Times New Roman" w:hAnsi="Times New Roman"/>
                <w:color w:val="0E568C"/>
                <w:sz w:val="20"/>
                <w:vertAlign w:val="superscript"/>
              </w:rPr>
              <w:fldChar w:fldCharType="end"/>
            </w:r>
            <w:bookmarkEnd w:id="378"/>
          </w:p>
        </w:tc>
        <w:tc>
          <w:tcPr>
            <w:tcW w:w="9450" w:type="dxa"/>
          </w:tcPr>
          <w:p w14:paraId="470DAA39" w14:textId="77777777" w:rsidR="00134965" w:rsidRDefault="00C020F3">
            <w:pPr>
              <w:spacing w:after="0" w:line="275" w:lineRule="atLeast"/>
              <w:jc w:val="both"/>
            </w:pPr>
            <w:hyperlink r:id="rId227" w:anchor="co_pp_sp_506_1173">
              <w:r>
                <w:rPr>
                  <w:rFonts w:ascii="Times New Roman" w:hAnsi="Times New Roman"/>
                  <w:i/>
                  <w:color w:val="0E568C"/>
                  <w:sz w:val="20"/>
                </w:rPr>
                <w:t>Akiak Native Cmty. v. EPA,</w:t>
              </w:r>
              <w:r>
                <w:rPr>
                  <w:rFonts w:ascii="Times New Roman" w:hAnsi="Times New Roman"/>
                  <w:color w:val="0E568C"/>
                  <w:sz w:val="20"/>
                </w:rPr>
                <w:t xml:space="preserve"> 625 F.3d 1162, 1173 n. 5 (9th Cir.2010)</w:t>
              </w:r>
            </w:hyperlink>
            <w:r>
              <w:rPr>
                <w:rFonts w:ascii="Times New Roman" w:hAnsi="Times New Roman"/>
                <w:color w:val="000000"/>
                <w:sz w:val="20"/>
              </w:rPr>
              <w:t>.</w:t>
            </w:r>
          </w:p>
        </w:tc>
      </w:tr>
      <w:bookmarkStart w:id="379" w:name="co_footnote_B070682030933212_1"/>
      <w:tr w:rsidR="00134965" w14:paraId="3B608443" w14:textId="77777777">
        <w:tblPrEx>
          <w:tblCellMar>
            <w:top w:w="0" w:type="dxa"/>
            <w:bottom w:w="0" w:type="dxa"/>
          </w:tblCellMar>
        </w:tblPrEx>
        <w:tc>
          <w:tcPr>
            <w:tcW w:w="600" w:type="dxa"/>
          </w:tcPr>
          <w:p w14:paraId="52C55402" w14:textId="77777777" w:rsidR="00134965" w:rsidRDefault="00C020F3">
            <w:pPr>
              <w:spacing w:after="0" w:line="275" w:lineRule="atLeast"/>
            </w:pPr>
            <w:r>
              <w:fldChar w:fldCharType="begin"/>
            </w:r>
            <w:r>
              <w:instrText xml:space="preserve"> HYPERLINK \l "co_fnRef_B0706</w:instrText>
            </w:r>
            <w:r>
              <w:instrText xml:space="preserve">82030933212_ID0EZTCI_1" \h </w:instrText>
            </w:r>
            <w:r>
              <w:fldChar w:fldCharType="separate"/>
            </w:r>
            <w:r>
              <w:rPr>
                <w:rFonts w:ascii="Times New Roman" w:hAnsi="Times New Roman"/>
                <w:color w:val="0E568C"/>
                <w:sz w:val="20"/>
                <w:vertAlign w:val="superscript"/>
              </w:rPr>
              <w:t>68</w:t>
            </w:r>
            <w:r>
              <w:rPr>
                <w:rFonts w:ascii="Times New Roman" w:hAnsi="Times New Roman"/>
                <w:color w:val="0E568C"/>
                <w:sz w:val="20"/>
                <w:vertAlign w:val="superscript"/>
              </w:rPr>
              <w:fldChar w:fldCharType="end"/>
            </w:r>
            <w:bookmarkEnd w:id="379"/>
          </w:p>
        </w:tc>
        <w:tc>
          <w:tcPr>
            <w:tcW w:w="9450" w:type="dxa"/>
          </w:tcPr>
          <w:p w14:paraId="7734B068" w14:textId="77777777" w:rsidR="00134965" w:rsidRDefault="00C020F3">
            <w:pPr>
              <w:spacing w:after="0" w:line="275" w:lineRule="atLeast"/>
              <w:jc w:val="both"/>
            </w:pPr>
            <w:hyperlink r:id="rId228">
              <w:r>
                <w:rPr>
                  <w:rFonts w:ascii="Times New Roman" w:hAnsi="Times New Roman"/>
                  <w:noProof/>
                  <w:color w:val="0E568C"/>
                  <w:sz w:val="30"/>
                </w:rPr>
                <w:drawing>
                  <wp:inline distT="0" distB="0" distL="0" distR="0" wp14:anchorId="0C22A4EE" wp14:editId="281DF34A">
                    <wp:extent cx="161925" cy="161925"/>
                    <wp:effectExtent l="0" t="0" r="0" b="0"/>
                    <wp:docPr id="157" name="Picture 3"/>
                    <wp:cNvGraphicFramePr/>
                    <a:graphic xmlns:a="http://schemas.openxmlformats.org/drawingml/2006/main">
                      <a:graphicData uri="http://schemas.openxmlformats.org/drawingml/2006/picture">
                        <pic:pic xmlns:pic="http://schemas.openxmlformats.org/drawingml/2006/picture">
                          <pic:nvPicPr>
                            <pic:cNvPr id="15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29">
              <w:r>
                <w:rPr>
                  <w:rFonts w:ascii="Times New Roman" w:hAnsi="Times New Roman"/>
                  <w:i/>
                  <w:color w:val="0E568C"/>
                  <w:sz w:val="20"/>
                </w:rPr>
                <w:t>United States v. Celestine,</w:t>
              </w:r>
              <w:r>
                <w:rPr>
                  <w:rFonts w:ascii="Times New Roman" w:hAnsi="Times New Roman"/>
                  <w:color w:val="0E568C"/>
                  <w:sz w:val="20"/>
                </w:rPr>
                <w:t xml:space="preserve"> 215 U.S. 278, 285, 30 S.Ct. 93, 54 L.Ed. 195 (1909)</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Id230">
              <w:r>
                <w:rPr>
                  <w:rFonts w:ascii="Times New Roman" w:hAnsi="Times New Roman"/>
                  <w:noProof/>
                  <w:color w:val="0E568C"/>
                  <w:sz w:val="30"/>
                </w:rPr>
                <w:drawing>
                  <wp:inline distT="0" distB="0" distL="0" distR="0" wp14:anchorId="200B1389" wp14:editId="63F92457">
                    <wp:extent cx="161925" cy="161925"/>
                    <wp:effectExtent l="0" t="0" r="0" b="0"/>
                    <wp:docPr id="159" name="Picture 3"/>
                    <wp:cNvGraphicFramePr/>
                    <a:graphic xmlns:a="http://schemas.openxmlformats.org/drawingml/2006/main">
                      <a:graphicData uri="http://schemas.openxmlformats.org/drawingml/2006/picture">
                        <pic:pic xmlns:pic="http://schemas.openxmlformats.org/drawingml/2006/picture">
                          <pic:nvPicPr>
                            <pic:cNvPr id="16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31" w:anchor="co_pp_sp_506_693">
              <w:r>
                <w:rPr>
                  <w:rFonts w:ascii="Times New Roman" w:hAnsi="Times New Roman"/>
                  <w:i/>
                  <w:color w:val="0E568C"/>
                  <w:sz w:val="20"/>
                </w:rPr>
                <w:t>Coeur D'Alene Tribe of Idaho v. Hammond,</w:t>
              </w:r>
              <w:r>
                <w:rPr>
                  <w:rFonts w:ascii="Times New Roman" w:hAnsi="Times New Roman"/>
                  <w:color w:val="0E568C"/>
                  <w:sz w:val="20"/>
                </w:rPr>
                <w:t xml:space="preserve"> 384 F.3d 674, 693 </w:t>
              </w:r>
              <w:r>
                <w:rPr>
                  <w:rFonts w:ascii="Times New Roman" w:hAnsi="Times New Roman"/>
                  <w:color w:val="0E568C"/>
                  <w:sz w:val="20"/>
                </w:rPr>
                <w:t>(9th Cir.2004)</w:t>
              </w:r>
            </w:hyperlink>
            <w:r>
              <w:rPr>
                <w:rFonts w:ascii="Times New Roman" w:hAnsi="Times New Roman"/>
                <w:color w:val="000000"/>
                <w:sz w:val="20"/>
              </w:rPr>
              <w:t>.</w:t>
            </w:r>
          </w:p>
        </w:tc>
      </w:tr>
      <w:bookmarkStart w:id="380" w:name="co_footnote_B071692030933212_1"/>
      <w:tr w:rsidR="00134965" w14:paraId="5A9584DC" w14:textId="77777777">
        <w:tblPrEx>
          <w:tblCellMar>
            <w:top w:w="0" w:type="dxa"/>
            <w:bottom w:w="0" w:type="dxa"/>
          </w:tblCellMar>
        </w:tblPrEx>
        <w:tc>
          <w:tcPr>
            <w:tcW w:w="600" w:type="dxa"/>
          </w:tcPr>
          <w:p w14:paraId="00BEC933" w14:textId="77777777" w:rsidR="00134965" w:rsidRDefault="00C020F3">
            <w:pPr>
              <w:spacing w:after="0" w:line="275" w:lineRule="atLeast"/>
            </w:pPr>
            <w:r>
              <w:fldChar w:fldCharType="begin"/>
            </w:r>
            <w:r>
              <w:instrText xml:space="preserve"> HYPERLINK \l "co_fnRef_B071692030933212_ID0EOUCI_1" \h </w:instrText>
            </w:r>
            <w:r>
              <w:fldChar w:fldCharType="separate"/>
            </w:r>
            <w:r>
              <w:rPr>
                <w:rFonts w:ascii="Times New Roman" w:hAnsi="Times New Roman"/>
                <w:color w:val="0E568C"/>
                <w:sz w:val="20"/>
                <w:vertAlign w:val="superscript"/>
              </w:rPr>
              <w:t>69</w:t>
            </w:r>
            <w:r>
              <w:rPr>
                <w:rFonts w:ascii="Times New Roman" w:hAnsi="Times New Roman"/>
                <w:color w:val="0E568C"/>
                <w:sz w:val="20"/>
                <w:vertAlign w:val="superscript"/>
              </w:rPr>
              <w:fldChar w:fldCharType="end"/>
            </w:r>
            <w:bookmarkEnd w:id="380"/>
          </w:p>
        </w:tc>
        <w:tc>
          <w:tcPr>
            <w:tcW w:w="9450" w:type="dxa"/>
          </w:tcPr>
          <w:p w14:paraId="32394840" w14:textId="77777777" w:rsidR="00134965" w:rsidRDefault="00C020F3">
            <w:pPr>
              <w:spacing w:after="0" w:line="275" w:lineRule="atLeast"/>
              <w:jc w:val="both"/>
            </w:pPr>
            <w:hyperlink r:id="rId232">
              <w:r>
                <w:rPr>
                  <w:rFonts w:ascii="Times New Roman" w:hAnsi="Times New Roman"/>
                  <w:noProof/>
                  <w:color w:val="0E568C"/>
                  <w:sz w:val="30"/>
                </w:rPr>
                <w:drawing>
                  <wp:inline distT="0" distB="0" distL="0" distR="0" wp14:anchorId="67F418EF" wp14:editId="1A6D8848">
                    <wp:extent cx="161925" cy="161925"/>
                    <wp:effectExtent l="0" t="0" r="0" b="0"/>
                    <wp:docPr id="161" name="Picture 3"/>
                    <wp:cNvGraphicFramePr/>
                    <a:graphic xmlns:a="http://schemas.openxmlformats.org/drawingml/2006/main">
                      <a:graphicData uri="http://schemas.openxmlformats.org/drawingml/2006/picture">
                        <pic:pic xmlns:pic="http://schemas.openxmlformats.org/drawingml/2006/picture">
                          <pic:nvPicPr>
                            <pic:cNvPr id="16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33">
              <w:r>
                <w:rPr>
                  <w:rFonts w:ascii="Times New Roman" w:hAnsi="Times New Roman"/>
                  <w:i/>
                  <w:color w:val="0E568C"/>
                  <w:sz w:val="20"/>
                </w:rPr>
                <w:t>Cappaert v. United States,</w:t>
              </w:r>
              <w:r>
                <w:rPr>
                  <w:rFonts w:ascii="Times New Roman" w:hAnsi="Times New Roman"/>
                  <w:color w:val="0E568C"/>
                  <w:sz w:val="20"/>
                </w:rPr>
                <w:t xml:space="preserve"> 426 U.S. 128, 96 S.Ct. 2062, 48 L.Ed.2d 523 (1976)</w:t>
              </w:r>
            </w:hyperlink>
            <w:r>
              <w:rPr>
                <w:rFonts w:ascii="Times New Roman" w:hAnsi="Times New Roman"/>
                <w:color w:val="000000"/>
                <w:sz w:val="20"/>
              </w:rPr>
              <w:t>.</w:t>
            </w:r>
          </w:p>
        </w:tc>
      </w:tr>
      <w:bookmarkStart w:id="381" w:name="co_footnote_B072702030933212_1"/>
      <w:tr w:rsidR="00134965" w14:paraId="6162A895" w14:textId="77777777">
        <w:tblPrEx>
          <w:tblCellMar>
            <w:top w:w="0" w:type="dxa"/>
            <w:bottom w:w="0" w:type="dxa"/>
          </w:tblCellMar>
        </w:tblPrEx>
        <w:tc>
          <w:tcPr>
            <w:tcW w:w="600" w:type="dxa"/>
          </w:tcPr>
          <w:p w14:paraId="3516C773" w14:textId="77777777" w:rsidR="00134965" w:rsidRDefault="00C020F3">
            <w:pPr>
              <w:spacing w:after="0" w:line="275" w:lineRule="atLeast"/>
            </w:pPr>
            <w:r>
              <w:fldChar w:fldCharType="begin"/>
            </w:r>
            <w:r>
              <w:instrText xml:space="preserve"> HYPERLINK \l "co_fnRef_B072702030933212_ID0ESVCI_1" \h </w:instrText>
            </w:r>
            <w:r>
              <w:fldChar w:fldCharType="separate"/>
            </w:r>
            <w:r>
              <w:rPr>
                <w:rFonts w:ascii="Times New Roman" w:hAnsi="Times New Roman"/>
                <w:color w:val="0E568C"/>
                <w:sz w:val="20"/>
                <w:vertAlign w:val="superscript"/>
              </w:rPr>
              <w:t>70</w:t>
            </w:r>
            <w:r>
              <w:rPr>
                <w:rFonts w:ascii="Times New Roman" w:hAnsi="Times New Roman"/>
                <w:color w:val="0E568C"/>
                <w:sz w:val="20"/>
                <w:vertAlign w:val="superscript"/>
              </w:rPr>
              <w:fldChar w:fldCharType="end"/>
            </w:r>
            <w:bookmarkEnd w:id="381"/>
          </w:p>
        </w:tc>
        <w:tc>
          <w:tcPr>
            <w:tcW w:w="9450" w:type="dxa"/>
          </w:tcPr>
          <w:p w14:paraId="45EE4890" w14:textId="77777777" w:rsidR="00134965" w:rsidRDefault="00C020F3">
            <w:pPr>
              <w:spacing w:after="0" w:line="275" w:lineRule="atLeast"/>
              <w:jc w:val="both"/>
            </w:pPr>
            <w:hyperlink r:id="rId234">
              <w:r>
                <w:rPr>
                  <w:rFonts w:ascii="Times New Roman" w:hAnsi="Times New Roman"/>
                  <w:noProof/>
                  <w:color w:val="0E568C"/>
                  <w:sz w:val="30"/>
                </w:rPr>
                <w:drawing>
                  <wp:inline distT="0" distB="0" distL="0" distR="0" wp14:anchorId="7711E481" wp14:editId="04782B78">
                    <wp:extent cx="161925" cy="161925"/>
                    <wp:effectExtent l="0" t="0" r="0" b="0"/>
                    <wp:docPr id="163" name="Picture 3"/>
                    <wp:cNvGraphicFramePr/>
                    <a:graphic xmlns:a="http://schemas.openxmlformats.org/drawingml/2006/main">
                      <a:graphicData uri="http://schemas.openxmlformats.org/drawingml/2006/picture">
                        <pic:pic xmlns:pic="http://schemas.openxmlformats.org/drawingml/2006/picture">
                          <pic:nvPicPr>
                            <pic:cNvPr id="16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35">
              <w:r>
                <w:rPr>
                  <w:rFonts w:ascii="Times New Roman" w:hAnsi="Times New Roman"/>
                  <w:i/>
                  <w:color w:val="0E568C"/>
                  <w:sz w:val="20"/>
                </w:rPr>
                <w:t>Id.</w:t>
              </w:r>
              <w:r>
                <w:rPr>
                  <w:rFonts w:ascii="Times New Roman" w:hAnsi="Times New Roman"/>
                  <w:color w:val="0E568C"/>
                  <w:sz w:val="20"/>
                </w:rPr>
                <w:t xml:space="preserve"> at 138, 96 S.Ct. 2062.</w:t>
              </w:r>
            </w:hyperlink>
          </w:p>
        </w:tc>
      </w:tr>
      <w:bookmarkStart w:id="382" w:name="co_footnote_B073712030933212_1"/>
      <w:tr w:rsidR="00134965" w14:paraId="03E2B43F" w14:textId="77777777">
        <w:tblPrEx>
          <w:tblCellMar>
            <w:top w:w="0" w:type="dxa"/>
            <w:bottom w:w="0" w:type="dxa"/>
          </w:tblCellMar>
        </w:tblPrEx>
        <w:tc>
          <w:tcPr>
            <w:tcW w:w="600" w:type="dxa"/>
          </w:tcPr>
          <w:p w14:paraId="20EA4807" w14:textId="77777777" w:rsidR="00134965" w:rsidRDefault="00C020F3">
            <w:pPr>
              <w:spacing w:after="0" w:line="275" w:lineRule="atLeast"/>
            </w:pPr>
            <w:r>
              <w:fldChar w:fldCharType="begin"/>
            </w:r>
            <w:r>
              <w:instrText xml:space="preserve"> HYPERLINK \l "co_fnRef_B073712030933212_ID0ECWCI_1" \h </w:instrText>
            </w:r>
            <w:r>
              <w:fldChar w:fldCharType="separate"/>
            </w:r>
            <w:r>
              <w:rPr>
                <w:rFonts w:ascii="Times New Roman" w:hAnsi="Times New Roman"/>
                <w:color w:val="0E568C"/>
                <w:sz w:val="20"/>
                <w:vertAlign w:val="superscript"/>
              </w:rPr>
              <w:t>71</w:t>
            </w:r>
            <w:r>
              <w:rPr>
                <w:rFonts w:ascii="Times New Roman" w:hAnsi="Times New Roman"/>
                <w:color w:val="0E568C"/>
                <w:sz w:val="20"/>
                <w:vertAlign w:val="superscript"/>
              </w:rPr>
              <w:fldChar w:fldCharType="end"/>
            </w:r>
            <w:bookmarkEnd w:id="382"/>
          </w:p>
        </w:tc>
        <w:tc>
          <w:tcPr>
            <w:tcW w:w="9450" w:type="dxa"/>
          </w:tcPr>
          <w:p w14:paraId="56D9FD99" w14:textId="77777777" w:rsidR="00134965" w:rsidRDefault="00C020F3">
            <w:pPr>
              <w:spacing w:after="0" w:line="275" w:lineRule="atLeast"/>
              <w:jc w:val="both"/>
            </w:pPr>
            <w:hyperlink r:id="rId236">
              <w:r>
                <w:rPr>
                  <w:rFonts w:ascii="Times New Roman" w:hAnsi="Times New Roman"/>
                  <w:noProof/>
                  <w:color w:val="0E568C"/>
                  <w:sz w:val="30"/>
                </w:rPr>
                <w:drawing>
                  <wp:inline distT="0" distB="0" distL="0" distR="0" wp14:anchorId="11283ECA" wp14:editId="4FFD7498">
                    <wp:extent cx="161925" cy="161925"/>
                    <wp:effectExtent l="0" t="0" r="0" b="0"/>
                    <wp:docPr id="165" name="Picture 3"/>
                    <wp:cNvGraphicFramePr/>
                    <a:graphic xmlns:a="http://schemas.openxmlformats.org/drawingml/2006/main">
                      <a:graphicData uri="http://schemas.openxmlformats.org/drawingml/2006/picture">
                        <pic:pic xmlns:pic="http://schemas.openxmlformats.org/drawingml/2006/picture">
                          <pic:nvPicPr>
                            <pic:cNvPr id="16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37">
              <w:r>
                <w:rPr>
                  <w:rFonts w:ascii="Times New Roman" w:hAnsi="Times New Roman"/>
                  <w:i/>
                  <w:color w:val="0E568C"/>
                  <w:sz w:val="20"/>
                </w:rPr>
                <w:t>Id.</w:t>
              </w:r>
              <w:r>
                <w:rPr>
                  <w:rFonts w:ascii="Times New Roman" w:hAnsi="Times New Roman"/>
                  <w:color w:val="0E568C"/>
                  <w:sz w:val="20"/>
                </w:rPr>
                <w:t xml:space="preserve"> at 141, 96 S.Ct. 2062.</w:t>
              </w:r>
            </w:hyperlink>
          </w:p>
        </w:tc>
      </w:tr>
      <w:bookmarkStart w:id="383" w:name="co_footnote_B074722030933212_1"/>
      <w:tr w:rsidR="00134965" w14:paraId="24A7080D" w14:textId="77777777">
        <w:tblPrEx>
          <w:tblCellMar>
            <w:top w:w="0" w:type="dxa"/>
            <w:bottom w:w="0" w:type="dxa"/>
          </w:tblCellMar>
        </w:tblPrEx>
        <w:tc>
          <w:tcPr>
            <w:tcW w:w="600" w:type="dxa"/>
          </w:tcPr>
          <w:p w14:paraId="2B298A50" w14:textId="77777777" w:rsidR="00134965" w:rsidRDefault="00C020F3">
            <w:pPr>
              <w:spacing w:after="0" w:line="275" w:lineRule="atLeast"/>
            </w:pPr>
            <w:r>
              <w:fldChar w:fldCharType="begin"/>
            </w:r>
            <w:r>
              <w:instrText xml:space="preserve"> HYPERLINK \l "co_fnRef_B074722030933212_ID0EVWCI_</w:instrText>
            </w:r>
            <w:r>
              <w:instrText xml:space="preserve">1" \h </w:instrText>
            </w:r>
            <w:r>
              <w:fldChar w:fldCharType="separate"/>
            </w:r>
            <w:r>
              <w:rPr>
                <w:rFonts w:ascii="Times New Roman" w:hAnsi="Times New Roman"/>
                <w:color w:val="0E568C"/>
                <w:sz w:val="20"/>
                <w:vertAlign w:val="superscript"/>
              </w:rPr>
              <w:t>72</w:t>
            </w:r>
            <w:r>
              <w:rPr>
                <w:rFonts w:ascii="Times New Roman" w:hAnsi="Times New Roman"/>
                <w:color w:val="0E568C"/>
                <w:sz w:val="20"/>
                <w:vertAlign w:val="superscript"/>
              </w:rPr>
              <w:fldChar w:fldCharType="end"/>
            </w:r>
            <w:bookmarkEnd w:id="383"/>
          </w:p>
        </w:tc>
        <w:tc>
          <w:tcPr>
            <w:tcW w:w="9450" w:type="dxa"/>
          </w:tcPr>
          <w:p w14:paraId="73ABE617" w14:textId="77777777" w:rsidR="00134965" w:rsidRDefault="00C020F3">
            <w:pPr>
              <w:spacing w:after="0" w:line="275" w:lineRule="atLeast"/>
              <w:jc w:val="both"/>
            </w:pPr>
            <w:hyperlink r:id="rId238">
              <w:r>
                <w:rPr>
                  <w:rFonts w:ascii="Times New Roman" w:hAnsi="Times New Roman"/>
                  <w:noProof/>
                  <w:color w:val="0E568C"/>
                  <w:sz w:val="30"/>
                </w:rPr>
                <w:drawing>
                  <wp:inline distT="0" distB="0" distL="0" distR="0" wp14:anchorId="496EC150" wp14:editId="38FAE897">
                    <wp:extent cx="161925" cy="161925"/>
                    <wp:effectExtent l="0" t="0" r="0" b="0"/>
                    <wp:docPr id="167" name="Picture 3"/>
                    <wp:cNvGraphicFramePr/>
                    <a:graphic xmlns:a="http://schemas.openxmlformats.org/drawingml/2006/main">
                      <a:graphicData uri="http://schemas.openxmlformats.org/drawingml/2006/picture">
                        <pic:pic xmlns:pic="http://schemas.openxmlformats.org/drawingml/2006/picture">
                          <pic:nvPicPr>
                            <pic:cNvPr id="16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39">
              <w:r>
                <w:rPr>
                  <w:rFonts w:ascii="Times New Roman" w:hAnsi="Times New Roman"/>
                  <w:i/>
                  <w:color w:val="0E568C"/>
                  <w:sz w:val="20"/>
                </w:rPr>
                <w:t>United States v. New Mexico,</w:t>
              </w:r>
              <w:r>
                <w:rPr>
                  <w:rFonts w:ascii="Times New Roman" w:hAnsi="Times New Roman"/>
                  <w:color w:val="0E568C"/>
                  <w:sz w:val="20"/>
                </w:rPr>
                <w:t xml:space="preserve"> 438 U.S. 696, 98 S.Ct. 3012, 57 L.Ed.2d 1052 (1978)</w:t>
              </w:r>
            </w:hyperlink>
            <w:r>
              <w:rPr>
                <w:rFonts w:ascii="Times New Roman" w:hAnsi="Times New Roman"/>
                <w:color w:val="000000"/>
                <w:sz w:val="20"/>
              </w:rPr>
              <w:t>.</w:t>
            </w:r>
          </w:p>
        </w:tc>
      </w:tr>
      <w:bookmarkStart w:id="384" w:name="co_footnote_B075732030933212_1"/>
      <w:tr w:rsidR="00134965" w14:paraId="67D2B48F" w14:textId="77777777">
        <w:tblPrEx>
          <w:tblCellMar>
            <w:top w:w="0" w:type="dxa"/>
            <w:bottom w:w="0" w:type="dxa"/>
          </w:tblCellMar>
        </w:tblPrEx>
        <w:tc>
          <w:tcPr>
            <w:tcW w:w="600" w:type="dxa"/>
          </w:tcPr>
          <w:p w14:paraId="36ECB2C4" w14:textId="77777777" w:rsidR="00134965" w:rsidRDefault="00C020F3">
            <w:pPr>
              <w:spacing w:after="0" w:line="275" w:lineRule="atLeast"/>
            </w:pPr>
            <w:r>
              <w:fldChar w:fldCharType="begin"/>
            </w:r>
            <w:r>
              <w:instrText xml:space="preserve"> HYPERLINK \l "co_fnRef_B075732030933212_ID0EBXCI_1" \h </w:instrText>
            </w:r>
            <w:r>
              <w:fldChar w:fldCharType="separate"/>
            </w:r>
            <w:r>
              <w:rPr>
                <w:rFonts w:ascii="Times New Roman" w:hAnsi="Times New Roman"/>
                <w:color w:val="0E568C"/>
                <w:sz w:val="20"/>
                <w:vertAlign w:val="superscript"/>
              </w:rPr>
              <w:t>73</w:t>
            </w:r>
            <w:r>
              <w:rPr>
                <w:rFonts w:ascii="Times New Roman" w:hAnsi="Times New Roman"/>
                <w:color w:val="0E568C"/>
                <w:sz w:val="20"/>
                <w:vertAlign w:val="superscript"/>
              </w:rPr>
              <w:fldChar w:fldCharType="end"/>
            </w:r>
            <w:bookmarkEnd w:id="384"/>
          </w:p>
        </w:tc>
        <w:tc>
          <w:tcPr>
            <w:tcW w:w="9450" w:type="dxa"/>
          </w:tcPr>
          <w:p w14:paraId="3192CD17" w14:textId="77777777" w:rsidR="00134965" w:rsidRDefault="00C020F3">
            <w:pPr>
              <w:spacing w:after="0" w:line="275" w:lineRule="atLeast"/>
              <w:jc w:val="both"/>
            </w:pPr>
            <w:hyperlink r:id="rId240">
              <w:r>
                <w:rPr>
                  <w:rFonts w:ascii="Times New Roman" w:hAnsi="Times New Roman"/>
                  <w:noProof/>
                  <w:color w:val="0E568C"/>
                  <w:sz w:val="30"/>
                </w:rPr>
                <w:drawing>
                  <wp:inline distT="0" distB="0" distL="0" distR="0" wp14:anchorId="0CB9AA1F" wp14:editId="49C022C1">
                    <wp:extent cx="161925" cy="161925"/>
                    <wp:effectExtent l="0" t="0" r="0" b="0"/>
                    <wp:docPr id="169" name="Picture 3"/>
                    <wp:cNvGraphicFramePr/>
                    <a:graphic xmlns:a="http://schemas.openxmlformats.org/drawingml/2006/main">
                      <a:graphicData uri="http://schemas.openxmlformats.org/drawingml/2006/picture">
                        <pic:pic xmlns:pic="http://schemas.openxmlformats.org/drawingml/2006/picture">
                          <pic:nvPicPr>
                            <pic:cNvPr id="17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41">
              <w:r>
                <w:rPr>
                  <w:rFonts w:ascii="Times New Roman" w:hAnsi="Times New Roman"/>
                  <w:i/>
                  <w:color w:val="0E568C"/>
                  <w:sz w:val="20"/>
                </w:rPr>
                <w:t>Id.</w:t>
              </w:r>
              <w:r>
                <w:rPr>
                  <w:rFonts w:ascii="Times New Roman" w:hAnsi="Times New Roman"/>
                  <w:color w:val="0E568C"/>
                  <w:sz w:val="20"/>
                </w:rPr>
                <w:t xml:space="preserve"> at 716–18, 98 S.Ct. 3012.</w:t>
              </w:r>
            </w:hyperlink>
          </w:p>
        </w:tc>
      </w:tr>
      <w:bookmarkStart w:id="385" w:name="co_footnote_B076742030933212_1"/>
      <w:tr w:rsidR="00134965" w14:paraId="0B629891" w14:textId="77777777">
        <w:tblPrEx>
          <w:tblCellMar>
            <w:top w:w="0" w:type="dxa"/>
            <w:bottom w:w="0" w:type="dxa"/>
          </w:tblCellMar>
        </w:tblPrEx>
        <w:tc>
          <w:tcPr>
            <w:tcW w:w="600" w:type="dxa"/>
          </w:tcPr>
          <w:p w14:paraId="1965BD8D" w14:textId="77777777" w:rsidR="00134965" w:rsidRDefault="00C020F3">
            <w:pPr>
              <w:spacing w:after="0" w:line="275" w:lineRule="atLeast"/>
            </w:pPr>
            <w:r>
              <w:fldChar w:fldCharType="begin"/>
            </w:r>
            <w:r>
              <w:instrText xml:space="preserve"> HYPERLINK \l "co_fnRef_B0767420309332</w:instrText>
            </w:r>
            <w:r>
              <w:instrText xml:space="preserve">12_ID0EQBDI_1" \h </w:instrText>
            </w:r>
            <w:r>
              <w:fldChar w:fldCharType="separate"/>
            </w:r>
            <w:r>
              <w:rPr>
                <w:rFonts w:ascii="Times New Roman" w:hAnsi="Times New Roman"/>
                <w:color w:val="0E568C"/>
                <w:sz w:val="20"/>
                <w:vertAlign w:val="superscript"/>
              </w:rPr>
              <w:t>74</w:t>
            </w:r>
            <w:r>
              <w:rPr>
                <w:rFonts w:ascii="Times New Roman" w:hAnsi="Times New Roman"/>
                <w:color w:val="0E568C"/>
                <w:sz w:val="20"/>
                <w:vertAlign w:val="superscript"/>
              </w:rPr>
              <w:fldChar w:fldCharType="end"/>
            </w:r>
            <w:bookmarkEnd w:id="385"/>
          </w:p>
        </w:tc>
        <w:tc>
          <w:tcPr>
            <w:tcW w:w="9450" w:type="dxa"/>
          </w:tcPr>
          <w:p w14:paraId="6F257767" w14:textId="77777777" w:rsidR="00134965" w:rsidRDefault="00C020F3">
            <w:pPr>
              <w:spacing w:after="0" w:line="275" w:lineRule="atLeast"/>
              <w:jc w:val="both"/>
            </w:pPr>
            <w:hyperlink r:id="rId242">
              <w:r>
                <w:rPr>
                  <w:rFonts w:ascii="Times New Roman" w:hAnsi="Times New Roman"/>
                  <w:noProof/>
                  <w:color w:val="0E568C"/>
                  <w:sz w:val="30"/>
                </w:rPr>
                <w:drawing>
                  <wp:inline distT="0" distB="0" distL="0" distR="0" wp14:anchorId="6B02287E" wp14:editId="4CD85692">
                    <wp:extent cx="161925" cy="161925"/>
                    <wp:effectExtent l="0" t="0" r="0" b="0"/>
                    <wp:docPr id="171" name="Picture 3"/>
                    <wp:cNvGraphicFramePr/>
                    <a:graphic xmlns:a="http://schemas.openxmlformats.org/drawingml/2006/main">
                      <a:graphicData uri="http://schemas.openxmlformats.org/drawingml/2006/picture">
                        <pic:pic xmlns:pic="http://schemas.openxmlformats.org/drawingml/2006/picture">
                          <pic:nvPicPr>
                            <pic:cNvPr id="17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43">
              <w:r>
                <w:rPr>
                  <w:rFonts w:ascii="Times New Roman" w:hAnsi="Times New Roman"/>
                  <w:i/>
                  <w:color w:val="0E568C"/>
                  <w:sz w:val="20"/>
                </w:rPr>
                <w:t>Id.</w:t>
              </w:r>
              <w:r>
                <w:rPr>
                  <w:rFonts w:ascii="Times New Roman" w:hAnsi="Times New Roman"/>
                  <w:color w:val="0E568C"/>
                  <w:sz w:val="20"/>
                </w:rPr>
                <w:t xml:space="preserve"> at 700, 98 S.Ct. 3012.</w:t>
              </w:r>
            </w:hyperlink>
          </w:p>
        </w:tc>
      </w:tr>
      <w:bookmarkStart w:id="386" w:name="co_footnote_B077752030933212_1"/>
      <w:tr w:rsidR="00134965" w14:paraId="7B291B9E" w14:textId="77777777">
        <w:tblPrEx>
          <w:tblCellMar>
            <w:top w:w="0" w:type="dxa"/>
            <w:bottom w:w="0" w:type="dxa"/>
          </w:tblCellMar>
        </w:tblPrEx>
        <w:tc>
          <w:tcPr>
            <w:tcW w:w="600" w:type="dxa"/>
          </w:tcPr>
          <w:p w14:paraId="6083A6C0" w14:textId="77777777" w:rsidR="00134965" w:rsidRDefault="00C020F3">
            <w:pPr>
              <w:spacing w:after="0" w:line="275" w:lineRule="atLeast"/>
            </w:pPr>
            <w:r>
              <w:fldChar w:fldCharType="begin"/>
            </w:r>
            <w:r>
              <w:instrText xml:space="preserve"> HYPERLINK \l "co_fnRef_B077752030933212_ID0EDCDI_1" \h </w:instrText>
            </w:r>
            <w:r>
              <w:fldChar w:fldCharType="separate"/>
            </w:r>
            <w:r>
              <w:rPr>
                <w:rFonts w:ascii="Times New Roman" w:hAnsi="Times New Roman"/>
                <w:color w:val="0E568C"/>
                <w:sz w:val="20"/>
                <w:vertAlign w:val="superscript"/>
              </w:rPr>
              <w:t>75</w:t>
            </w:r>
            <w:r>
              <w:rPr>
                <w:rFonts w:ascii="Times New Roman" w:hAnsi="Times New Roman"/>
                <w:color w:val="0E568C"/>
                <w:sz w:val="20"/>
                <w:vertAlign w:val="superscript"/>
              </w:rPr>
              <w:fldChar w:fldCharType="end"/>
            </w:r>
            <w:bookmarkEnd w:id="386"/>
          </w:p>
        </w:tc>
        <w:tc>
          <w:tcPr>
            <w:tcW w:w="9450" w:type="dxa"/>
          </w:tcPr>
          <w:p w14:paraId="35A0F6CE" w14:textId="77777777" w:rsidR="00134965" w:rsidRDefault="00C020F3">
            <w:pPr>
              <w:spacing w:after="0" w:line="275" w:lineRule="atLeast"/>
              <w:jc w:val="both"/>
            </w:pPr>
            <w:hyperlink r:id="rId244">
              <w:r>
                <w:rPr>
                  <w:rFonts w:ascii="Times New Roman" w:hAnsi="Times New Roman"/>
                  <w:noProof/>
                  <w:color w:val="0E568C"/>
                  <w:sz w:val="30"/>
                </w:rPr>
                <w:drawing>
                  <wp:inline distT="0" distB="0" distL="0" distR="0" wp14:anchorId="227DEEFD" wp14:editId="5446327B">
                    <wp:extent cx="161925" cy="161925"/>
                    <wp:effectExtent l="0" t="0" r="0" b="0"/>
                    <wp:docPr id="173" name="Picture 3"/>
                    <wp:cNvGraphicFramePr/>
                    <a:graphic xmlns:a="http://schemas.openxmlformats.org/drawingml/2006/main">
                      <a:graphicData uri="http://schemas.openxmlformats.org/drawingml/2006/picture">
                        <pic:pic xmlns:pic="http://schemas.openxmlformats.org/drawingml/2006/picture">
                          <pic:nvPicPr>
                            <pic:cNvPr id="17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45">
              <w:r>
                <w:rPr>
                  <w:rFonts w:ascii="Times New Roman" w:hAnsi="Times New Roman"/>
                  <w:i/>
                  <w:color w:val="0E568C"/>
                  <w:sz w:val="20"/>
                </w:rPr>
                <w:t>Id.</w:t>
              </w:r>
              <w:r>
                <w:rPr>
                  <w:rFonts w:ascii="Times New Roman" w:hAnsi="Times New Roman"/>
                  <w:color w:val="0E568C"/>
                  <w:sz w:val="20"/>
                </w:rPr>
                <w:t xml:space="preserve"> at 708, 713–15, 98 S.Ct. 3012;</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Id246">
              <w:r>
                <w:rPr>
                  <w:rFonts w:ascii="Times New Roman" w:hAnsi="Times New Roman"/>
                  <w:noProof/>
                  <w:color w:val="0E568C"/>
                  <w:sz w:val="30"/>
                </w:rPr>
                <w:drawing>
                  <wp:inline distT="0" distB="0" distL="0" distR="0" wp14:anchorId="240B78F8" wp14:editId="672C853A">
                    <wp:extent cx="161925" cy="161925"/>
                    <wp:effectExtent l="0" t="0" r="0" b="0"/>
                    <wp:docPr id="175" name="Picture 3"/>
                    <wp:cNvGraphicFramePr/>
                    <a:graphic xmlns:a="http://schemas.openxmlformats.org/drawingml/2006/main">
                      <a:graphicData uri="http://schemas.openxmlformats.org/drawingml/2006/picture">
                        <pic:pic xmlns:pic="http://schemas.openxmlformats.org/drawingml/2006/picture">
                          <pic:nvPicPr>
                            <pic:cNvPr id="17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47">
              <w:r>
                <w:rPr>
                  <w:rFonts w:ascii="Times New Roman" w:hAnsi="Times New Roman"/>
                  <w:i/>
                  <w:color w:val="0E568C"/>
                  <w:sz w:val="20"/>
                </w:rPr>
                <w:t>id.</w:t>
              </w:r>
              <w:r>
                <w:rPr>
                  <w:rFonts w:ascii="Times New Roman" w:hAnsi="Times New Roman"/>
                  <w:color w:val="0E568C"/>
                  <w:sz w:val="20"/>
                </w:rPr>
                <w:t xml:space="preserve"> at 700, 98 S.Ct. 3012</w:t>
              </w:r>
            </w:hyperlink>
            <w:r>
              <w:rPr>
                <w:rFonts w:ascii="Times New Roman" w:hAnsi="Times New Roman"/>
                <w:color w:val="000000"/>
                <w:sz w:val="20"/>
              </w:rPr>
              <w:t xml:space="preserve"> (“Each time this Court has applied the ‘implied-reservation-</w:t>
            </w:r>
            <w:r>
              <w:rPr>
                <w:rFonts w:ascii="Times New Roman" w:hAnsi="Times New Roman"/>
                <w:color w:val="000000"/>
                <w:sz w:val="20"/>
              </w:rPr>
              <w:t>of-water doctrine,’ it has carefully examined both the asserted water right and the specific purposes for which the land was reserved, and concluded that without the water the purposes of the reservation would be entirely defeated.”).</w:t>
            </w:r>
          </w:p>
        </w:tc>
      </w:tr>
      <w:bookmarkStart w:id="387" w:name="co_footnote_B078762030933212_1"/>
      <w:tr w:rsidR="00134965" w14:paraId="7DF5826F" w14:textId="77777777">
        <w:tblPrEx>
          <w:tblCellMar>
            <w:top w:w="0" w:type="dxa"/>
            <w:bottom w:w="0" w:type="dxa"/>
          </w:tblCellMar>
        </w:tblPrEx>
        <w:tc>
          <w:tcPr>
            <w:tcW w:w="600" w:type="dxa"/>
          </w:tcPr>
          <w:p w14:paraId="731573FB" w14:textId="77777777" w:rsidR="00134965" w:rsidRDefault="00C020F3">
            <w:pPr>
              <w:spacing w:after="0" w:line="275" w:lineRule="atLeast"/>
            </w:pPr>
            <w:r>
              <w:fldChar w:fldCharType="begin"/>
            </w:r>
            <w:r>
              <w:instrText xml:space="preserve"> HYPERLINK \l "co_</w:instrText>
            </w:r>
            <w:r>
              <w:instrText xml:space="preserve">fnRef_B078762030933212_ID0E5FDI_1" \h </w:instrText>
            </w:r>
            <w:r>
              <w:fldChar w:fldCharType="separate"/>
            </w:r>
            <w:r>
              <w:rPr>
                <w:rFonts w:ascii="Times New Roman" w:hAnsi="Times New Roman"/>
                <w:color w:val="0E568C"/>
                <w:sz w:val="20"/>
                <w:vertAlign w:val="superscript"/>
              </w:rPr>
              <w:t>76</w:t>
            </w:r>
            <w:r>
              <w:rPr>
                <w:rFonts w:ascii="Times New Roman" w:hAnsi="Times New Roman"/>
                <w:color w:val="0E568C"/>
                <w:sz w:val="20"/>
                <w:vertAlign w:val="superscript"/>
              </w:rPr>
              <w:fldChar w:fldCharType="end"/>
            </w:r>
            <w:bookmarkEnd w:id="387"/>
          </w:p>
        </w:tc>
        <w:tc>
          <w:tcPr>
            <w:tcW w:w="9450" w:type="dxa"/>
          </w:tcPr>
          <w:p w14:paraId="190F607E" w14:textId="77777777" w:rsidR="00134965" w:rsidRDefault="00C020F3">
            <w:pPr>
              <w:spacing w:after="0" w:line="275" w:lineRule="atLeast"/>
              <w:jc w:val="both"/>
            </w:pPr>
            <w:r>
              <w:rPr>
                <w:rFonts w:ascii="Times New Roman" w:hAnsi="Times New Roman"/>
                <w:i/>
                <w:color w:val="000000"/>
                <w:sz w:val="20"/>
              </w:rPr>
              <w:t xml:space="preserve">See, e.g., </w:t>
            </w:r>
            <w:hyperlink r:id="rId248">
              <w:r>
                <w:rPr>
                  <w:rFonts w:ascii="Times New Roman" w:hAnsi="Times New Roman"/>
                  <w:noProof/>
                  <w:color w:val="0E568C"/>
                  <w:sz w:val="30"/>
                </w:rPr>
                <w:drawing>
                  <wp:inline distT="0" distB="0" distL="0" distR="0" wp14:anchorId="31FFF8AF" wp14:editId="43F419A8">
                    <wp:extent cx="161925" cy="161925"/>
                    <wp:effectExtent l="0" t="0" r="0" b="0"/>
                    <wp:docPr id="177" name="Picture 3"/>
                    <wp:cNvGraphicFramePr/>
                    <a:graphic xmlns:a="http://schemas.openxmlformats.org/drawingml/2006/main">
                      <a:graphicData uri="http://schemas.openxmlformats.org/drawingml/2006/picture">
                        <pic:pic xmlns:pic="http://schemas.openxmlformats.org/drawingml/2006/picture">
                          <pic:nvPicPr>
                            <pic:cNvPr id="17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49" w:anchor="co_pp_sp_350_46">
              <w:r>
                <w:rPr>
                  <w:rFonts w:ascii="Times New Roman" w:hAnsi="Times New Roman"/>
                  <w:i/>
                  <w:color w:val="0E568C"/>
                  <w:sz w:val="20"/>
                </w:rPr>
                <w:t>Colville Confederated Tribes v. Walton,</w:t>
              </w:r>
              <w:r>
                <w:rPr>
                  <w:rFonts w:ascii="Times New Roman" w:hAnsi="Times New Roman"/>
                  <w:color w:val="0E568C"/>
                  <w:sz w:val="20"/>
                </w:rPr>
                <w:t xml:space="preserve"> 647 F.2d 42, 46–47 (9th Cir.1981)</w:t>
              </w:r>
            </w:hyperlink>
            <w:r>
              <w:rPr>
                <w:rFonts w:ascii="Times New Roman" w:hAnsi="Times New Roman"/>
                <w:color w:val="000000"/>
                <w:sz w:val="20"/>
              </w:rPr>
              <w:t xml:space="preserve"> (first considering the existence of water rights and then considering th</w:t>
            </w:r>
            <w:r>
              <w:rPr>
                <w:rFonts w:ascii="Times New Roman" w:hAnsi="Times New Roman"/>
                <w:color w:val="000000"/>
                <w:sz w:val="20"/>
              </w:rPr>
              <w:t>e amount of water reserved).</w:t>
            </w:r>
          </w:p>
        </w:tc>
      </w:tr>
      <w:bookmarkStart w:id="388" w:name="co_footnote_B079772030933212_1"/>
      <w:tr w:rsidR="00134965" w14:paraId="77CF6946" w14:textId="77777777">
        <w:tblPrEx>
          <w:tblCellMar>
            <w:top w:w="0" w:type="dxa"/>
            <w:bottom w:w="0" w:type="dxa"/>
          </w:tblCellMar>
        </w:tblPrEx>
        <w:tc>
          <w:tcPr>
            <w:tcW w:w="600" w:type="dxa"/>
          </w:tcPr>
          <w:p w14:paraId="4E99D329" w14:textId="77777777" w:rsidR="00134965" w:rsidRDefault="00C020F3">
            <w:pPr>
              <w:spacing w:after="0" w:line="275" w:lineRule="atLeast"/>
            </w:pPr>
            <w:r>
              <w:fldChar w:fldCharType="begin"/>
            </w:r>
            <w:r>
              <w:instrText xml:space="preserve"> HYPERLINK \l "co_fnRef_B079772030933212_ID0EVIDI_1" \h </w:instrText>
            </w:r>
            <w:r>
              <w:fldChar w:fldCharType="separate"/>
            </w:r>
            <w:r>
              <w:rPr>
                <w:rFonts w:ascii="Times New Roman" w:hAnsi="Times New Roman"/>
                <w:color w:val="0E568C"/>
                <w:sz w:val="20"/>
                <w:vertAlign w:val="superscript"/>
              </w:rPr>
              <w:t>77</w:t>
            </w:r>
            <w:r>
              <w:rPr>
                <w:rFonts w:ascii="Times New Roman" w:hAnsi="Times New Roman"/>
                <w:color w:val="0E568C"/>
                <w:sz w:val="20"/>
                <w:vertAlign w:val="superscript"/>
              </w:rPr>
              <w:fldChar w:fldCharType="end"/>
            </w:r>
            <w:bookmarkEnd w:id="388"/>
          </w:p>
        </w:tc>
        <w:tc>
          <w:tcPr>
            <w:tcW w:w="9450" w:type="dxa"/>
          </w:tcPr>
          <w:p w14:paraId="7E46A907" w14:textId="77777777" w:rsidR="00134965" w:rsidRDefault="00C020F3">
            <w:pPr>
              <w:spacing w:after="0" w:line="275" w:lineRule="atLeast"/>
              <w:jc w:val="both"/>
            </w:pPr>
            <w:r>
              <w:rPr>
                <w:rFonts w:ascii="Times New Roman" w:hAnsi="Times New Roman"/>
                <w:i/>
                <w:color w:val="000000"/>
                <w:sz w:val="20"/>
              </w:rPr>
              <w:t>Katie John I</w:t>
            </w:r>
            <w:r>
              <w:rPr>
                <w:rFonts w:ascii="Times New Roman" w:hAnsi="Times New Roman"/>
                <w:color w:val="000000"/>
                <w:sz w:val="20"/>
              </w:rPr>
              <w:t xml:space="preserve"> was issued as a two judge majority, with one dissenting opinion. </w:t>
            </w:r>
            <w:r>
              <w:rPr>
                <w:rFonts w:ascii="Times New Roman" w:hAnsi="Times New Roman"/>
                <w:i/>
                <w:color w:val="000000"/>
                <w:sz w:val="20"/>
              </w:rPr>
              <w:t>See</w:t>
            </w:r>
            <w:r>
              <w:rPr>
                <w:rFonts w:ascii="Times New Roman" w:hAnsi="Times New Roman"/>
                <w:color w:val="000000"/>
                <w:sz w:val="20"/>
              </w:rPr>
              <w:t xml:space="preserve"> </w:t>
            </w:r>
            <w:hyperlink r:id="rId250">
              <w:r>
                <w:rPr>
                  <w:rFonts w:ascii="Times New Roman" w:hAnsi="Times New Roman"/>
                  <w:noProof/>
                  <w:color w:val="0E568C"/>
                  <w:sz w:val="30"/>
                </w:rPr>
                <w:drawing>
                  <wp:inline distT="0" distB="0" distL="0" distR="0" wp14:anchorId="068911D5" wp14:editId="537DDD03">
                    <wp:extent cx="161925" cy="161925"/>
                    <wp:effectExtent l="0" t="0" r="0" b="0"/>
                    <wp:docPr id="179" name="Picture 3"/>
                    <wp:cNvGraphicFramePr/>
                    <a:graphic xmlns:a="http://schemas.openxmlformats.org/drawingml/2006/main">
                      <a:graphicData uri="http://schemas.openxmlformats.org/drawingml/2006/picture">
                        <pic:pic xmlns:pic="http://schemas.openxmlformats.org/drawingml/2006/picture">
                          <pic:nvPicPr>
                            <pic:cNvPr id="18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51" w:anchor="co_pp_sp_506_704">
              <w:r>
                <w:rPr>
                  <w:rFonts w:ascii="Times New Roman" w:hAnsi="Times New Roman"/>
                  <w:color w:val="0E568C"/>
                  <w:sz w:val="20"/>
                </w:rPr>
                <w:t>72 F.3d at 704–08</w:t>
              </w:r>
            </w:hyperlink>
            <w:r>
              <w:rPr>
                <w:rFonts w:ascii="Times New Roman" w:hAnsi="Times New Roman"/>
                <w:color w:val="000000"/>
                <w:sz w:val="20"/>
              </w:rPr>
              <w:t xml:space="preserve"> (Hall, J., dissenting). In </w:t>
            </w:r>
            <w:r>
              <w:rPr>
                <w:rFonts w:ascii="Times New Roman" w:hAnsi="Times New Roman"/>
                <w:i/>
                <w:color w:val="000000"/>
                <w:sz w:val="20"/>
              </w:rPr>
              <w:t>Katie John II,</w:t>
            </w:r>
            <w:r>
              <w:rPr>
                <w:rFonts w:ascii="Times New Roman" w:hAnsi="Times New Roman"/>
                <w:color w:val="000000"/>
                <w:sz w:val="20"/>
              </w:rPr>
              <w:t xml:space="preserve"> three judges concurring in the judgment thought that </w:t>
            </w:r>
            <w:r>
              <w:rPr>
                <w:rFonts w:ascii="Times New Roman" w:hAnsi="Times New Roman"/>
                <w:i/>
                <w:color w:val="000000"/>
                <w:sz w:val="20"/>
              </w:rPr>
              <w:t>Katie John I</w:t>
            </w:r>
            <w:r>
              <w:rPr>
                <w:rFonts w:ascii="Times New Roman" w:hAnsi="Times New Roman"/>
                <w:color w:val="000000"/>
                <w:sz w:val="20"/>
              </w:rPr>
              <w:t xml:space="preserve"> erred in failing to uphold a rural subsistence priority over all navigable wat</w:t>
            </w:r>
            <w:r>
              <w:rPr>
                <w:rFonts w:ascii="Times New Roman" w:hAnsi="Times New Roman"/>
                <w:color w:val="000000"/>
                <w:sz w:val="20"/>
              </w:rPr>
              <w:t xml:space="preserve">ers and three dissenting judges were of the view that it erred in applying the priority over any navigable waters. </w:t>
            </w:r>
            <w:r>
              <w:rPr>
                <w:rFonts w:ascii="Times New Roman" w:hAnsi="Times New Roman"/>
                <w:i/>
                <w:color w:val="000000"/>
                <w:sz w:val="20"/>
              </w:rPr>
              <w:t>See</w:t>
            </w:r>
            <w:r>
              <w:rPr>
                <w:rFonts w:ascii="Times New Roman" w:hAnsi="Times New Roman"/>
                <w:color w:val="000000"/>
                <w:sz w:val="20"/>
              </w:rPr>
              <w:t xml:space="preserve"> </w:t>
            </w:r>
            <w:hyperlink r:id="rId252">
              <w:r>
                <w:rPr>
                  <w:rFonts w:ascii="Times New Roman" w:hAnsi="Times New Roman"/>
                  <w:noProof/>
                  <w:color w:val="0E568C"/>
                  <w:sz w:val="30"/>
                </w:rPr>
                <w:drawing>
                  <wp:inline distT="0" distB="0" distL="0" distR="0" wp14:anchorId="1E94A49E" wp14:editId="477C03C9">
                    <wp:extent cx="161925" cy="161925"/>
                    <wp:effectExtent l="0" t="0" r="0" b="0"/>
                    <wp:docPr id="181" name="Picture 3"/>
                    <wp:cNvGraphicFramePr/>
                    <a:graphic xmlns:a="http://schemas.openxmlformats.org/drawingml/2006/main">
                      <a:graphicData uri="http://schemas.openxmlformats.org/drawingml/2006/picture">
                        <pic:pic xmlns:pic="http://schemas.openxmlformats.org/drawingml/2006/picture">
                          <pic:nvPicPr>
                            <pic:cNvPr id="18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53" w:anchor="co_pp_sp_506_1034">
              <w:r>
                <w:rPr>
                  <w:rFonts w:ascii="Times New Roman" w:hAnsi="Times New Roman"/>
                  <w:color w:val="0E568C"/>
                  <w:sz w:val="20"/>
                </w:rPr>
                <w:t>247 F.3d at 1034–50</w:t>
              </w:r>
            </w:hyperlink>
            <w:r>
              <w:rPr>
                <w:rFonts w:ascii="Times New Roman" w:hAnsi="Times New Roman"/>
                <w:color w:val="000000"/>
                <w:sz w:val="20"/>
              </w:rPr>
              <w:t>.</w:t>
            </w:r>
          </w:p>
        </w:tc>
      </w:tr>
      <w:bookmarkStart w:id="389" w:name="co_footnote_B080782030933212_1"/>
      <w:tr w:rsidR="00134965" w14:paraId="5A64F925" w14:textId="77777777">
        <w:tblPrEx>
          <w:tblCellMar>
            <w:top w:w="0" w:type="dxa"/>
            <w:bottom w:w="0" w:type="dxa"/>
          </w:tblCellMar>
        </w:tblPrEx>
        <w:tc>
          <w:tcPr>
            <w:tcW w:w="600" w:type="dxa"/>
          </w:tcPr>
          <w:p w14:paraId="6B06ACD2" w14:textId="77777777" w:rsidR="00134965" w:rsidRDefault="00C020F3">
            <w:pPr>
              <w:spacing w:after="0" w:line="275" w:lineRule="atLeast"/>
            </w:pPr>
            <w:r>
              <w:fldChar w:fldCharType="begin"/>
            </w:r>
            <w:r>
              <w:instrText xml:space="preserve"> HYPERLINK \l "co_fnRef_B080782030933212_ID0EIJDI_1"</w:instrText>
            </w:r>
            <w:r>
              <w:instrText xml:space="preserve"> \h </w:instrText>
            </w:r>
            <w:r>
              <w:fldChar w:fldCharType="separate"/>
            </w:r>
            <w:r>
              <w:rPr>
                <w:rFonts w:ascii="Times New Roman" w:hAnsi="Times New Roman"/>
                <w:color w:val="0E568C"/>
                <w:sz w:val="20"/>
                <w:vertAlign w:val="superscript"/>
              </w:rPr>
              <w:t>78</w:t>
            </w:r>
            <w:r>
              <w:rPr>
                <w:rFonts w:ascii="Times New Roman" w:hAnsi="Times New Roman"/>
                <w:color w:val="0E568C"/>
                <w:sz w:val="20"/>
                <w:vertAlign w:val="superscript"/>
              </w:rPr>
              <w:fldChar w:fldCharType="end"/>
            </w:r>
            <w:bookmarkEnd w:id="389"/>
          </w:p>
        </w:tc>
        <w:tc>
          <w:tcPr>
            <w:tcW w:w="9450" w:type="dxa"/>
          </w:tcPr>
          <w:p w14:paraId="7A20E102" w14:textId="77777777" w:rsidR="00134965" w:rsidRDefault="00C020F3">
            <w:pPr>
              <w:spacing w:after="0" w:line="275" w:lineRule="atLeast"/>
              <w:jc w:val="both"/>
            </w:pPr>
            <w:hyperlink r:id="rId254">
              <w:r>
                <w:rPr>
                  <w:rFonts w:ascii="Times New Roman" w:hAnsi="Times New Roman"/>
                  <w:noProof/>
                  <w:color w:val="0E568C"/>
                  <w:sz w:val="30"/>
                </w:rPr>
                <w:drawing>
                  <wp:inline distT="0" distB="0" distL="0" distR="0" wp14:anchorId="7BAA0D4F" wp14:editId="45CD80FE">
                    <wp:extent cx="161925" cy="161925"/>
                    <wp:effectExtent l="0" t="0" r="0" b="0"/>
                    <wp:docPr id="183" name="Picture 3"/>
                    <wp:cNvGraphicFramePr/>
                    <a:graphic xmlns:a="http://schemas.openxmlformats.org/drawingml/2006/main">
                      <a:graphicData uri="http://schemas.openxmlformats.org/drawingml/2006/picture">
                        <pic:pic xmlns:pic="http://schemas.openxmlformats.org/drawingml/2006/picture">
                          <pic:nvPicPr>
                            <pic:cNvPr id="18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55" w:anchor="co_pp_sp_506_1033">
              <w:r>
                <w:rPr>
                  <w:rFonts w:ascii="Times New Roman" w:hAnsi="Times New Roman"/>
                  <w:i/>
                  <w:color w:val="0E568C"/>
                  <w:sz w:val="20"/>
                </w:rPr>
                <w:t>Katie John II,</w:t>
              </w:r>
              <w:r>
                <w:rPr>
                  <w:rFonts w:ascii="Times New Roman" w:hAnsi="Times New Roman"/>
                  <w:color w:val="0E568C"/>
                  <w:sz w:val="20"/>
                </w:rPr>
                <w:t xml:space="preserve"> 247 F.3d at 1033</w:t>
              </w:r>
            </w:hyperlink>
            <w:r>
              <w:rPr>
                <w:rFonts w:ascii="Times New Roman" w:hAnsi="Times New Roman"/>
                <w:color w:val="000000"/>
                <w:sz w:val="20"/>
              </w:rPr>
              <w:t>.</w:t>
            </w:r>
          </w:p>
        </w:tc>
      </w:tr>
      <w:bookmarkStart w:id="390" w:name="co_footnote_B081792030933212_1"/>
      <w:tr w:rsidR="00134965" w14:paraId="6C9299DE" w14:textId="77777777">
        <w:tblPrEx>
          <w:tblCellMar>
            <w:top w:w="0" w:type="dxa"/>
            <w:bottom w:w="0" w:type="dxa"/>
          </w:tblCellMar>
        </w:tblPrEx>
        <w:tc>
          <w:tcPr>
            <w:tcW w:w="600" w:type="dxa"/>
          </w:tcPr>
          <w:p w14:paraId="6EB6DE2D" w14:textId="77777777" w:rsidR="00134965" w:rsidRDefault="00C020F3">
            <w:pPr>
              <w:spacing w:after="0" w:line="275" w:lineRule="atLeast"/>
            </w:pPr>
            <w:r>
              <w:fldChar w:fldCharType="begin"/>
            </w:r>
            <w:r>
              <w:instrText xml:space="preserve"> HYPERLINK \l "co_fnRef_B081792030933212_ID0EIQDI_1" \h </w:instrText>
            </w:r>
            <w:r>
              <w:fldChar w:fldCharType="separate"/>
            </w:r>
            <w:r>
              <w:rPr>
                <w:rFonts w:ascii="Times New Roman" w:hAnsi="Times New Roman"/>
                <w:color w:val="0E568C"/>
                <w:sz w:val="20"/>
                <w:vertAlign w:val="superscript"/>
              </w:rPr>
              <w:t>79</w:t>
            </w:r>
            <w:r>
              <w:rPr>
                <w:rFonts w:ascii="Times New Roman" w:hAnsi="Times New Roman"/>
                <w:color w:val="0E568C"/>
                <w:sz w:val="20"/>
                <w:vertAlign w:val="superscript"/>
              </w:rPr>
              <w:fldChar w:fldCharType="end"/>
            </w:r>
            <w:bookmarkEnd w:id="390"/>
          </w:p>
        </w:tc>
        <w:tc>
          <w:tcPr>
            <w:tcW w:w="9450" w:type="dxa"/>
          </w:tcPr>
          <w:p w14:paraId="7876471A" w14:textId="77777777" w:rsidR="00134965" w:rsidRDefault="00C020F3">
            <w:pPr>
              <w:spacing w:after="0" w:line="275" w:lineRule="atLeast"/>
              <w:jc w:val="both"/>
            </w:pPr>
            <w:r>
              <w:rPr>
                <w:rFonts w:ascii="Times New Roman" w:hAnsi="Times New Roman"/>
                <w:color w:val="000000"/>
                <w:sz w:val="20"/>
              </w:rPr>
              <w:t>Because the 1999 Rules do not actually burden the State's right to use water, they do not i</w:t>
            </w:r>
            <w:r>
              <w:rPr>
                <w:rFonts w:ascii="Times New Roman" w:hAnsi="Times New Roman"/>
                <w:color w:val="000000"/>
                <w:sz w:val="20"/>
              </w:rPr>
              <w:t xml:space="preserve">nfringe upon ANILCA's water rights savings clause. </w:t>
            </w:r>
            <w:r>
              <w:rPr>
                <w:rFonts w:ascii="Times New Roman" w:hAnsi="Times New Roman"/>
                <w:i/>
                <w:color w:val="000000"/>
                <w:sz w:val="20"/>
              </w:rPr>
              <w:t>See</w:t>
            </w:r>
            <w:r>
              <w:rPr>
                <w:rFonts w:ascii="Times New Roman" w:hAnsi="Times New Roman"/>
                <w:color w:val="000000"/>
                <w:sz w:val="20"/>
              </w:rPr>
              <w:t xml:space="preserve"> </w:t>
            </w:r>
            <w:hyperlink r:id="rId256">
              <w:r>
                <w:rPr>
                  <w:rFonts w:ascii="Times New Roman" w:hAnsi="Times New Roman"/>
                  <w:color w:val="0E568C"/>
                  <w:sz w:val="20"/>
                </w:rPr>
                <w:t>16 U.S.C. § 3207</w:t>
              </w:r>
            </w:hyperlink>
            <w:r>
              <w:rPr>
                <w:rFonts w:ascii="Times New Roman" w:hAnsi="Times New Roman"/>
                <w:color w:val="000000"/>
                <w:sz w:val="20"/>
              </w:rPr>
              <w:t xml:space="preserve"> (“Nothing in [ANILCA] shall be construed as limiting or restricting the power and authority of the United States or ... as affecting in any way any law governing appropriati</w:t>
            </w:r>
            <w:r>
              <w:rPr>
                <w:rFonts w:ascii="Times New Roman" w:hAnsi="Times New Roman"/>
                <w:color w:val="000000"/>
                <w:sz w:val="20"/>
              </w:rPr>
              <w:t>on or use of, or Federal right to, water on lands within the State of Alaska[, or] as expanding or diminishing Federal or State jurisdiction, responsibility, interests, or rights in water resources development or control.”).</w:t>
            </w:r>
          </w:p>
        </w:tc>
      </w:tr>
      <w:bookmarkStart w:id="391" w:name="co_footnote_B082802030933212_1"/>
      <w:tr w:rsidR="00134965" w14:paraId="73886AF6" w14:textId="77777777">
        <w:tblPrEx>
          <w:tblCellMar>
            <w:top w:w="0" w:type="dxa"/>
            <w:bottom w:w="0" w:type="dxa"/>
          </w:tblCellMar>
        </w:tblPrEx>
        <w:tc>
          <w:tcPr>
            <w:tcW w:w="600" w:type="dxa"/>
          </w:tcPr>
          <w:p w14:paraId="4F25C95E" w14:textId="77777777" w:rsidR="00134965" w:rsidRDefault="00C020F3">
            <w:pPr>
              <w:spacing w:after="0" w:line="275" w:lineRule="atLeast"/>
            </w:pPr>
            <w:r>
              <w:fldChar w:fldCharType="begin"/>
            </w:r>
            <w:r>
              <w:instrText xml:space="preserve"> HYPERLINK \l "co_fnRef_B082</w:instrText>
            </w:r>
            <w:r>
              <w:instrText xml:space="preserve">802030933212_ID0EGSDI_1" \h </w:instrText>
            </w:r>
            <w:r>
              <w:fldChar w:fldCharType="separate"/>
            </w:r>
            <w:r>
              <w:rPr>
                <w:rFonts w:ascii="Times New Roman" w:hAnsi="Times New Roman"/>
                <w:color w:val="0E568C"/>
                <w:sz w:val="20"/>
                <w:vertAlign w:val="superscript"/>
              </w:rPr>
              <w:t>80</w:t>
            </w:r>
            <w:r>
              <w:rPr>
                <w:rFonts w:ascii="Times New Roman" w:hAnsi="Times New Roman"/>
                <w:color w:val="0E568C"/>
                <w:sz w:val="20"/>
                <w:vertAlign w:val="superscript"/>
              </w:rPr>
              <w:fldChar w:fldCharType="end"/>
            </w:r>
            <w:bookmarkEnd w:id="391"/>
          </w:p>
        </w:tc>
        <w:tc>
          <w:tcPr>
            <w:tcW w:w="9450" w:type="dxa"/>
          </w:tcPr>
          <w:p w14:paraId="77AAEE64" w14:textId="77777777" w:rsidR="00134965" w:rsidRDefault="00C020F3">
            <w:pPr>
              <w:spacing w:after="0" w:line="275" w:lineRule="atLeast"/>
              <w:jc w:val="both"/>
            </w:pPr>
            <w:r>
              <w:rPr>
                <w:rFonts w:ascii="Times New Roman" w:hAnsi="Times New Roman"/>
                <w:i/>
                <w:color w:val="000000"/>
                <w:sz w:val="20"/>
              </w:rPr>
              <w:t xml:space="preserve">See </w:t>
            </w:r>
            <w:hyperlink r:id="rId257">
              <w:r>
                <w:rPr>
                  <w:rFonts w:ascii="Times New Roman" w:hAnsi="Times New Roman"/>
                  <w:noProof/>
                  <w:color w:val="0E568C"/>
                  <w:sz w:val="30"/>
                </w:rPr>
                <w:drawing>
                  <wp:inline distT="0" distB="0" distL="0" distR="0" wp14:anchorId="77DA5C53" wp14:editId="0F14C402">
                    <wp:extent cx="161925" cy="161925"/>
                    <wp:effectExtent l="0" t="0" r="0" b="0"/>
                    <wp:docPr id="185" name="Picture 3"/>
                    <wp:cNvGraphicFramePr/>
                    <a:graphic xmlns:a="http://schemas.openxmlformats.org/drawingml/2006/main">
                      <a:graphicData uri="http://schemas.openxmlformats.org/drawingml/2006/picture">
                        <pic:pic xmlns:pic="http://schemas.openxmlformats.org/drawingml/2006/picture">
                          <pic:nvPicPr>
                            <pic:cNvPr id="18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58">
              <w:r>
                <w:rPr>
                  <w:rFonts w:ascii="Times New Roman" w:hAnsi="Times New Roman"/>
                  <w:i/>
                  <w:color w:val="0E568C"/>
                  <w:sz w:val="20"/>
                </w:rPr>
                <w:t>New Mexico,</w:t>
              </w:r>
              <w:r>
                <w:rPr>
                  <w:rFonts w:ascii="Times New Roman" w:hAnsi="Times New Roman"/>
                  <w:color w:val="0E568C"/>
                  <w:sz w:val="20"/>
                </w:rPr>
                <w:t xml:space="preserve"> 438 U.S. at 699, 98 S.Ct. 3012</w:t>
              </w:r>
            </w:hyperlink>
            <w:r>
              <w:rPr>
                <w:rFonts w:ascii="Times New Roman" w:hAnsi="Times New Roman"/>
                <w:color w:val="000000"/>
                <w:sz w:val="20"/>
              </w:rPr>
              <w:t xml:space="preserve"> (recognizing that, where water is abundant, there is no need to determine the relative rights of various claimants of water from a particular source).</w:t>
            </w:r>
          </w:p>
        </w:tc>
      </w:tr>
      <w:bookmarkStart w:id="392" w:name="co_footnote_B083812030933212_1"/>
      <w:tr w:rsidR="00134965" w14:paraId="06DDC76F" w14:textId="77777777">
        <w:tblPrEx>
          <w:tblCellMar>
            <w:top w:w="0" w:type="dxa"/>
            <w:bottom w:w="0" w:type="dxa"/>
          </w:tblCellMar>
        </w:tblPrEx>
        <w:tc>
          <w:tcPr>
            <w:tcW w:w="600" w:type="dxa"/>
          </w:tcPr>
          <w:p w14:paraId="537C4A4A" w14:textId="77777777" w:rsidR="00134965" w:rsidRDefault="00C020F3">
            <w:pPr>
              <w:spacing w:after="0" w:line="275" w:lineRule="atLeast"/>
            </w:pPr>
            <w:r>
              <w:fldChar w:fldCharType="begin"/>
            </w:r>
            <w:r>
              <w:instrText xml:space="preserve"> HYPERLINK \l "co_fnRef_B083812030933212_ID0E5UDI_1" \h </w:instrText>
            </w:r>
            <w:r>
              <w:fldChar w:fldCharType="separate"/>
            </w:r>
            <w:r>
              <w:rPr>
                <w:rFonts w:ascii="Times New Roman" w:hAnsi="Times New Roman"/>
                <w:color w:val="0E568C"/>
                <w:sz w:val="20"/>
                <w:vertAlign w:val="superscript"/>
              </w:rPr>
              <w:t>81</w:t>
            </w:r>
            <w:r>
              <w:rPr>
                <w:rFonts w:ascii="Times New Roman" w:hAnsi="Times New Roman"/>
                <w:color w:val="0E568C"/>
                <w:sz w:val="20"/>
                <w:vertAlign w:val="superscript"/>
              </w:rPr>
              <w:fldChar w:fldCharType="end"/>
            </w:r>
            <w:bookmarkEnd w:id="392"/>
          </w:p>
        </w:tc>
        <w:tc>
          <w:tcPr>
            <w:tcW w:w="9450" w:type="dxa"/>
          </w:tcPr>
          <w:p w14:paraId="623ADA83" w14:textId="77777777" w:rsidR="00134965" w:rsidRDefault="00C020F3">
            <w:pPr>
              <w:spacing w:after="0" w:line="275" w:lineRule="atLeast"/>
              <w:jc w:val="both"/>
            </w:pPr>
            <w:hyperlink r:id="rId259">
              <w:r>
                <w:rPr>
                  <w:rFonts w:ascii="Times New Roman" w:hAnsi="Times New Roman"/>
                  <w:color w:val="0E568C"/>
                  <w:sz w:val="20"/>
                </w:rPr>
                <w:t>16 U.S.C. § 3124</w:t>
              </w:r>
            </w:hyperlink>
            <w:r>
              <w:rPr>
                <w:rFonts w:ascii="Times New Roman" w:hAnsi="Times New Roman"/>
                <w:color w:val="000000"/>
                <w:sz w:val="20"/>
              </w:rPr>
              <w:t>.</w:t>
            </w:r>
          </w:p>
        </w:tc>
      </w:tr>
      <w:bookmarkStart w:id="393" w:name="co_footnote_B084822030933212_1"/>
      <w:tr w:rsidR="00134965" w14:paraId="3A1A451C" w14:textId="77777777">
        <w:tblPrEx>
          <w:tblCellMar>
            <w:top w:w="0" w:type="dxa"/>
            <w:bottom w:w="0" w:type="dxa"/>
          </w:tblCellMar>
        </w:tblPrEx>
        <w:tc>
          <w:tcPr>
            <w:tcW w:w="600" w:type="dxa"/>
          </w:tcPr>
          <w:p w14:paraId="053899C3" w14:textId="77777777" w:rsidR="00134965" w:rsidRDefault="00C020F3">
            <w:pPr>
              <w:spacing w:after="0" w:line="275" w:lineRule="atLeast"/>
            </w:pPr>
            <w:r>
              <w:fldChar w:fldCharType="begin"/>
            </w:r>
            <w:r>
              <w:instrText xml:space="preserve"> HYPERLIN</w:instrText>
            </w:r>
            <w:r>
              <w:instrText xml:space="preserve">K \l "co_fnRef_B084822030933212_ID0EXVDI_1" \h </w:instrText>
            </w:r>
            <w:r>
              <w:fldChar w:fldCharType="separate"/>
            </w:r>
            <w:r>
              <w:rPr>
                <w:rFonts w:ascii="Times New Roman" w:hAnsi="Times New Roman"/>
                <w:color w:val="0E568C"/>
                <w:sz w:val="20"/>
                <w:vertAlign w:val="superscript"/>
              </w:rPr>
              <w:t>82</w:t>
            </w:r>
            <w:r>
              <w:rPr>
                <w:rFonts w:ascii="Times New Roman" w:hAnsi="Times New Roman"/>
                <w:color w:val="0E568C"/>
                <w:sz w:val="20"/>
                <w:vertAlign w:val="superscript"/>
              </w:rPr>
              <w:fldChar w:fldCharType="end"/>
            </w:r>
            <w:bookmarkEnd w:id="393"/>
          </w:p>
        </w:tc>
        <w:tc>
          <w:tcPr>
            <w:tcW w:w="9450" w:type="dxa"/>
          </w:tcPr>
          <w:p w14:paraId="676F764D" w14:textId="77777777" w:rsidR="00134965" w:rsidRDefault="00C020F3">
            <w:pPr>
              <w:spacing w:after="0" w:line="275" w:lineRule="atLeast"/>
              <w:jc w:val="both"/>
            </w:pPr>
            <w:hyperlink r:id="rId260">
              <w:r>
                <w:rPr>
                  <w:rFonts w:ascii="Times New Roman" w:hAnsi="Times New Roman"/>
                  <w:noProof/>
                  <w:color w:val="0E568C"/>
                  <w:sz w:val="30"/>
                </w:rPr>
                <w:drawing>
                  <wp:inline distT="0" distB="0" distL="0" distR="0" wp14:anchorId="2AB02AEA" wp14:editId="436B1099">
                    <wp:extent cx="161925" cy="161925"/>
                    <wp:effectExtent l="0" t="0" r="0" b="0"/>
                    <wp:docPr id="187" name="Picture 3"/>
                    <wp:cNvGraphicFramePr/>
                    <a:graphic xmlns:a="http://schemas.openxmlformats.org/drawingml/2006/main">
                      <a:graphicData uri="http://schemas.openxmlformats.org/drawingml/2006/picture">
                        <pic:pic xmlns:pic="http://schemas.openxmlformats.org/drawingml/2006/picture">
                          <pic:nvPicPr>
                            <pic:cNvPr id="18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61" w:anchor="co_pp_sp_506_704">
              <w:r>
                <w:rPr>
                  <w:rFonts w:ascii="Times New Roman" w:hAnsi="Times New Roman"/>
                  <w:i/>
                  <w:color w:val="0E568C"/>
                  <w:sz w:val="20"/>
                </w:rPr>
                <w:t>Katie John I,</w:t>
              </w:r>
              <w:r>
                <w:rPr>
                  <w:rFonts w:ascii="Times New Roman" w:hAnsi="Times New Roman"/>
                  <w:color w:val="0E568C"/>
                  <w:sz w:val="20"/>
                </w:rPr>
                <w:t xml:space="preserve"> 72 F.3d at 704</w:t>
              </w:r>
            </w:hyperlink>
            <w:r>
              <w:rPr>
                <w:rFonts w:ascii="Times New Roman" w:hAnsi="Times New Roman"/>
                <w:color w:val="000000"/>
                <w:sz w:val="20"/>
              </w:rPr>
              <w:t>.</w:t>
            </w:r>
          </w:p>
        </w:tc>
      </w:tr>
      <w:bookmarkStart w:id="394" w:name="co_footnote_B085832030933212_1"/>
      <w:tr w:rsidR="00134965" w14:paraId="0BA8CD96" w14:textId="77777777">
        <w:tblPrEx>
          <w:tblCellMar>
            <w:top w:w="0" w:type="dxa"/>
            <w:bottom w:w="0" w:type="dxa"/>
          </w:tblCellMar>
        </w:tblPrEx>
        <w:tc>
          <w:tcPr>
            <w:tcW w:w="600" w:type="dxa"/>
          </w:tcPr>
          <w:p w14:paraId="1CDA148C" w14:textId="77777777" w:rsidR="00134965" w:rsidRDefault="00C020F3">
            <w:pPr>
              <w:spacing w:after="0" w:line="275" w:lineRule="atLeast"/>
            </w:pPr>
            <w:r>
              <w:fldChar w:fldCharType="begin"/>
            </w:r>
            <w:r>
              <w:instrText xml:space="preserve"> HYPERLINK \l "co_fnRef_B085832030933212_ID0ETZDI_1" \h </w:instrText>
            </w:r>
            <w:r>
              <w:fldChar w:fldCharType="separate"/>
            </w:r>
            <w:r>
              <w:rPr>
                <w:rFonts w:ascii="Times New Roman" w:hAnsi="Times New Roman"/>
                <w:color w:val="0E568C"/>
                <w:sz w:val="20"/>
                <w:vertAlign w:val="superscript"/>
              </w:rPr>
              <w:t>83</w:t>
            </w:r>
            <w:r>
              <w:rPr>
                <w:rFonts w:ascii="Times New Roman" w:hAnsi="Times New Roman"/>
                <w:color w:val="0E568C"/>
                <w:sz w:val="20"/>
                <w:vertAlign w:val="superscript"/>
              </w:rPr>
              <w:fldChar w:fldCharType="end"/>
            </w:r>
            <w:bookmarkEnd w:id="394"/>
          </w:p>
        </w:tc>
        <w:tc>
          <w:tcPr>
            <w:tcW w:w="9450" w:type="dxa"/>
          </w:tcPr>
          <w:p w14:paraId="7552FC5F" w14:textId="77777777" w:rsidR="00134965" w:rsidRDefault="00C020F3">
            <w:pPr>
              <w:spacing w:after="0" w:line="275" w:lineRule="atLeast"/>
              <w:jc w:val="both"/>
            </w:pPr>
            <w:hyperlink r:id="rId262">
              <w:r>
                <w:rPr>
                  <w:rFonts w:ascii="Times New Roman" w:hAnsi="Times New Roman"/>
                  <w:noProof/>
                  <w:color w:val="0E568C"/>
                  <w:sz w:val="30"/>
                </w:rPr>
                <w:drawing>
                  <wp:inline distT="0" distB="0" distL="0" distR="0" wp14:anchorId="7D68A342" wp14:editId="324C0779">
                    <wp:extent cx="161925" cy="161925"/>
                    <wp:effectExtent l="0" t="0" r="0" b="0"/>
                    <wp:docPr id="189" name="Picture 3"/>
                    <wp:cNvGraphicFramePr/>
                    <a:graphic xmlns:a="http://schemas.openxmlformats.org/drawingml/2006/main">
                      <a:graphicData uri="http://schemas.openxmlformats.org/drawingml/2006/picture">
                        <pic:pic xmlns:pic="http://schemas.openxmlformats.org/drawingml/2006/picture">
                          <pic:nvPicPr>
                            <pic:cNvPr id="19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63" w:anchor="co_pp_sp_506_650">
              <w:r>
                <w:rPr>
                  <w:rFonts w:ascii="Times New Roman" w:hAnsi="Times New Roman"/>
                  <w:i/>
                  <w:color w:val="0E568C"/>
                  <w:sz w:val="20"/>
                </w:rPr>
                <w:t>Sauer v. U.S. Dep't of Educ.,</w:t>
              </w:r>
              <w:r>
                <w:rPr>
                  <w:rFonts w:ascii="Times New Roman" w:hAnsi="Times New Roman"/>
                  <w:color w:val="0E568C"/>
                  <w:sz w:val="20"/>
                </w:rPr>
                <w:t xml:space="preserve"> 668 F.3d 644, 650 (9th Cir.2012)</w:t>
              </w:r>
            </w:hyperlink>
            <w:r>
              <w:rPr>
                <w:rFonts w:ascii="Times New Roman" w:hAnsi="Times New Roman"/>
                <w:color w:val="000000"/>
                <w:sz w:val="20"/>
              </w:rPr>
              <w:t>.</w:t>
            </w:r>
          </w:p>
        </w:tc>
      </w:tr>
      <w:bookmarkStart w:id="395" w:name="co_footnote_B086842030933212_1"/>
      <w:tr w:rsidR="00134965" w14:paraId="467D7C5B" w14:textId="77777777">
        <w:tblPrEx>
          <w:tblCellMar>
            <w:top w:w="0" w:type="dxa"/>
            <w:bottom w:w="0" w:type="dxa"/>
          </w:tblCellMar>
        </w:tblPrEx>
        <w:tc>
          <w:tcPr>
            <w:tcW w:w="600" w:type="dxa"/>
          </w:tcPr>
          <w:p w14:paraId="65E3BDBE" w14:textId="77777777" w:rsidR="00134965" w:rsidRDefault="00C020F3">
            <w:pPr>
              <w:spacing w:after="0" w:line="275" w:lineRule="atLeast"/>
            </w:pPr>
            <w:r>
              <w:fldChar w:fldCharType="begin"/>
            </w:r>
            <w:r>
              <w:instrText xml:space="preserve"> HYPERLINK \l "co_fnRef_B086842030933212_ID0ED1DI_1" \h </w:instrText>
            </w:r>
            <w:r>
              <w:fldChar w:fldCharType="separate"/>
            </w:r>
            <w:r>
              <w:rPr>
                <w:rFonts w:ascii="Times New Roman" w:hAnsi="Times New Roman"/>
                <w:color w:val="0E568C"/>
                <w:sz w:val="20"/>
                <w:vertAlign w:val="superscript"/>
              </w:rPr>
              <w:t>84</w:t>
            </w:r>
            <w:r>
              <w:rPr>
                <w:rFonts w:ascii="Times New Roman" w:hAnsi="Times New Roman"/>
                <w:color w:val="0E568C"/>
                <w:sz w:val="20"/>
                <w:vertAlign w:val="superscript"/>
              </w:rPr>
              <w:fldChar w:fldCharType="end"/>
            </w:r>
            <w:bookmarkEnd w:id="395"/>
          </w:p>
        </w:tc>
        <w:tc>
          <w:tcPr>
            <w:tcW w:w="9450" w:type="dxa"/>
          </w:tcPr>
          <w:p w14:paraId="6CF32273" w14:textId="77777777" w:rsidR="00134965" w:rsidRDefault="00C020F3">
            <w:pPr>
              <w:spacing w:after="0" w:line="275" w:lineRule="atLeast"/>
              <w:jc w:val="both"/>
            </w:pPr>
            <w:hyperlink r:id="rId264">
              <w:r>
                <w:rPr>
                  <w:rFonts w:ascii="Times New Roman" w:hAnsi="Times New Roman"/>
                  <w:noProof/>
                  <w:color w:val="0E568C"/>
                  <w:sz w:val="30"/>
                </w:rPr>
                <w:drawing>
                  <wp:inline distT="0" distB="0" distL="0" distR="0" wp14:anchorId="29C78766" wp14:editId="66A210BF">
                    <wp:extent cx="161925" cy="161925"/>
                    <wp:effectExtent l="0" t="0" r="0" b="0"/>
                    <wp:docPr id="191" name="Picture 3"/>
                    <wp:cNvGraphicFramePr/>
                    <a:graphic xmlns:a="http://schemas.openxmlformats.org/drawingml/2006/main">
                      <a:graphicData uri="http://schemas.openxmlformats.org/drawingml/2006/picture">
                        <pic:pic xmlns:pic="http://schemas.openxmlformats.org/drawingml/2006/picture">
                          <pic:nvPicPr>
                            <pic:cNvPr id="19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65" w:anchor="co_pp_sp_506_959">
              <w:r>
                <w:rPr>
                  <w:rFonts w:ascii="Times New Roman" w:hAnsi="Times New Roman"/>
                  <w:i/>
                  <w:color w:val="0E568C"/>
                  <w:sz w:val="20"/>
                </w:rPr>
                <w:t xml:space="preserve">Ka Makani 'O </w:t>
              </w:r>
              <w:r>
                <w:rPr>
                  <w:rFonts w:ascii="Times New Roman" w:hAnsi="Times New Roman"/>
                  <w:i/>
                  <w:color w:val="0E568C"/>
                  <w:sz w:val="20"/>
                </w:rPr>
                <w:t>Kohala Ohana Inc. v. Water Supply,</w:t>
              </w:r>
              <w:r>
                <w:rPr>
                  <w:rFonts w:ascii="Times New Roman" w:hAnsi="Times New Roman"/>
                  <w:color w:val="0E568C"/>
                  <w:sz w:val="20"/>
                </w:rPr>
                <w:t xml:space="preserve"> 295 F.3d 955, 959 (9th Cir.2002)</w:t>
              </w:r>
            </w:hyperlink>
            <w:r>
              <w:rPr>
                <w:rFonts w:ascii="Times New Roman" w:hAnsi="Times New Roman"/>
                <w:color w:val="000000"/>
                <w:sz w:val="20"/>
              </w:rPr>
              <w:t xml:space="preserve"> (internal quotation marks and citation omitted).</w:t>
            </w:r>
          </w:p>
        </w:tc>
      </w:tr>
      <w:bookmarkStart w:id="396" w:name="co_footnote_B087852030933212_1"/>
      <w:tr w:rsidR="00134965" w14:paraId="3C01860C" w14:textId="77777777">
        <w:tblPrEx>
          <w:tblCellMar>
            <w:top w:w="0" w:type="dxa"/>
            <w:bottom w:w="0" w:type="dxa"/>
          </w:tblCellMar>
        </w:tblPrEx>
        <w:tc>
          <w:tcPr>
            <w:tcW w:w="600" w:type="dxa"/>
          </w:tcPr>
          <w:p w14:paraId="57187C29" w14:textId="77777777" w:rsidR="00134965" w:rsidRDefault="00C020F3">
            <w:pPr>
              <w:spacing w:after="0" w:line="275" w:lineRule="atLeast"/>
            </w:pPr>
            <w:r>
              <w:fldChar w:fldCharType="begin"/>
            </w:r>
            <w:r>
              <w:instrText xml:space="preserve"> HYPERLINK \l "co_fnRef_B087852030933212_ID0EN1DI_1" \h </w:instrText>
            </w:r>
            <w:r>
              <w:fldChar w:fldCharType="separate"/>
            </w:r>
            <w:r>
              <w:rPr>
                <w:rFonts w:ascii="Times New Roman" w:hAnsi="Times New Roman"/>
                <w:color w:val="0E568C"/>
                <w:sz w:val="20"/>
                <w:vertAlign w:val="superscript"/>
              </w:rPr>
              <w:t>85</w:t>
            </w:r>
            <w:r>
              <w:rPr>
                <w:rFonts w:ascii="Times New Roman" w:hAnsi="Times New Roman"/>
                <w:color w:val="0E568C"/>
                <w:sz w:val="20"/>
                <w:vertAlign w:val="superscript"/>
              </w:rPr>
              <w:fldChar w:fldCharType="end"/>
            </w:r>
            <w:bookmarkEnd w:id="396"/>
          </w:p>
        </w:tc>
        <w:tc>
          <w:tcPr>
            <w:tcW w:w="9450" w:type="dxa"/>
          </w:tcPr>
          <w:p w14:paraId="61600736" w14:textId="77777777" w:rsidR="00134965" w:rsidRDefault="00C020F3">
            <w:pPr>
              <w:spacing w:after="0" w:line="275" w:lineRule="atLeast"/>
              <w:jc w:val="both"/>
            </w:pPr>
            <w:hyperlink r:id="rId266">
              <w:r>
                <w:rPr>
                  <w:rFonts w:ascii="Times New Roman" w:hAnsi="Times New Roman"/>
                  <w:noProof/>
                  <w:color w:val="0E568C"/>
                  <w:sz w:val="30"/>
                </w:rPr>
                <w:drawing>
                  <wp:inline distT="0" distB="0" distL="0" distR="0" wp14:anchorId="72694E2B" wp14:editId="4CE8BF35">
                    <wp:extent cx="161925" cy="161925"/>
                    <wp:effectExtent l="0" t="0" r="0" b="0"/>
                    <wp:docPr id="193" name="Picture 3"/>
                    <wp:cNvGraphicFramePr/>
                    <a:graphic xmlns:a="http://schemas.openxmlformats.org/drawingml/2006/main">
                      <a:graphicData uri="http://schemas.openxmlformats.org/drawingml/2006/picture">
                        <pic:pic xmlns:pic="http://schemas.openxmlformats.org/drawingml/2006/picture">
                          <pic:nvPicPr>
                            <pic:cNvPr id="19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67">
              <w:r>
                <w:rPr>
                  <w:rFonts w:ascii="Times New Roman" w:hAnsi="Times New Roman"/>
                  <w:color w:val="0E568C"/>
                  <w:sz w:val="20"/>
                </w:rPr>
                <w:t>5 U.S.C. §§ 701</w:t>
              </w:r>
            </w:hyperlink>
            <w:r>
              <w:rPr>
                <w:rFonts w:ascii="Times New Roman" w:hAnsi="Times New Roman"/>
                <w:color w:val="000000"/>
                <w:sz w:val="20"/>
              </w:rPr>
              <w:t>–</w:t>
            </w:r>
            <w:hyperlink r:id="rId268">
              <w:r>
                <w:rPr>
                  <w:rFonts w:ascii="Times New Roman" w:hAnsi="Times New Roman"/>
                  <w:noProof/>
                  <w:color w:val="0E568C"/>
                  <w:sz w:val="30"/>
                </w:rPr>
                <w:drawing>
                  <wp:inline distT="0" distB="0" distL="0" distR="0" wp14:anchorId="17FC2A33" wp14:editId="3FEBA71E">
                    <wp:extent cx="161925" cy="161925"/>
                    <wp:effectExtent l="0" t="0" r="0" b="0"/>
                    <wp:docPr id="195" name="Picture 3"/>
                    <wp:cNvGraphicFramePr/>
                    <a:graphic xmlns:a="http://schemas.openxmlformats.org/drawingml/2006/main">
                      <a:graphicData uri="http://schemas.openxmlformats.org/drawingml/2006/picture">
                        <pic:pic xmlns:pic="http://schemas.openxmlformats.org/drawingml/2006/picture">
                          <pic:nvPicPr>
                            <pic:cNvPr id="19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69">
              <w:r>
                <w:rPr>
                  <w:rFonts w:ascii="Times New Roman" w:hAnsi="Times New Roman"/>
                  <w:color w:val="0E568C"/>
                  <w:sz w:val="20"/>
                </w:rPr>
                <w:t>706</w:t>
              </w:r>
            </w:hyperlink>
            <w:r>
              <w:rPr>
                <w:rFonts w:ascii="Times New Roman" w:hAnsi="Times New Roman"/>
                <w:color w:val="000000"/>
                <w:sz w:val="20"/>
              </w:rPr>
              <w:t>.</w:t>
            </w:r>
          </w:p>
        </w:tc>
      </w:tr>
      <w:bookmarkStart w:id="397" w:name="co_footnote_B088862030933212_1"/>
      <w:tr w:rsidR="00134965" w14:paraId="62072BD6" w14:textId="77777777">
        <w:tblPrEx>
          <w:tblCellMar>
            <w:top w:w="0" w:type="dxa"/>
            <w:bottom w:w="0" w:type="dxa"/>
          </w:tblCellMar>
        </w:tblPrEx>
        <w:tc>
          <w:tcPr>
            <w:tcW w:w="600" w:type="dxa"/>
          </w:tcPr>
          <w:p w14:paraId="218055A0" w14:textId="77777777" w:rsidR="00134965" w:rsidRDefault="00C020F3">
            <w:pPr>
              <w:spacing w:after="0" w:line="275" w:lineRule="atLeast"/>
            </w:pPr>
            <w:r>
              <w:fldChar w:fldCharType="begin"/>
            </w:r>
            <w:r>
              <w:instrText xml:space="preserve"> HYPERLINK \l "co_fnRef_B088862030933212_ID0EA2DI_1" \h </w:instrText>
            </w:r>
            <w:r>
              <w:fldChar w:fldCharType="separate"/>
            </w:r>
            <w:r>
              <w:rPr>
                <w:rFonts w:ascii="Times New Roman" w:hAnsi="Times New Roman"/>
                <w:color w:val="0E568C"/>
                <w:sz w:val="20"/>
                <w:vertAlign w:val="superscript"/>
              </w:rPr>
              <w:t>86</w:t>
            </w:r>
            <w:r>
              <w:rPr>
                <w:rFonts w:ascii="Times New Roman" w:hAnsi="Times New Roman"/>
                <w:color w:val="0E568C"/>
                <w:sz w:val="20"/>
                <w:vertAlign w:val="superscript"/>
              </w:rPr>
              <w:fldChar w:fldCharType="end"/>
            </w:r>
            <w:bookmarkEnd w:id="397"/>
          </w:p>
        </w:tc>
        <w:tc>
          <w:tcPr>
            <w:tcW w:w="9450" w:type="dxa"/>
          </w:tcPr>
          <w:p w14:paraId="536197BE" w14:textId="77777777" w:rsidR="00134965" w:rsidRDefault="00C020F3">
            <w:pPr>
              <w:spacing w:after="0" w:line="275" w:lineRule="atLeast"/>
              <w:jc w:val="both"/>
            </w:pPr>
            <w:hyperlink r:id="rId270">
              <w:r>
                <w:rPr>
                  <w:rFonts w:ascii="Times New Roman" w:hAnsi="Times New Roman"/>
                  <w:noProof/>
                  <w:color w:val="0E568C"/>
                  <w:sz w:val="30"/>
                </w:rPr>
                <w:drawing>
                  <wp:inline distT="0" distB="0" distL="0" distR="0" wp14:anchorId="4E76F367" wp14:editId="44649786">
                    <wp:extent cx="161925" cy="161925"/>
                    <wp:effectExtent l="0" t="0" r="0" b="0"/>
                    <wp:docPr id="197" name="Picture 3"/>
                    <wp:cNvGraphicFramePr/>
                    <a:graphic xmlns:a="http://schemas.openxmlformats.org/drawingml/2006/main">
                      <a:graphicData uri="http://schemas.openxmlformats.org/drawingml/2006/picture">
                        <pic:pic xmlns:pic="http://schemas.openxmlformats.org/drawingml/2006/picture">
                          <pic:nvPicPr>
                            <pic:cNvPr id="19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71" w:anchor="co_pp_58730000872b1">
              <w:r>
                <w:rPr>
                  <w:rFonts w:ascii="Times New Roman" w:hAnsi="Times New Roman"/>
                  <w:i/>
                  <w:color w:val="0E568C"/>
                  <w:sz w:val="20"/>
                </w:rPr>
                <w:t>Id.</w:t>
              </w:r>
              <w:r>
                <w:rPr>
                  <w:rFonts w:ascii="Times New Roman" w:hAnsi="Times New Roman"/>
                  <w:color w:val="0E568C"/>
                  <w:sz w:val="20"/>
                </w:rPr>
                <w:t xml:space="preserve"> § 706(2)</w:t>
              </w:r>
            </w:hyperlink>
            <w:r>
              <w:rPr>
                <w:rFonts w:ascii="Times New Roman" w:hAnsi="Times New Roman"/>
                <w:color w:val="000000"/>
                <w:sz w:val="20"/>
              </w:rPr>
              <w:t xml:space="preserve">. The State incorrectly argues that we must review the Katie John plaintiffs' arguments under </w:t>
            </w:r>
            <w:hyperlink r:id="rId272">
              <w:r>
                <w:rPr>
                  <w:rFonts w:ascii="Times New Roman" w:hAnsi="Times New Roman"/>
                  <w:noProof/>
                  <w:color w:val="0E568C"/>
                  <w:sz w:val="30"/>
                </w:rPr>
                <w:drawing>
                  <wp:inline distT="0" distB="0" distL="0" distR="0" wp14:anchorId="6215D91A" wp14:editId="7B36AA16">
                    <wp:extent cx="161925" cy="161925"/>
                    <wp:effectExtent l="0" t="0" r="0" b="0"/>
                    <wp:docPr id="199" name="Picture 3"/>
                    <wp:cNvGraphicFramePr/>
                    <a:graphic xmlns:a="http://schemas.openxmlformats.org/drawingml/2006/main">
                      <a:graphicData uri="http://schemas.openxmlformats.org/drawingml/2006/picture">
                        <pic:pic xmlns:pic="http://schemas.openxmlformats.org/drawingml/2006/picture">
                          <pic:nvPicPr>
                            <pic:cNvPr id="20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73" w:anchor="co_pp_f1c50000821b0">
              <w:r>
                <w:rPr>
                  <w:rFonts w:ascii="Times New Roman" w:hAnsi="Times New Roman"/>
                  <w:color w:val="0E568C"/>
                  <w:sz w:val="20"/>
                </w:rPr>
                <w:t>§ 706(1)</w:t>
              </w:r>
            </w:hyperlink>
            <w:r>
              <w:rPr>
                <w:rFonts w:ascii="Times New Roman" w:hAnsi="Times New Roman"/>
                <w:color w:val="000000"/>
                <w:sz w:val="20"/>
              </w:rPr>
              <w:t xml:space="preserve">, for agency action “unlawfully withheld or unreasonably delayed.” The Katie John plaintiffs challenge the validity of an agency action (the 1999 Rules), not an agency's alleged failure to act. </w:t>
            </w:r>
            <w:r>
              <w:rPr>
                <w:rFonts w:ascii="Times New Roman" w:hAnsi="Times New Roman"/>
                <w:i/>
                <w:color w:val="000000"/>
                <w:sz w:val="20"/>
              </w:rPr>
              <w:t xml:space="preserve">See </w:t>
            </w:r>
            <w:hyperlink r:id="rId274">
              <w:r>
                <w:rPr>
                  <w:rFonts w:ascii="Times New Roman" w:hAnsi="Times New Roman"/>
                  <w:noProof/>
                  <w:color w:val="0E568C"/>
                  <w:sz w:val="30"/>
                </w:rPr>
                <w:drawing>
                  <wp:inline distT="0" distB="0" distL="0" distR="0" wp14:anchorId="7B28008E" wp14:editId="48AA3D73">
                    <wp:extent cx="161925" cy="161925"/>
                    <wp:effectExtent l="0" t="0" r="0" b="0"/>
                    <wp:docPr id="201" name="Picture 3"/>
                    <wp:cNvGraphicFramePr/>
                    <a:graphic xmlns:a="http://schemas.openxmlformats.org/drawingml/2006/main">
                      <a:graphicData uri="http://schemas.openxmlformats.org/drawingml/2006/picture">
                        <pic:pic xmlns:pic="http://schemas.openxmlformats.org/drawingml/2006/picture">
                          <pic:nvPicPr>
                            <pic:cNvPr id="20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75">
              <w:r>
                <w:rPr>
                  <w:rFonts w:ascii="Times New Roman" w:hAnsi="Times New Roman"/>
                  <w:i/>
                  <w:color w:val="0E568C"/>
                  <w:sz w:val="20"/>
                </w:rPr>
                <w:t>Norton v. S. Utah Wilderness Alliance,</w:t>
              </w:r>
              <w:r>
                <w:rPr>
                  <w:rFonts w:ascii="Times New Roman" w:hAnsi="Times New Roman"/>
                  <w:color w:val="0E568C"/>
                  <w:sz w:val="20"/>
                </w:rPr>
                <w:t xml:space="preserve"> 542 U.S. 55, 62–63, 124 S.Ct. 2373, 159 L.Ed.2d 137 (2004)</w:t>
              </w:r>
            </w:hyperlink>
            <w:r>
              <w:rPr>
                <w:rFonts w:ascii="Times New Roman" w:hAnsi="Times New Roman"/>
                <w:color w:val="000000"/>
                <w:sz w:val="20"/>
              </w:rPr>
              <w:t>.</w:t>
            </w:r>
          </w:p>
        </w:tc>
      </w:tr>
      <w:bookmarkStart w:id="398" w:name="co_footnote_B089872030933212_1"/>
      <w:tr w:rsidR="00134965" w14:paraId="2C405372" w14:textId="77777777">
        <w:tblPrEx>
          <w:tblCellMar>
            <w:top w:w="0" w:type="dxa"/>
            <w:bottom w:w="0" w:type="dxa"/>
          </w:tblCellMar>
        </w:tblPrEx>
        <w:tc>
          <w:tcPr>
            <w:tcW w:w="600" w:type="dxa"/>
          </w:tcPr>
          <w:p w14:paraId="4829AC73" w14:textId="77777777" w:rsidR="00134965" w:rsidRDefault="00C020F3">
            <w:pPr>
              <w:spacing w:after="0" w:line="275" w:lineRule="atLeast"/>
            </w:pPr>
            <w:r>
              <w:fldChar w:fldCharType="begin"/>
            </w:r>
            <w:r>
              <w:instrText xml:space="preserve"> HYPERLINK \l "co_fnRef_B089872030933212_ID0EZCAK_1" \h </w:instrText>
            </w:r>
            <w:r>
              <w:fldChar w:fldCharType="separate"/>
            </w:r>
            <w:r>
              <w:rPr>
                <w:rFonts w:ascii="Times New Roman" w:hAnsi="Times New Roman"/>
                <w:color w:val="0E568C"/>
                <w:sz w:val="20"/>
                <w:vertAlign w:val="superscript"/>
              </w:rPr>
              <w:t>87</w:t>
            </w:r>
            <w:r>
              <w:rPr>
                <w:rFonts w:ascii="Times New Roman" w:hAnsi="Times New Roman"/>
                <w:color w:val="0E568C"/>
                <w:sz w:val="20"/>
                <w:vertAlign w:val="superscript"/>
              </w:rPr>
              <w:fldChar w:fldCharType="end"/>
            </w:r>
            <w:bookmarkEnd w:id="398"/>
          </w:p>
        </w:tc>
        <w:tc>
          <w:tcPr>
            <w:tcW w:w="9450" w:type="dxa"/>
          </w:tcPr>
          <w:p w14:paraId="01C98D59" w14:textId="77777777" w:rsidR="00134965" w:rsidRDefault="00C020F3">
            <w:pPr>
              <w:spacing w:after="0" w:line="275" w:lineRule="atLeast"/>
              <w:jc w:val="both"/>
            </w:pPr>
            <w:hyperlink r:id="rId276">
              <w:r>
                <w:rPr>
                  <w:rFonts w:ascii="Times New Roman" w:hAnsi="Times New Roman"/>
                  <w:noProof/>
                  <w:color w:val="0E568C"/>
                  <w:sz w:val="30"/>
                </w:rPr>
                <w:drawing>
                  <wp:inline distT="0" distB="0" distL="0" distR="0" wp14:anchorId="460433FA" wp14:editId="2A4AD770">
                    <wp:extent cx="161925" cy="161925"/>
                    <wp:effectExtent l="0" t="0" r="0" b="0"/>
                    <wp:docPr id="203" name="Picture 3"/>
                    <wp:cNvGraphicFramePr/>
                    <a:graphic xmlns:a="http://schemas.openxmlformats.org/drawingml/2006/main">
                      <a:graphicData uri="http://schemas.openxmlformats.org/drawingml/2006/picture">
                        <pic:pic xmlns:pic="http://schemas.openxmlformats.org/drawingml/2006/picture">
                          <pic:nvPicPr>
                            <pic:cNvPr id="20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77">
              <w:r>
                <w:rPr>
                  <w:rFonts w:ascii="Times New Roman" w:hAnsi="Times New Roman"/>
                  <w:i/>
                  <w:color w:val="0E568C"/>
                  <w:sz w:val="20"/>
                </w:rPr>
                <w:t>Chevron, U.S.A., Inc. v. Natural Resources Defense Council, Inc.,</w:t>
              </w:r>
              <w:r>
                <w:rPr>
                  <w:rFonts w:ascii="Times New Roman" w:hAnsi="Times New Roman"/>
                  <w:color w:val="0E568C"/>
                  <w:sz w:val="20"/>
                </w:rPr>
                <w:t xml:space="preserve"> 467 U.S. 837, 104 S.Ct. 2778, 81 L.Ed.2d 694 (1984)</w:t>
              </w:r>
            </w:hyperlink>
            <w:r>
              <w:rPr>
                <w:rFonts w:ascii="Times New Roman" w:hAnsi="Times New Roman"/>
                <w:color w:val="000000"/>
                <w:sz w:val="20"/>
              </w:rPr>
              <w:t>.</w:t>
            </w:r>
          </w:p>
        </w:tc>
      </w:tr>
      <w:bookmarkStart w:id="399" w:name="co_footnote_B090882030933212_1"/>
      <w:tr w:rsidR="00134965" w14:paraId="0BDD46F5" w14:textId="77777777">
        <w:tblPrEx>
          <w:tblCellMar>
            <w:top w:w="0" w:type="dxa"/>
            <w:bottom w:w="0" w:type="dxa"/>
          </w:tblCellMar>
        </w:tblPrEx>
        <w:tc>
          <w:tcPr>
            <w:tcW w:w="600" w:type="dxa"/>
          </w:tcPr>
          <w:p w14:paraId="3ACDF42A" w14:textId="77777777" w:rsidR="00134965" w:rsidRDefault="00C020F3">
            <w:pPr>
              <w:spacing w:after="0" w:line="275" w:lineRule="atLeast"/>
            </w:pPr>
            <w:r>
              <w:fldChar w:fldCharType="begin"/>
            </w:r>
            <w:r>
              <w:instrText xml:space="preserve"> HYPERLINK \l "co_fnRef_B090882030933212_ID0E2DAK_1" \h </w:instrText>
            </w:r>
            <w:r>
              <w:fldChar w:fldCharType="separate"/>
            </w:r>
            <w:r>
              <w:rPr>
                <w:rFonts w:ascii="Times New Roman" w:hAnsi="Times New Roman"/>
                <w:color w:val="0E568C"/>
                <w:sz w:val="20"/>
                <w:vertAlign w:val="superscript"/>
              </w:rPr>
              <w:t>88</w:t>
            </w:r>
            <w:r>
              <w:rPr>
                <w:rFonts w:ascii="Times New Roman" w:hAnsi="Times New Roman"/>
                <w:color w:val="0E568C"/>
                <w:sz w:val="20"/>
                <w:vertAlign w:val="superscript"/>
              </w:rPr>
              <w:fldChar w:fldCharType="end"/>
            </w:r>
            <w:bookmarkEnd w:id="399"/>
          </w:p>
        </w:tc>
        <w:tc>
          <w:tcPr>
            <w:tcW w:w="9450" w:type="dxa"/>
          </w:tcPr>
          <w:p w14:paraId="0A1CBF23" w14:textId="77777777" w:rsidR="00134965" w:rsidRDefault="00C020F3">
            <w:pPr>
              <w:spacing w:after="0" w:line="275" w:lineRule="atLeast"/>
              <w:jc w:val="both"/>
            </w:pPr>
            <w:hyperlink r:id="rId278">
              <w:r>
                <w:rPr>
                  <w:rFonts w:ascii="Times New Roman" w:hAnsi="Times New Roman"/>
                  <w:noProof/>
                  <w:color w:val="0E568C"/>
                  <w:sz w:val="30"/>
                </w:rPr>
                <w:drawing>
                  <wp:inline distT="0" distB="0" distL="0" distR="0" wp14:anchorId="1437A075" wp14:editId="351367E5">
                    <wp:extent cx="161925" cy="161925"/>
                    <wp:effectExtent l="0" t="0" r="0" b="0"/>
                    <wp:docPr id="205" name="Picture 3"/>
                    <wp:cNvGraphicFramePr/>
                    <a:graphic xmlns:a="http://schemas.openxmlformats.org/drawingml/2006/main">
                      <a:graphicData uri="http://schemas.openxmlformats.org/drawingml/2006/picture">
                        <pic:pic xmlns:pic="http://schemas.openxmlformats.org/drawingml/2006/picture">
                          <pic:nvPicPr>
                            <pic:cNvPr id="20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79">
              <w:r>
                <w:rPr>
                  <w:rFonts w:ascii="Times New Roman" w:hAnsi="Times New Roman"/>
                  <w:i/>
                  <w:color w:val="0E568C"/>
                  <w:sz w:val="20"/>
                </w:rPr>
                <w:t>Id.</w:t>
              </w:r>
              <w:r>
                <w:rPr>
                  <w:rFonts w:ascii="Times New Roman" w:hAnsi="Times New Roman"/>
                  <w:color w:val="0E568C"/>
                  <w:sz w:val="20"/>
                </w:rPr>
                <w:t xml:space="preserve"> at 842–43, 104 S.Ct. 2778.</w:t>
              </w:r>
            </w:hyperlink>
          </w:p>
        </w:tc>
      </w:tr>
      <w:bookmarkStart w:id="400" w:name="co_footnote_B091892030933212_1"/>
      <w:tr w:rsidR="00134965" w14:paraId="0CCDA709" w14:textId="77777777">
        <w:tblPrEx>
          <w:tblCellMar>
            <w:top w:w="0" w:type="dxa"/>
            <w:bottom w:w="0" w:type="dxa"/>
          </w:tblCellMar>
        </w:tblPrEx>
        <w:tc>
          <w:tcPr>
            <w:tcW w:w="600" w:type="dxa"/>
          </w:tcPr>
          <w:p w14:paraId="42F7E30B" w14:textId="77777777" w:rsidR="00134965" w:rsidRDefault="00C020F3">
            <w:pPr>
              <w:spacing w:after="0" w:line="275" w:lineRule="atLeast"/>
            </w:pPr>
            <w:r>
              <w:fldChar w:fldCharType="begin"/>
            </w:r>
            <w:r>
              <w:instrText xml:space="preserve"> HYPERLINK \l "co_fnRef_B091892030933212_ID0EXEAK_1" \h </w:instrText>
            </w:r>
            <w:r>
              <w:fldChar w:fldCharType="separate"/>
            </w:r>
            <w:r>
              <w:rPr>
                <w:rFonts w:ascii="Times New Roman" w:hAnsi="Times New Roman"/>
                <w:color w:val="0E568C"/>
                <w:sz w:val="20"/>
                <w:vertAlign w:val="superscript"/>
              </w:rPr>
              <w:t>89</w:t>
            </w:r>
            <w:r>
              <w:rPr>
                <w:rFonts w:ascii="Times New Roman" w:hAnsi="Times New Roman"/>
                <w:color w:val="0E568C"/>
                <w:sz w:val="20"/>
                <w:vertAlign w:val="superscript"/>
              </w:rPr>
              <w:fldChar w:fldCharType="end"/>
            </w:r>
            <w:bookmarkEnd w:id="400"/>
          </w:p>
        </w:tc>
        <w:tc>
          <w:tcPr>
            <w:tcW w:w="9450" w:type="dxa"/>
          </w:tcPr>
          <w:p w14:paraId="3ACE061F" w14:textId="77777777" w:rsidR="00134965" w:rsidRDefault="00C020F3">
            <w:pPr>
              <w:spacing w:after="0" w:line="275" w:lineRule="atLeast"/>
              <w:jc w:val="both"/>
            </w:pPr>
            <w:hyperlink r:id="rId280">
              <w:r>
                <w:rPr>
                  <w:rFonts w:ascii="Times New Roman" w:hAnsi="Times New Roman"/>
                  <w:noProof/>
                  <w:color w:val="0E568C"/>
                  <w:sz w:val="30"/>
                </w:rPr>
                <w:drawing>
                  <wp:inline distT="0" distB="0" distL="0" distR="0" wp14:anchorId="4485894B" wp14:editId="51F0D890">
                    <wp:extent cx="161925" cy="161925"/>
                    <wp:effectExtent l="0" t="0" r="0" b="0"/>
                    <wp:docPr id="207" name="Picture 3"/>
                    <wp:cNvGraphicFramePr/>
                    <a:graphic xmlns:a="http://schemas.openxmlformats.org/drawingml/2006/main">
                      <a:graphicData uri="http://schemas.openxmlformats.org/drawingml/2006/picture">
                        <pic:pic xmlns:pic="http://schemas.openxmlformats.org/drawingml/2006/picture">
                          <pic:nvPicPr>
                            <pic:cNvPr id="20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81">
              <w:r>
                <w:rPr>
                  <w:rFonts w:ascii="Times New Roman" w:hAnsi="Times New Roman"/>
                  <w:i/>
                  <w:color w:val="0E568C"/>
                  <w:sz w:val="20"/>
                </w:rPr>
                <w:t>Id.</w:t>
              </w:r>
              <w:r>
                <w:rPr>
                  <w:rFonts w:ascii="Times New Roman" w:hAnsi="Times New Roman"/>
                  <w:color w:val="0E568C"/>
                  <w:sz w:val="20"/>
                </w:rPr>
                <w:t xml:space="preserve"> at 843, 104 S.C</w:t>
              </w:r>
              <w:r>
                <w:rPr>
                  <w:rFonts w:ascii="Times New Roman" w:hAnsi="Times New Roman"/>
                  <w:color w:val="0E568C"/>
                  <w:sz w:val="20"/>
                </w:rPr>
                <w:t>t. 2778.</w:t>
              </w:r>
            </w:hyperlink>
          </w:p>
        </w:tc>
      </w:tr>
      <w:bookmarkStart w:id="401" w:name="co_footnote_B092902030933212_1"/>
      <w:tr w:rsidR="00134965" w14:paraId="1EB68CB0" w14:textId="77777777">
        <w:tblPrEx>
          <w:tblCellMar>
            <w:top w:w="0" w:type="dxa"/>
            <w:bottom w:w="0" w:type="dxa"/>
          </w:tblCellMar>
        </w:tblPrEx>
        <w:tc>
          <w:tcPr>
            <w:tcW w:w="600" w:type="dxa"/>
          </w:tcPr>
          <w:p w14:paraId="488DBA98" w14:textId="77777777" w:rsidR="00134965" w:rsidRDefault="00C020F3">
            <w:pPr>
              <w:spacing w:after="0" w:line="275" w:lineRule="atLeast"/>
            </w:pPr>
            <w:r>
              <w:fldChar w:fldCharType="begin"/>
            </w:r>
            <w:r>
              <w:instrText xml:space="preserve"> HYPERLINK \l "co_fnRef_B092902030933212_ID0EEJAK_1" \h </w:instrText>
            </w:r>
            <w:r>
              <w:fldChar w:fldCharType="separate"/>
            </w:r>
            <w:r>
              <w:rPr>
                <w:rFonts w:ascii="Times New Roman" w:hAnsi="Times New Roman"/>
                <w:color w:val="0E568C"/>
                <w:sz w:val="20"/>
                <w:vertAlign w:val="superscript"/>
              </w:rPr>
              <w:t>90</w:t>
            </w:r>
            <w:r>
              <w:rPr>
                <w:rFonts w:ascii="Times New Roman" w:hAnsi="Times New Roman"/>
                <w:color w:val="0E568C"/>
                <w:sz w:val="20"/>
                <w:vertAlign w:val="superscript"/>
              </w:rPr>
              <w:fldChar w:fldCharType="end"/>
            </w:r>
            <w:bookmarkEnd w:id="401"/>
          </w:p>
        </w:tc>
        <w:tc>
          <w:tcPr>
            <w:tcW w:w="9450" w:type="dxa"/>
          </w:tcPr>
          <w:p w14:paraId="003C2726" w14:textId="77777777" w:rsidR="00134965" w:rsidRDefault="00C020F3">
            <w:pPr>
              <w:spacing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hyperlink r:id="rId282" w:anchor="co_pp_7b9b000044381">
              <w:r>
                <w:rPr>
                  <w:rFonts w:ascii="Times New Roman" w:hAnsi="Times New Roman"/>
                  <w:color w:val="0E568C"/>
                  <w:sz w:val="20"/>
                </w:rPr>
                <w:t>16 U.S.C. § 3115(a)(1)</w:t>
              </w:r>
            </w:hyperlink>
            <w:r>
              <w:rPr>
                <w:rFonts w:ascii="Times New Roman" w:hAnsi="Times New Roman"/>
                <w:color w:val="000000"/>
                <w:sz w:val="20"/>
              </w:rPr>
              <w:t xml:space="preserve"> (providing for subsistence program implementation by the Secretaries, in consultation with the State); </w:t>
            </w:r>
            <w:hyperlink r:id="rId283" w:anchor="co_pp_5ba1000067d06">
              <w:r>
                <w:rPr>
                  <w:rFonts w:ascii="Times New Roman" w:hAnsi="Times New Roman"/>
                  <w:i/>
                  <w:color w:val="0E568C"/>
                  <w:sz w:val="20"/>
                </w:rPr>
                <w:t>id.</w:t>
              </w:r>
              <w:r>
                <w:rPr>
                  <w:rFonts w:ascii="Times New Roman" w:hAnsi="Times New Roman"/>
                  <w:color w:val="0E568C"/>
                  <w:sz w:val="20"/>
                </w:rPr>
                <w:t xml:space="preserve"> § 3115(d)</w:t>
              </w:r>
            </w:hyperlink>
            <w:r>
              <w:rPr>
                <w:rFonts w:ascii="Times New Roman" w:hAnsi="Times New Roman"/>
                <w:color w:val="000000"/>
                <w:sz w:val="20"/>
              </w:rPr>
              <w:t xml:space="preserve"> (“The Secretary shall not implement subsection</w:t>
            </w:r>
            <w:r>
              <w:rPr>
                <w:rFonts w:ascii="Times New Roman" w:hAnsi="Times New Roman"/>
                <w:color w:val="000000"/>
                <w:sz w:val="20"/>
              </w:rPr>
              <w:t>s (a), (b), and (c) of this section if the State enacts and implements laws of general applicability which are consistent with, and which provide for the definition, preference, and participation specified in ... this title....”).</w:t>
            </w:r>
          </w:p>
        </w:tc>
      </w:tr>
      <w:bookmarkStart w:id="402" w:name="co_footnote_B093912030933212_1"/>
      <w:tr w:rsidR="00134965" w14:paraId="3FA72A72" w14:textId="77777777">
        <w:tblPrEx>
          <w:tblCellMar>
            <w:top w:w="0" w:type="dxa"/>
            <w:bottom w:w="0" w:type="dxa"/>
          </w:tblCellMar>
        </w:tblPrEx>
        <w:tc>
          <w:tcPr>
            <w:tcW w:w="600" w:type="dxa"/>
          </w:tcPr>
          <w:p w14:paraId="5C3FF209" w14:textId="77777777" w:rsidR="00134965" w:rsidRDefault="00C020F3">
            <w:pPr>
              <w:spacing w:after="0" w:line="275" w:lineRule="atLeast"/>
            </w:pPr>
            <w:r>
              <w:fldChar w:fldCharType="begin"/>
            </w:r>
            <w:r>
              <w:instrText xml:space="preserve"> HYPERLINK \l "co_fnRe</w:instrText>
            </w:r>
            <w:r>
              <w:instrText xml:space="preserve">f_B093912030933212_ID0ELJAK_1" \h </w:instrText>
            </w:r>
            <w:r>
              <w:fldChar w:fldCharType="separate"/>
            </w:r>
            <w:r>
              <w:rPr>
                <w:rFonts w:ascii="Times New Roman" w:hAnsi="Times New Roman"/>
                <w:color w:val="0E568C"/>
                <w:sz w:val="20"/>
                <w:vertAlign w:val="superscript"/>
              </w:rPr>
              <w:t>91</w:t>
            </w:r>
            <w:r>
              <w:rPr>
                <w:rFonts w:ascii="Times New Roman" w:hAnsi="Times New Roman"/>
                <w:color w:val="0E568C"/>
                <w:sz w:val="20"/>
                <w:vertAlign w:val="superscript"/>
              </w:rPr>
              <w:fldChar w:fldCharType="end"/>
            </w:r>
            <w:bookmarkEnd w:id="402"/>
          </w:p>
        </w:tc>
        <w:tc>
          <w:tcPr>
            <w:tcW w:w="9450" w:type="dxa"/>
          </w:tcPr>
          <w:p w14:paraId="1C35310B" w14:textId="77777777" w:rsidR="00134965" w:rsidRDefault="00C020F3">
            <w:pPr>
              <w:spacing w:after="0" w:line="275" w:lineRule="atLeast"/>
              <w:jc w:val="both"/>
            </w:pPr>
            <w:r>
              <w:rPr>
                <w:rFonts w:ascii="Times New Roman" w:hAnsi="Times New Roman"/>
                <w:i/>
                <w:color w:val="000000"/>
                <w:sz w:val="20"/>
              </w:rPr>
              <w:t xml:space="preserve">See </w:t>
            </w:r>
            <w:hyperlink r:id="rId284">
              <w:r>
                <w:rPr>
                  <w:rFonts w:ascii="Times New Roman" w:hAnsi="Times New Roman"/>
                  <w:noProof/>
                  <w:color w:val="0E568C"/>
                  <w:sz w:val="30"/>
                </w:rPr>
                <w:drawing>
                  <wp:inline distT="0" distB="0" distL="0" distR="0" wp14:anchorId="1FB0EFBF" wp14:editId="61EA2749">
                    <wp:extent cx="161925" cy="161925"/>
                    <wp:effectExtent l="0" t="0" r="0" b="0"/>
                    <wp:docPr id="209" name="Picture 3"/>
                    <wp:cNvGraphicFramePr/>
                    <a:graphic xmlns:a="http://schemas.openxmlformats.org/drawingml/2006/main">
                      <a:graphicData uri="http://schemas.openxmlformats.org/drawingml/2006/picture">
                        <pic:pic xmlns:pic="http://schemas.openxmlformats.org/drawingml/2006/picture">
                          <pic:nvPicPr>
                            <pic:cNvPr id="21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85" w:anchor="co_pp_sp_506_702">
              <w:r>
                <w:rPr>
                  <w:rFonts w:ascii="Times New Roman" w:hAnsi="Times New Roman"/>
                  <w:i/>
                  <w:color w:val="0E568C"/>
                  <w:sz w:val="20"/>
                </w:rPr>
                <w:t>Katie John I,</w:t>
              </w:r>
              <w:r>
                <w:rPr>
                  <w:rFonts w:ascii="Times New Roman" w:hAnsi="Times New Roman"/>
                  <w:color w:val="0E568C"/>
                  <w:sz w:val="20"/>
                </w:rPr>
                <w:t xml:space="preserve"> 72 F.3d at 702;</w:t>
              </w:r>
            </w:hyperlink>
            <w:r>
              <w:rPr>
                <w:rFonts w:ascii="Times New Roman" w:hAnsi="Times New Roman"/>
                <w:color w:val="000000"/>
                <w:sz w:val="20"/>
              </w:rPr>
              <w:t xml:space="preserve"> </w:t>
            </w:r>
            <w:hyperlink r:id="rId286">
              <w:r>
                <w:rPr>
                  <w:rFonts w:ascii="Times New Roman" w:hAnsi="Times New Roman"/>
                  <w:noProof/>
                  <w:color w:val="0E568C"/>
                  <w:sz w:val="30"/>
                </w:rPr>
                <w:drawing>
                  <wp:inline distT="0" distB="0" distL="0" distR="0" wp14:anchorId="6EF1FE7F" wp14:editId="54BD4C51">
                    <wp:extent cx="161925" cy="161925"/>
                    <wp:effectExtent l="0" t="0" r="0" b="0"/>
                    <wp:docPr id="211" name="Picture 3"/>
                    <wp:cNvGraphicFramePr/>
                    <a:graphic xmlns:a="http://schemas.openxmlformats.org/drawingml/2006/main">
                      <a:graphicData uri="http://schemas.openxmlformats.org/drawingml/2006/picture">
                        <pic:pic xmlns:pic="http://schemas.openxmlformats.org/drawingml/2006/picture">
                          <pic:nvPicPr>
                            <pic:cNvPr id="21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87" w:anchor="co_pp_sp_506_1191">
              <w:r>
                <w:rPr>
                  <w:rFonts w:ascii="Times New Roman" w:hAnsi="Times New Roman"/>
                  <w:i/>
                  <w:color w:val="0E568C"/>
                  <w:sz w:val="20"/>
                </w:rPr>
                <w:t>Ninilchik Traditional Council v. United States,</w:t>
              </w:r>
              <w:r>
                <w:rPr>
                  <w:rFonts w:ascii="Times New Roman" w:hAnsi="Times New Roman"/>
                  <w:color w:val="0E568C"/>
                  <w:sz w:val="20"/>
                </w:rPr>
                <w:t xml:space="preserve"> 227 F.3d 1186, 1191–92 (9th Cir.2000)</w:t>
              </w:r>
            </w:hyperlink>
            <w:r>
              <w:rPr>
                <w:rFonts w:ascii="Times New Roman" w:hAnsi="Times New Roman"/>
                <w:color w:val="000000"/>
                <w:sz w:val="20"/>
              </w:rPr>
              <w:t xml:space="preserve"> (holding that the agency's inte</w:t>
            </w:r>
            <w:r>
              <w:rPr>
                <w:rFonts w:ascii="Times New Roman" w:hAnsi="Times New Roman"/>
                <w:color w:val="000000"/>
                <w:sz w:val="20"/>
              </w:rPr>
              <w:t>rpretation of ANILCA is entitled to deference).</w:t>
            </w:r>
          </w:p>
        </w:tc>
      </w:tr>
      <w:bookmarkStart w:id="403" w:name="co_footnote_B094922030933212_1"/>
      <w:tr w:rsidR="00134965" w14:paraId="3B071EB6" w14:textId="77777777">
        <w:tblPrEx>
          <w:tblCellMar>
            <w:top w:w="0" w:type="dxa"/>
            <w:bottom w:w="0" w:type="dxa"/>
          </w:tblCellMar>
        </w:tblPrEx>
        <w:tc>
          <w:tcPr>
            <w:tcW w:w="600" w:type="dxa"/>
          </w:tcPr>
          <w:p w14:paraId="0B141AC7" w14:textId="77777777" w:rsidR="00134965" w:rsidRDefault="00C020F3">
            <w:pPr>
              <w:spacing w:after="0" w:line="275" w:lineRule="atLeast"/>
            </w:pPr>
            <w:r>
              <w:fldChar w:fldCharType="begin"/>
            </w:r>
            <w:r>
              <w:instrText xml:space="preserve"> HYPERLINK \l "co_fnRef_B094922030933212_ID0EZNAK_1" \h </w:instrText>
            </w:r>
            <w:r>
              <w:fldChar w:fldCharType="separate"/>
            </w:r>
            <w:r>
              <w:rPr>
                <w:rFonts w:ascii="Times New Roman" w:hAnsi="Times New Roman"/>
                <w:color w:val="0E568C"/>
                <w:sz w:val="20"/>
                <w:vertAlign w:val="superscript"/>
              </w:rPr>
              <w:t>92</w:t>
            </w:r>
            <w:r>
              <w:rPr>
                <w:rFonts w:ascii="Times New Roman" w:hAnsi="Times New Roman"/>
                <w:color w:val="0E568C"/>
                <w:sz w:val="20"/>
                <w:vertAlign w:val="superscript"/>
              </w:rPr>
              <w:fldChar w:fldCharType="end"/>
            </w:r>
            <w:bookmarkEnd w:id="403"/>
          </w:p>
        </w:tc>
        <w:tc>
          <w:tcPr>
            <w:tcW w:w="9450" w:type="dxa"/>
          </w:tcPr>
          <w:p w14:paraId="1D540316" w14:textId="77777777" w:rsidR="00134965" w:rsidRDefault="00C020F3">
            <w:pPr>
              <w:spacing w:after="0" w:line="275" w:lineRule="atLeast"/>
              <w:jc w:val="both"/>
            </w:pPr>
            <w:r>
              <w:rPr>
                <w:rFonts w:ascii="Times New Roman" w:hAnsi="Times New Roman"/>
                <w:i/>
                <w:color w:val="000000"/>
                <w:sz w:val="20"/>
              </w:rPr>
              <w:t xml:space="preserve">See, e.g., </w:t>
            </w:r>
            <w:hyperlink r:id="rId288">
              <w:r>
                <w:rPr>
                  <w:rFonts w:ascii="Times New Roman" w:hAnsi="Times New Roman"/>
                  <w:noProof/>
                  <w:color w:val="0E568C"/>
                  <w:sz w:val="30"/>
                </w:rPr>
                <w:drawing>
                  <wp:inline distT="0" distB="0" distL="0" distR="0" wp14:anchorId="7D2594C4" wp14:editId="25C91F23">
                    <wp:extent cx="161925" cy="161925"/>
                    <wp:effectExtent l="0" t="0" r="0" b="0"/>
                    <wp:docPr id="213" name="Picture 4"/>
                    <wp:cNvGraphicFramePr/>
                    <a:graphic xmlns:a="http://schemas.openxmlformats.org/drawingml/2006/main">
                      <a:graphicData uri="http://schemas.openxmlformats.org/drawingml/2006/picture">
                        <pic:pic xmlns:pic="http://schemas.openxmlformats.org/drawingml/2006/picture">
                          <pic:nvPicPr>
                            <pic:cNvPr id="214" name="Picture 4"/>
                            <pic:cNvPicPr/>
                          </pic:nvPicPr>
                          <pic:blipFill>
                            <a:blip r:embed="rId126"/>
                            <a:srcRect/>
                            <a:stretch>
                              <a:fillRect/>
                            </a:stretch>
                          </pic:blipFill>
                          <pic:spPr>
                            <a:xfrm>
                              <a:off x="0" y="0"/>
                              <a:ext cx="161925" cy="161925"/>
                            </a:xfrm>
                            <a:prstGeom prst="rect">
                              <a:avLst/>
                            </a:prstGeom>
                          </pic:spPr>
                        </pic:pic>
                      </a:graphicData>
                    </a:graphic>
                  </wp:inline>
                </w:drawing>
              </w:r>
            </w:hyperlink>
            <w:hyperlink r:id="rId289" w:anchor="co_pp_sp_350_1293">
              <w:r>
                <w:rPr>
                  <w:rFonts w:ascii="Times New Roman" w:hAnsi="Times New Roman"/>
                  <w:i/>
                  <w:color w:val="0E568C"/>
                  <w:sz w:val="20"/>
                </w:rPr>
                <w:t>Morris v. Commodity Futures Trading Comm'n,</w:t>
              </w:r>
              <w:r>
                <w:rPr>
                  <w:rFonts w:ascii="Times New Roman" w:hAnsi="Times New Roman"/>
                  <w:color w:val="0E568C"/>
                  <w:sz w:val="20"/>
                </w:rPr>
                <w:t xml:space="preserve"> 980 F.2d 1289, 1293 (9th Cir.</w:t>
              </w:r>
              <w:r>
                <w:rPr>
                  <w:rFonts w:ascii="Times New Roman" w:hAnsi="Times New Roman"/>
                  <w:color w:val="0E568C"/>
                  <w:sz w:val="20"/>
                </w:rPr>
                <w:t>1992)</w:t>
              </w:r>
            </w:hyperlink>
            <w:r>
              <w:rPr>
                <w:rFonts w:ascii="Times New Roman" w:hAnsi="Times New Roman"/>
                <w:color w:val="000000"/>
                <w:sz w:val="20"/>
              </w:rPr>
              <w:t xml:space="preserve"> (“Where the question to be decided involves matters of particular expertise of the agency, the deferential standard should be applied. But judicial deference is not necessarily warranted where courts have experience in the area and are fully competen</w:t>
            </w:r>
            <w:r>
              <w:rPr>
                <w:rFonts w:ascii="Times New Roman" w:hAnsi="Times New Roman"/>
                <w:color w:val="000000"/>
                <w:sz w:val="20"/>
              </w:rPr>
              <w:t>t to decide the issue.”) (citation omitted).</w:t>
            </w:r>
          </w:p>
        </w:tc>
      </w:tr>
      <w:bookmarkStart w:id="404" w:name="co_footnote_B095932030933212_1"/>
      <w:tr w:rsidR="00134965" w14:paraId="1690E240" w14:textId="77777777">
        <w:tblPrEx>
          <w:tblCellMar>
            <w:top w:w="0" w:type="dxa"/>
            <w:bottom w:w="0" w:type="dxa"/>
          </w:tblCellMar>
        </w:tblPrEx>
        <w:tc>
          <w:tcPr>
            <w:tcW w:w="600" w:type="dxa"/>
          </w:tcPr>
          <w:p w14:paraId="1B31FD0B" w14:textId="77777777" w:rsidR="00134965" w:rsidRDefault="00C020F3">
            <w:pPr>
              <w:spacing w:after="0" w:line="275" w:lineRule="atLeast"/>
            </w:pPr>
            <w:r>
              <w:fldChar w:fldCharType="begin"/>
            </w:r>
            <w:r>
              <w:instrText xml:space="preserve"> HYPERLINK \l "co_fnRef_B095932030933212_ID0EUSAK_1" \h </w:instrText>
            </w:r>
            <w:r>
              <w:fldChar w:fldCharType="separate"/>
            </w:r>
            <w:r>
              <w:rPr>
                <w:rFonts w:ascii="Times New Roman" w:hAnsi="Times New Roman"/>
                <w:color w:val="0E568C"/>
                <w:sz w:val="20"/>
                <w:vertAlign w:val="superscript"/>
              </w:rPr>
              <w:t>93</w:t>
            </w:r>
            <w:r>
              <w:rPr>
                <w:rFonts w:ascii="Times New Roman" w:hAnsi="Times New Roman"/>
                <w:color w:val="0E568C"/>
                <w:sz w:val="20"/>
                <w:vertAlign w:val="superscript"/>
              </w:rPr>
              <w:fldChar w:fldCharType="end"/>
            </w:r>
            <w:bookmarkEnd w:id="404"/>
          </w:p>
        </w:tc>
        <w:tc>
          <w:tcPr>
            <w:tcW w:w="9450" w:type="dxa"/>
          </w:tcPr>
          <w:p w14:paraId="67C54910" w14:textId="77777777" w:rsidR="00134965" w:rsidRDefault="00C020F3">
            <w:pPr>
              <w:spacing w:after="0" w:line="275" w:lineRule="atLeast"/>
              <w:jc w:val="both"/>
            </w:pPr>
            <w:r>
              <w:rPr>
                <w:rFonts w:ascii="Times New Roman" w:hAnsi="Times New Roman"/>
                <w:i/>
                <w:color w:val="000000"/>
                <w:sz w:val="20"/>
              </w:rPr>
              <w:t xml:space="preserve">See </w:t>
            </w:r>
            <w:hyperlink r:id="rId290">
              <w:r>
                <w:rPr>
                  <w:rFonts w:ascii="Times New Roman" w:hAnsi="Times New Roman"/>
                  <w:noProof/>
                  <w:color w:val="0E568C"/>
                  <w:sz w:val="30"/>
                </w:rPr>
                <w:drawing>
                  <wp:inline distT="0" distB="0" distL="0" distR="0" wp14:anchorId="2FBC45FA" wp14:editId="64D54D80">
                    <wp:extent cx="161925" cy="161925"/>
                    <wp:effectExtent l="0" t="0" r="0" b="0"/>
                    <wp:docPr id="215" name="Picture 3"/>
                    <wp:cNvGraphicFramePr/>
                    <a:graphic xmlns:a="http://schemas.openxmlformats.org/drawingml/2006/main">
                      <a:graphicData uri="http://schemas.openxmlformats.org/drawingml/2006/picture">
                        <pic:pic xmlns:pic="http://schemas.openxmlformats.org/drawingml/2006/picture">
                          <pic:nvPicPr>
                            <pic:cNvPr id="21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91">
              <w:r>
                <w:rPr>
                  <w:rFonts w:ascii="Times New Roman" w:hAnsi="Times New Roman"/>
                  <w:i/>
                  <w:color w:val="0E568C"/>
                  <w:sz w:val="20"/>
                </w:rPr>
                <w:t>New Mexico,</w:t>
              </w:r>
              <w:r>
                <w:rPr>
                  <w:rFonts w:ascii="Times New Roman" w:hAnsi="Times New Roman"/>
                  <w:color w:val="0E568C"/>
                  <w:sz w:val="20"/>
                </w:rPr>
                <w:t xml:space="preserve"> 438 U.S. at 698, 98 S.Ct. 3012</w:t>
              </w:r>
            </w:hyperlink>
            <w:r>
              <w:rPr>
                <w:rFonts w:ascii="Times New Roman" w:hAnsi="Times New Roman"/>
                <w:color w:val="000000"/>
                <w:sz w:val="20"/>
              </w:rPr>
              <w:t xml:space="preserve"> (recognizing Congressional authority “to reserve unappropriated water in the future </w:t>
            </w:r>
            <w:r>
              <w:rPr>
                <w:rFonts w:ascii="Times New Roman" w:hAnsi="Times New Roman"/>
                <w:color w:val="000000"/>
                <w:sz w:val="20"/>
              </w:rPr>
              <w:t xml:space="preserve">for use on </w:t>
            </w:r>
            <w:r>
              <w:rPr>
                <w:rFonts w:ascii="Times New Roman" w:hAnsi="Times New Roman"/>
                <w:i/>
                <w:color w:val="000000"/>
                <w:sz w:val="20"/>
              </w:rPr>
              <w:t>appurtenant</w:t>
            </w:r>
            <w:r>
              <w:rPr>
                <w:rFonts w:ascii="Times New Roman" w:hAnsi="Times New Roman"/>
                <w:color w:val="000000"/>
                <w:sz w:val="20"/>
              </w:rPr>
              <w:t xml:space="preserve"> lands”) (emphasis added); </w:t>
            </w:r>
            <w:hyperlink r:id="rId292">
              <w:r>
                <w:rPr>
                  <w:rFonts w:ascii="Times New Roman" w:hAnsi="Times New Roman"/>
                  <w:noProof/>
                  <w:color w:val="0E568C"/>
                  <w:sz w:val="30"/>
                </w:rPr>
                <w:drawing>
                  <wp:inline distT="0" distB="0" distL="0" distR="0" wp14:anchorId="660B24DA" wp14:editId="5491BAFA">
                    <wp:extent cx="161925" cy="161925"/>
                    <wp:effectExtent l="0" t="0" r="0" b="0"/>
                    <wp:docPr id="217" name="Picture 3"/>
                    <wp:cNvGraphicFramePr/>
                    <a:graphic xmlns:a="http://schemas.openxmlformats.org/drawingml/2006/main">
                      <a:graphicData uri="http://schemas.openxmlformats.org/drawingml/2006/picture">
                        <pic:pic xmlns:pic="http://schemas.openxmlformats.org/drawingml/2006/picture">
                          <pic:nvPicPr>
                            <pic:cNvPr id="21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93" w:anchor="co_pp_sp_506_703">
              <w:r>
                <w:rPr>
                  <w:rFonts w:ascii="Times New Roman" w:hAnsi="Times New Roman"/>
                  <w:i/>
                  <w:color w:val="0E568C"/>
                  <w:sz w:val="20"/>
                </w:rPr>
                <w:t>Katie John I,</w:t>
              </w:r>
              <w:r>
                <w:rPr>
                  <w:rFonts w:ascii="Times New Roman" w:hAnsi="Times New Roman"/>
                  <w:color w:val="0E568C"/>
                  <w:sz w:val="20"/>
                </w:rPr>
                <w:t xml:space="preserve"> 72 F.3d at 703</w:t>
              </w:r>
            </w:hyperlink>
            <w:r>
              <w:rPr>
                <w:rFonts w:ascii="Times New Roman" w:hAnsi="Times New Roman"/>
                <w:color w:val="000000"/>
                <w:sz w:val="20"/>
              </w:rPr>
              <w:t xml:space="preserve"> (“Under the reserved water rights doctrine, when the United States withdraws its lands from the public domain and reser</w:t>
            </w:r>
            <w:r>
              <w:rPr>
                <w:rFonts w:ascii="Times New Roman" w:hAnsi="Times New Roman"/>
                <w:color w:val="000000"/>
                <w:sz w:val="20"/>
              </w:rPr>
              <w:t xml:space="preserve">ves them for a federal purpose, the United States implicitly reserves appurtenant waters then unappropriated to the extent needed to accomplish the purpose of the reservation.”); </w:t>
            </w:r>
            <w:hyperlink r:id="rId294">
              <w:r>
                <w:rPr>
                  <w:rFonts w:ascii="Times New Roman" w:hAnsi="Times New Roman"/>
                  <w:noProof/>
                  <w:color w:val="0E568C"/>
                  <w:sz w:val="30"/>
                </w:rPr>
                <w:drawing>
                  <wp:inline distT="0" distB="0" distL="0" distR="0" wp14:anchorId="75BEE55B" wp14:editId="3771BA69">
                    <wp:extent cx="161925" cy="161925"/>
                    <wp:effectExtent l="0" t="0" r="0" b="0"/>
                    <wp:docPr id="219" name="Picture 3"/>
                    <wp:cNvGraphicFramePr/>
                    <a:graphic xmlns:a="http://schemas.openxmlformats.org/drawingml/2006/main">
                      <a:graphicData uri="http://schemas.openxmlformats.org/drawingml/2006/picture">
                        <pic:pic xmlns:pic="http://schemas.openxmlformats.org/drawingml/2006/picture">
                          <pic:nvPicPr>
                            <pic:cNvPr id="22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95" w:anchor="co_pp_sp_350_46">
              <w:r>
                <w:rPr>
                  <w:rFonts w:ascii="Times New Roman" w:hAnsi="Times New Roman"/>
                  <w:i/>
                  <w:color w:val="0E568C"/>
                  <w:sz w:val="20"/>
                </w:rPr>
                <w:t>Walton,</w:t>
              </w:r>
              <w:r>
                <w:rPr>
                  <w:rFonts w:ascii="Times New Roman" w:hAnsi="Times New Roman"/>
                  <w:color w:val="0E568C"/>
                  <w:sz w:val="20"/>
                </w:rPr>
                <w:t xml:space="preserve"> 647 F.2d at 46</w:t>
              </w:r>
            </w:hyperlink>
            <w:r>
              <w:rPr>
                <w:rFonts w:ascii="Times New Roman" w:hAnsi="Times New Roman"/>
                <w:color w:val="000000"/>
                <w:sz w:val="20"/>
              </w:rPr>
              <w:t xml:space="preserve"> (“Where water is needed to accomplish [the purposes of federal land withdrawn from the public domain], a reservation of appurtenant water is implied.”).</w:t>
            </w:r>
          </w:p>
        </w:tc>
      </w:tr>
      <w:bookmarkStart w:id="405" w:name="co_footnote_B096942030933212_1"/>
      <w:tr w:rsidR="00134965" w14:paraId="61084AF4" w14:textId="77777777">
        <w:tblPrEx>
          <w:tblCellMar>
            <w:top w:w="0" w:type="dxa"/>
            <w:bottom w:w="0" w:type="dxa"/>
          </w:tblCellMar>
        </w:tblPrEx>
        <w:tc>
          <w:tcPr>
            <w:tcW w:w="600" w:type="dxa"/>
          </w:tcPr>
          <w:p w14:paraId="4F447941" w14:textId="77777777" w:rsidR="00134965" w:rsidRDefault="00C020F3">
            <w:pPr>
              <w:spacing w:after="0" w:line="275" w:lineRule="atLeast"/>
            </w:pPr>
            <w:r>
              <w:fldChar w:fldCharType="begin"/>
            </w:r>
            <w:r>
              <w:instrText xml:space="preserve"> HYPERLINK \l "co_fnRef_B09</w:instrText>
            </w:r>
            <w:r>
              <w:instrText xml:space="preserve">6942030933212_ID0EOXAK_1" \h </w:instrText>
            </w:r>
            <w:r>
              <w:fldChar w:fldCharType="separate"/>
            </w:r>
            <w:r>
              <w:rPr>
                <w:rFonts w:ascii="Times New Roman" w:hAnsi="Times New Roman"/>
                <w:color w:val="0E568C"/>
                <w:sz w:val="20"/>
                <w:vertAlign w:val="superscript"/>
              </w:rPr>
              <w:t>94</w:t>
            </w:r>
            <w:r>
              <w:rPr>
                <w:rFonts w:ascii="Times New Roman" w:hAnsi="Times New Roman"/>
                <w:color w:val="0E568C"/>
                <w:sz w:val="20"/>
                <w:vertAlign w:val="superscript"/>
              </w:rPr>
              <w:fldChar w:fldCharType="end"/>
            </w:r>
            <w:bookmarkEnd w:id="405"/>
          </w:p>
        </w:tc>
        <w:tc>
          <w:tcPr>
            <w:tcW w:w="9450" w:type="dxa"/>
          </w:tcPr>
          <w:p w14:paraId="10ECA1CF" w14:textId="77777777" w:rsidR="00134965" w:rsidRDefault="00C020F3">
            <w:pPr>
              <w:spacing w:after="0" w:line="275" w:lineRule="atLeast"/>
              <w:jc w:val="both"/>
            </w:pPr>
            <w:r>
              <w:rPr>
                <w:rFonts w:ascii="Times New Roman" w:hAnsi="Times New Roman"/>
                <w:color w:val="000000"/>
                <w:sz w:val="20"/>
              </w:rPr>
              <w:t xml:space="preserve">David H. Getches, </w:t>
            </w:r>
            <w:r>
              <w:rPr>
                <w:rFonts w:ascii="Times New Roman" w:hAnsi="Times New Roman"/>
                <w:i/>
                <w:color w:val="000000"/>
                <w:sz w:val="20"/>
              </w:rPr>
              <w:t>Water Law</w:t>
            </w:r>
            <w:r>
              <w:rPr>
                <w:rFonts w:ascii="Times New Roman" w:hAnsi="Times New Roman"/>
                <w:color w:val="000000"/>
                <w:sz w:val="20"/>
              </w:rPr>
              <w:t xml:space="preserve"> 349–50 (4th ed.2009); </w:t>
            </w:r>
            <w:r>
              <w:rPr>
                <w:rFonts w:ascii="Times New Roman" w:hAnsi="Times New Roman"/>
                <w:i/>
                <w:color w:val="000000"/>
                <w:sz w:val="20"/>
              </w:rPr>
              <w:t>see also 4 Waters and Water Rights</w:t>
            </w:r>
            <w:r>
              <w:rPr>
                <w:rFonts w:ascii="Times New Roman" w:hAnsi="Times New Roman"/>
                <w:color w:val="000000"/>
                <w:sz w:val="20"/>
              </w:rPr>
              <w:t xml:space="preserve"> § 37.01(b)(3) (Robert E. Beck ed., 1991 ed., repl. vol. 2004) (“[R]eserved rights may be drawn from water sources that do not traverse or </w:t>
            </w:r>
            <w:r>
              <w:rPr>
                <w:rFonts w:ascii="Times New Roman" w:hAnsi="Times New Roman"/>
                <w:color w:val="000000"/>
                <w:sz w:val="20"/>
              </w:rPr>
              <w:t>border on reservations.”).</w:t>
            </w:r>
          </w:p>
        </w:tc>
      </w:tr>
      <w:bookmarkStart w:id="406" w:name="co_footnote_B097952030933212_1"/>
      <w:tr w:rsidR="00134965" w14:paraId="27856991" w14:textId="77777777">
        <w:tblPrEx>
          <w:tblCellMar>
            <w:top w:w="0" w:type="dxa"/>
            <w:bottom w:w="0" w:type="dxa"/>
          </w:tblCellMar>
        </w:tblPrEx>
        <w:tc>
          <w:tcPr>
            <w:tcW w:w="600" w:type="dxa"/>
          </w:tcPr>
          <w:p w14:paraId="16305ACB" w14:textId="77777777" w:rsidR="00134965" w:rsidRDefault="00C020F3">
            <w:pPr>
              <w:spacing w:after="0" w:line="275" w:lineRule="atLeast"/>
            </w:pPr>
            <w:r>
              <w:fldChar w:fldCharType="begin"/>
            </w:r>
            <w:r>
              <w:instrText xml:space="preserve"> HYPERLINK \l "co_fnRef_B097952030933212_ID0EE1AK_1" \h </w:instrText>
            </w:r>
            <w:r>
              <w:fldChar w:fldCharType="separate"/>
            </w:r>
            <w:r>
              <w:rPr>
                <w:rFonts w:ascii="Times New Roman" w:hAnsi="Times New Roman"/>
                <w:color w:val="0E568C"/>
                <w:sz w:val="20"/>
                <w:vertAlign w:val="superscript"/>
              </w:rPr>
              <w:t>95</w:t>
            </w:r>
            <w:r>
              <w:rPr>
                <w:rFonts w:ascii="Times New Roman" w:hAnsi="Times New Roman"/>
                <w:color w:val="0E568C"/>
                <w:sz w:val="20"/>
                <w:vertAlign w:val="superscript"/>
              </w:rPr>
              <w:fldChar w:fldCharType="end"/>
            </w:r>
            <w:bookmarkEnd w:id="406"/>
          </w:p>
        </w:tc>
        <w:tc>
          <w:tcPr>
            <w:tcW w:w="9450" w:type="dxa"/>
          </w:tcPr>
          <w:p w14:paraId="5817E3A7" w14:textId="77777777" w:rsidR="00134965" w:rsidRDefault="00C020F3">
            <w:pPr>
              <w:spacing w:after="0" w:line="275" w:lineRule="atLeast"/>
              <w:jc w:val="both"/>
            </w:pPr>
            <w:hyperlink r:id="rId296">
              <w:r>
                <w:rPr>
                  <w:rFonts w:ascii="Times New Roman" w:hAnsi="Times New Roman"/>
                  <w:noProof/>
                  <w:color w:val="0E568C"/>
                  <w:sz w:val="30"/>
                </w:rPr>
                <w:drawing>
                  <wp:inline distT="0" distB="0" distL="0" distR="0" wp14:anchorId="21092CC8" wp14:editId="7807B7F0">
                    <wp:extent cx="161925" cy="161925"/>
                    <wp:effectExtent l="0" t="0" r="0" b="0"/>
                    <wp:docPr id="221" name="Picture 3"/>
                    <wp:cNvGraphicFramePr/>
                    <a:graphic xmlns:a="http://schemas.openxmlformats.org/drawingml/2006/main">
                      <a:graphicData uri="http://schemas.openxmlformats.org/drawingml/2006/picture">
                        <pic:pic xmlns:pic="http://schemas.openxmlformats.org/drawingml/2006/picture">
                          <pic:nvPicPr>
                            <pic:cNvPr id="22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97">
              <w:r>
                <w:rPr>
                  <w:rFonts w:ascii="Times New Roman" w:hAnsi="Times New Roman"/>
                  <w:i/>
                  <w:color w:val="0E568C"/>
                  <w:sz w:val="20"/>
                </w:rPr>
                <w:t>Cappaert,</w:t>
              </w:r>
              <w:r>
                <w:rPr>
                  <w:rFonts w:ascii="Times New Roman" w:hAnsi="Times New Roman"/>
                  <w:color w:val="0E568C"/>
                  <w:sz w:val="20"/>
                </w:rPr>
                <w:t xml:space="preserve"> 426 U.S. at 133, 142, 96 S.Ct. 2062</w:t>
              </w:r>
            </w:hyperlink>
            <w:r>
              <w:rPr>
                <w:rFonts w:ascii="Times New Roman" w:hAnsi="Times New Roman"/>
                <w:color w:val="000000"/>
                <w:sz w:val="20"/>
              </w:rPr>
              <w:t xml:space="preserve"> (internal citation and quotation marks omitted).</w:t>
            </w:r>
          </w:p>
        </w:tc>
      </w:tr>
      <w:bookmarkStart w:id="407" w:name="co_footnote_B098962030933212_1"/>
      <w:tr w:rsidR="00134965" w14:paraId="1B230202" w14:textId="77777777">
        <w:tblPrEx>
          <w:tblCellMar>
            <w:top w:w="0" w:type="dxa"/>
            <w:bottom w:w="0" w:type="dxa"/>
          </w:tblCellMar>
        </w:tblPrEx>
        <w:tc>
          <w:tcPr>
            <w:tcW w:w="600" w:type="dxa"/>
          </w:tcPr>
          <w:p w14:paraId="442FA8BB" w14:textId="77777777" w:rsidR="00134965" w:rsidRDefault="00C020F3">
            <w:pPr>
              <w:spacing w:after="0" w:line="275" w:lineRule="atLeast"/>
            </w:pPr>
            <w:r>
              <w:fldChar w:fldCharType="begin"/>
            </w:r>
            <w:r>
              <w:instrText xml:space="preserve"> HYPERLINK \l "co_fnRef_B098962030933212_ID0EA2AK_1</w:instrText>
            </w:r>
            <w:r>
              <w:instrText xml:space="preserve">" \h </w:instrText>
            </w:r>
            <w:r>
              <w:fldChar w:fldCharType="separate"/>
            </w:r>
            <w:r>
              <w:rPr>
                <w:rFonts w:ascii="Times New Roman" w:hAnsi="Times New Roman"/>
                <w:color w:val="0E568C"/>
                <w:sz w:val="20"/>
                <w:vertAlign w:val="superscript"/>
              </w:rPr>
              <w:t>96</w:t>
            </w:r>
            <w:r>
              <w:rPr>
                <w:rFonts w:ascii="Times New Roman" w:hAnsi="Times New Roman"/>
                <w:color w:val="0E568C"/>
                <w:sz w:val="20"/>
                <w:vertAlign w:val="superscript"/>
              </w:rPr>
              <w:fldChar w:fldCharType="end"/>
            </w:r>
            <w:bookmarkEnd w:id="407"/>
          </w:p>
        </w:tc>
        <w:tc>
          <w:tcPr>
            <w:tcW w:w="9450" w:type="dxa"/>
          </w:tcPr>
          <w:p w14:paraId="7368EB97" w14:textId="77777777" w:rsidR="00134965" w:rsidRDefault="00C020F3">
            <w:pPr>
              <w:spacing w:after="0" w:line="275" w:lineRule="atLeast"/>
              <w:jc w:val="both"/>
            </w:pPr>
            <w:hyperlink r:id="rId298">
              <w:r>
                <w:rPr>
                  <w:rFonts w:ascii="Times New Roman" w:hAnsi="Times New Roman"/>
                  <w:noProof/>
                  <w:color w:val="0E568C"/>
                  <w:sz w:val="30"/>
                </w:rPr>
                <w:drawing>
                  <wp:inline distT="0" distB="0" distL="0" distR="0" wp14:anchorId="5B2876BC" wp14:editId="3A5FF093">
                    <wp:extent cx="161925" cy="161925"/>
                    <wp:effectExtent l="0" t="0" r="0" b="0"/>
                    <wp:docPr id="223" name="Picture 3"/>
                    <wp:cNvGraphicFramePr/>
                    <a:graphic xmlns:a="http://schemas.openxmlformats.org/drawingml/2006/main">
                      <a:graphicData uri="http://schemas.openxmlformats.org/drawingml/2006/picture">
                        <pic:pic xmlns:pic="http://schemas.openxmlformats.org/drawingml/2006/picture">
                          <pic:nvPicPr>
                            <pic:cNvPr id="22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99">
              <w:r>
                <w:rPr>
                  <w:rFonts w:ascii="Times New Roman" w:hAnsi="Times New Roman"/>
                  <w:i/>
                  <w:color w:val="0E568C"/>
                  <w:sz w:val="20"/>
                </w:rPr>
                <w:t>Id.</w:t>
              </w:r>
              <w:r>
                <w:rPr>
                  <w:rFonts w:ascii="Times New Roman" w:hAnsi="Times New Roman"/>
                  <w:color w:val="0E568C"/>
                  <w:sz w:val="20"/>
                </w:rPr>
                <w:t xml:space="preserve"> at 143, 96 S.Ct. 2062;</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Id300">
              <w:r>
                <w:rPr>
                  <w:rFonts w:ascii="Times New Roman" w:hAnsi="Times New Roman"/>
                  <w:noProof/>
                  <w:color w:val="0E568C"/>
                  <w:sz w:val="30"/>
                </w:rPr>
                <w:drawing>
                  <wp:inline distT="0" distB="0" distL="0" distR="0" wp14:anchorId="0D9D0EEC" wp14:editId="5D522D34">
                    <wp:extent cx="161925" cy="161925"/>
                    <wp:effectExtent l="0" t="0" r="0" b="0"/>
                    <wp:docPr id="225" name="Picture 3"/>
                    <wp:cNvGraphicFramePr/>
                    <a:graphic xmlns:a="http://schemas.openxmlformats.org/drawingml/2006/main">
                      <a:graphicData uri="http://schemas.openxmlformats.org/drawingml/2006/picture">
                        <pic:pic xmlns:pic="http://schemas.openxmlformats.org/drawingml/2006/picture">
                          <pic:nvPicPr>
                            <pic:cNvPr id="22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01" w:anchor="co_pp_sp_506_1158">
              <w:r>
                <w:rPr>
                  <w:rFonts w:ascii="Times New Roman" w:hAnsi="Times New Roman"/>
                  <w:i/>
                  <w:color w:val="0E568C"/>
                  <w:sz w:val="20"/>
                </w:rPr>
                <w:t>United States v. Orr Water Ditch Co.,</w:t>
              </w:r>
              <w:r>
                <w:rPr>
                  <w:rFonts w:ascii="Times New Roman" w:hAnsi="Times New Roman"/>
                  <w:color w:val="0E568C"/>
                  <w:sz w:val="20"/>
                </w:rPr>
                <w:t xml:space="preserve"> 600 F.3d 1152, 1158 (9th Cir.2010)</w:t>
              </w:r>
            </w:hyperlink>
            <w:r>
              <w:rPr>
                <w:rFonts w:ascii="Times New Roman" w:hAnsi="Times New Roman"/>
                <w:color w:val="000000"/>
                <w:sz w:val="20"/>
              </w:rPr>
              <w:t xml:space="preserve"> (recognizing that a tribe's water rights to surface water protec</w:t>
            </w:r>
            <w:r>
              <w:rPr>
                <w:rFonts w:ascii="Times New Roman" w:hAnsi="Times New Roman"/>
                <w:color w:val="000000"/>
                <w:sz w:val="20"/>
              </w:rPr>
              <w:t>ted it against diminution resulting from allocation of groundwater, because of the “reciprocal hydraulic connection between groundwater and surface water”).</w:t>
            </w:r>
          </w:p>
        </w:tc>
      </w:tr>
      <w:bookmarkStart w:id="408" w:name="co_footnote_B099972030933212_1"/>
      <w:tr w:rsidR="00134965" w14:paraId="3A4B830E" w14:textId="77777777">
        <w:tblPrEx>
          <w:tblCellMar>
            <w:top w:w="0" w:type="dxa"/>
            <w:bottom w:w="0" w:type="dxa"/>
          </w:tblCellMar>
        </w:tblPrEx>
        <w:tc>
          <w:tcPr>
            <w:tcW w:w="600" w:type="dxa"/>
          </w:tcPr>
          <w:p w14:paraId="2910CDD6" w14:textId="77777777" w:rsidR="00134965" w:rsidRDefault="00C020F3">
            <w:pPr>
              <w:spacing w:after="0" w:line="275" w:lineRule="atLeast"/>
            </w:pPr>
            <w:r>
              <w:fldChar w:fldCharType="begin"/>
            </w:r>
            <w:r>
              <w:instrText xml:space="preserve"> HYPERLINK \l "co_fnRef_B099972030933212_ID0EG6AK_1" \h </w:instrText>
            </w:r>
            <w:r>
              <w:fldChar w:fldCharType="separate"/>
            </w:r>
            <w:r>
              <w:rPr>
                <w:rFonts w:ascii="Times New Roman" w:hAnsi="Times New Roman"/>
                <w:color w:val="0E568C"/>
                <w:sz w:val="20"/>
                <w:vertAlign w:val="superscript"/>
              </w:rPr>
              <w:t>97</w:t>
            </w:r>
            <w:r>
              <w:rPr>
                <w:rFonts w:ascii="Times New Roman" w:hAnsi="Times New Roman"/>
                <w:color w:val="0E568C"/>
                <w:sz w:val="20"/>
                <w:vertAlign w:val="superscript"/>
              </w:rPr>
              <w:fldChar w:fldCharType="end"/>
            </w:r>
            <w:bookmarkEnd w:id="408"/>
          </w:p>
        </w:tc>
        <w:tc>
          <w:tcPr>
            <w:tcW w:w="9450" w:type="dxa"/>
          </w:tcPr>
          <w:p w14:paraId="04B54CAF" w14:textId="77777777" w:rsidR="00134965" w:rsidRDefault="00C020F3">
            <w:pPr>
              <w:spacing w:after="0" w:line="275" w:lineRule="atLeast"/>
              <w:jc w:val="both"/>
            </w:pPr>
            <w:r>
              <w:rPr>
                <w:rFonts w:ascii="Times New Roman" w:hAnsi="Times New Roman"/>
                <w:color w:val="000000"/>
                <w:sz w:val="20"/>
              </w:rPr>
              <w:t xml:space="preserve">The 1999 Rules provide that the regulations will apply to “inland waters adjacent to the exterior boundaries of” 34 different “areas.” Several of the identified “areas” actually include </w:t>
            </w:r>
            <w:r>
              <w:rPr>
                <w:rFonts w:ascii="Times New Roman" w:hAnsi="Times New Roman"/>
                <w:color w:val="000000"/>
                <w:sz w:val="20"/>
              </w:rPr>
              <w:t>multiple reservations or units. Sixteen of the “areas” are national wildlife refuges established, expanded or redesignated by ANILCA. Twelve of the “areas” include one or more units of the National Park System established, expanded or redesignated by ANILC</w:t>
            </w:r>
            <w:r>
              <w:rPr>
                <w:rFonts w:ascii="Times New Roman" w:hAnsi="Times New Roman"/>
                <w:color w:val="000000"/>
                <w:sz w:val="20"/>
              </w:rPr>
              <w:t xml:space="preserve">A. The remaining six “areas” include two national forests (the Chugach and the Tongass), one National Conservation Area, one National Recreation Area, the National Petroleum Reserve in Alaska, and all components of the Wild and Scenic River System located </w:t>
            </w:r>
            <w:r>
              <w:rPr>
                <w:rFonts w:ascii="Times New Roman" w:hAnsi="Times New Roman"/>
                <w:color w:val="000000"/>
                <w:sz w:val="20"/>
              </w:rPr>
              <w:t>outside the boundaries of National Park, National Preserves or National Wildlife Refuges. Only the National Petroleum reserve was not established, expanded or redesignated by ANILCA.</w:t>
            </w:r>
          </w:p>
        </w:tc>
      </w:tr>
      <w:bookmarkStart w:id="409" w:name="co_footnote_B100982030933212_1"/>
      <w:tr w:rsidR="00134965" w14:paraId="069700B6" w14:textId="77777777">
        <w:tblPrEx>
          <w:tblCellMar>
            <w:top w:w="0" w:type="dxa"/>
            <w:bottom w:w="0" w:type="dxa"/>
          </w:tblCellMar>
        </w:tblPrEx>
        <w:tc>
          <w:tcPr>
            <w:tcW w:w="600" w:type="dxa"/>
          </w:tcPr>
          <w:p w14:paraId="7DEF93BD" w14:textId="77777777" w:rsidR="00134965" w:rsidRDefault="00C020F3">
            <w:pPr>
              <w:spacing w:after="0" w:line="275" w:lineRule="atLeast"/>
            </w:pPr>
            <w:r>
              <w:fldChar w:fldCharType="begin"/>
            </w:r>
            <w:r>
              <w:instrText xml:space="preserve"> HYPERLINK \l "co_fnRef_B100982030933212_ID0EZ6AK_1" \h </w:instrText>
            </w:r>
            <w:r>
              <w:fldChar w:fldCharType="separate"/>
            </w:r>
            <w:r>
              <w:rPr>
                <w:rFonts w:ascii="Times New Roman" w:hAnsi="Times New Roman"/>
                <w:color w:val="0E568C"/>
                <w:sz w:val="20"/>
                <w:vertAlign w:val="superscript"/>
              </w:rPr>
              <w:t>98</w:t>
            </w:r>
            <w:r>
              <w:rPr>
                <w:rFonts w:ascii="Times New Roman" w:hAnsi="Times New Roman"/>
                <w:color w:val="0E568C"/>
                <w:sz w:val="20"/>
                <w:vertAlign w:val="superscript"/>
              </w:rPr>
              <w:fldChar w:fldCharType="end"/>
            </w:r>
            <w:bookmarkEnd w:id="409"/>
          </w:p>
        </w:tc>
        <w:tc>
          <w:tcPr>
            <w:tcW w:w="9450" w:type="dxa"/>
          </w:tcPr>
          <w:p w14:paraId="6B03A9D3" w14:textId="77777777" w:rsidR="00134965" w:rsidRDefault="00C020F3">
            <w:pPr>
              <w:spacing w:after="0" w:line="275" w:lineRule="atLeast"/>
              <w:jc w:val="both"/>
            </w:pPr>
            <w:r>
              <w:rPr>
                <w:rFonts w:ascii="Times New Roman" w:hAnsi="Times New Roman"/>
                <w:i/>
                <w:color w:val="000000"/>
                <w:sz w:val="20"/>
              </w:rPr>
              <w:t>See</w:t>
            </w:r>
            <w:r>
              <w:rPr>
                <w:rFonts w:ascii="Times New Roman" w:hAnsi="Times New Roman"/>
                <w:color w:val="000000"/>
                <w:sz w:val="20"/>
              </w:rPr>
              <w:t xml:space="preserve"> ANILCA</w:t>
            </w:r>
            <w:r>
              <w:rPr>
                <w:rFonts w:ascii="Times New Roman" w:hAnsi="Times New Roman"/>
                <w:color w:val="000000"/>
                <w:sz w:val="20"/>
              </w:rPr>
              <w:t xml:space="preserve"> §§ 201, 202 (codified at </w:t>
            </w:r>
            <w:hyperlink r:id="rId302">
              <w:r>
                <w:rPr>
                  <w:rFonts w:ascii="Times New Roman" w:hAnsi="Times New Roman"/>
                  <w:color w:val="0E568C"/>
                  <w:sz w:val="20"/>
                </w:rPr>
                <w:t>16 U.S.C. 410hh</w:t>
              </w:r>
            </w:hyperlink>
            <w:r>
              <w:rPr>
                <w:rFonts w:ascii="Times New Roman" w:hAnsi="Times New Roman"/>
                <w:color w:val="000000"/>
                <w:sz w:val="20"/>
              </w:rPr>
              <w:t xml:space="preserve">, </w:t>
            </w:r>
            <w:hyperlink r:id="rId303">
              <w:r>
                <w:rPr>
                  <w:rFonts w:ascii="Times New Roman" w:hAnsi="Times New Roman"/>
                  <w:color w:val="0E568C"/>
                  <w:sz w:val="20"/>
                </w:rPr>
                <w:t>410hh–1</w:t>
              </w:r>
            </w:hyperlink>
            <w:r>
              <w:rPr>
                <w:rFonts w:ascii="Times New Roman" w:hAnsi="Times New Roman"/>
                <w:color w:val="000000"/>
                <w:sz w:val="20"/>
              </w:rPr>
              <w:t>). Sixteen of the 17 National Park System units listed in the 1999 Rules have the identified purpose “to protect habitat for, and populations of” fish and wildlife. The remaining N</w:t>
            </w:r>
            <w:r>
              <w:rPr>
                <w:rFonts w:ascii="Times New Roman" w:hAnsi="Times New Roman"/>
                <w:color w:val="000000"/>
                <w:sz w:val="20"/>
              </w:rPr>
              <w:t>ational Park System unit, the Glacier Bay National Preserve, has the purpose to “protect a segment of the Alsek River, fish and wildlife habitats and migration routes.”</w:t>
            </w:r>
          </w:p>
        </w:tc>
      </w:tr>
      <w:bookmarkStart w:id="410" w:name="co_footnote_B101992030933212_1"/>
      <w:tr w:rsidR="00134965" w14:paraId="4765A840" w14:textId="77777777">
        <w:tblPrEx>
          <w:tblCellMar>
            <w:top w:w="0" w:type="dxa"/>
            <w:bottom w:w="0" w:type="dxa"/>
          </w:tblCellMar>
        </w:tblPrEx>
        <w:tc>
          <w:tcPr>
            <w:tcW w:w="600" w:type="dxa"/>
          </w:tcPr>
          <w:p w14:paraId="6A02FFBC" w14:textId="77777777" w:rsidR="00134965" w:rsidRDefault="00C020F3">
            <w:pPr>
              <w:spacing w:after="0" w:line="275" w:lineRule="atLeast"/>
            </w:pPr>
            <w:r>
              <w:fldChar w:fldCharType="begin"/>
            </w:r>
            <w:r>
              <w:instrText xml:space="preserve"> HYPERLINK \l "co_fnRef_B101992030933212_ID0EJABK_1" \h </w:instrText>
            </w:r>
            <w:r>
              <w:fldChar w:fldCharType="separate"/>
            </w:r>
            <w:r>
              <w:rPr>
                <w:rFonts w:ascii="Times New Roman" w:hAnsi="Times New Roman"/>
                <w:color w:val="0E568C"/>
                <w:sz w:val="20"/>
                <w:vertAlign w:val="superscript"/>
              </w:rPr>
              <w:t>99</w:t>
            </w:r>
            <w:r>
              <w:rPr>
                <w:rFonts w:ascii="Times New Roman" w:hAnsi="Times New Roman"/>
                <w:color w:val="0E568C"/>
                <w:sz w:val="20"/>
                <w:vertAlign w:val="superscript"/>
              </w:rPr>
              <w:fldChar w:fldCharType="end"/>
            </w:r>
            <w:bookmarkEnd w:id="410"/>
          </w:p>
        </w:tc>
        <w:tc>
          <w:tcPr>
            <w:tcW w:w="9450" w:type="dxa"/>
          </w:tcPr>
          <w:p w14:paraId="1019C34A" w14:textId="77777777" w:rsidR="00134965" w:rsidRDefault="00C020F3">
            <w:pPr>
              <w:spacing w:after="0" w:line="275" w:lineRule="atLeast"/>
              <w:jc w:val="both"/>
            </w:pPr>
            <w:r>
              <w:rPr>
                <w:rFonts w:ascii="Times New Roman" w:hAnsi="Times New Roman"/>
                <w:i/>
                <w:color w:val="000000"/>
                <w:sz w:val="20"/>
              </w:rPr>
              <w:t>See</w:t>
            </w:r>
            <w:r>
              <w:rPr>
                <w:rFonts w:ascii="Times New Roman" w:hAnsi="Times New Roman"/>
                <w:color w:val="000000"/>
                <w:sz w:val="20"/>
              </w:rPr>
              <w:t xml:space="preserve"> ANILCA §§ 302, 303. </w:t>
            </w:r>
            <w:r>
              <w:rPr>
                <w:rFonts w:ascii="Times New Roman" w:hAnsi="Times New Roman"/>
                <w:color w:val="000000"/>
                <w:sz w:val="20"/>
              </w:rPr>
              <w:t>All 16 of the National Wildlife Refuges named in the 1999 Rules have a primary purpose “to conserve fish and wildlife populations and habitats in their natural diversity.”</w:t>
            </w:r>
          </w:p>
        </w:tc>
      </w:tr>
      <w:bookmarkStart w:id="411" w:name="co_footnote_B1021002030933212_1"/>
      <w:tr w:rsidR="00134965" w14:paraId="1F7A150E" w14:textId="77777777">
        <w:tblPrEx>
          <w:tblCellMar>
            <w:top w:w="0" w:type="dxa"/>
            <w:bottom w:w="0" w:type="dxa"/>
          </w:tblCellMar>
        </w:tblPrEx>
        <w:tc>
          <w:tcPr>
            <w:tcW w:w="600" w:type="dxa"/>
          </w:tcPr>
          <w:p w14:paraId="21F48C33" w14:textId="77777777" w:rsidR="00134965" w:rsidRDefault="00C020F3">
            <w:pPr>
              <w:spacing w:after="0" w:line="275" w:lineRule="atLeast"/>
            </w:pPr>
            <w:r>
              <w:fldChar w:fldCharType="begin"/>
            </w:r>
            <w:r>
              <w:instrText xml:space="preserve"> HYPERLINK \l "co_fnRef_B1021002030933212_ID0E1ABK_1" \h </w:instrText>
            </w:r>
            <w:r>
              <w:fldChar w:fldCharType="separate"/>
            </w:r>
            <w:r>
              <w:rPr>
                <w:rFonts w:ascii="Times New Roman" w:hAnsi="Times New Roman"/>
                <w:color w:val="0E568C"/>
                <w:sz w:val="20"/>
                <w:vertAlign w:val="superscript"/>
              </w:rPr>
              <w:t>100</w:t>
            </w:r>
            <w:r>
              <w:rPr>
                <w:rFonts w:ascii="Times New Roman" w:hAnsi="Times New Roman"/>
                <w:color w:val="0E568C"/>
                <w:sz w:val="20"/>
                <w:vertAlign w:val="superscript"/>
              </w:rPr>
              <w:fldChar w:fldCharType="end"/>
            </w:r>
            <w:bookmarkEnd w:id="411"/>
          </w:p>
        </w:tc>
        <w:tc>
          <w:tcPr>
            <w:tcW w:w="9450" w:type="dxa"/>
          </w:tcPr>
          <w:p w14:paraId="3DB3380D" w14:textId="77777777" w:rsidR="00134965" w:rsidRDefault="00C020F3">
            <w:pPr>
              <w:spacing w:after="0" w:line="275" w:lineRule="atLeast"/>
              <w:jc w:val="both"/>
            </w:pPr>
            <w:r>
              <w:rPr>
                <w:rFonts w:ascii="Times New Roman" w:hAnsi="Times New Roman"/>
                <w:i/>
                <w:color w:val="000000"/>
                <w:sz w:val="20"/>
              </w:rPr>
              <w:t xml:space="preserve">Cf. </w:t>
            </w:r>
            <w:hyperlink r:id="rId304">
              <w:r>
                <w:rPr>
                  <w:rFonts w:ascii="Times New Roman" w:hAnsi="Times New Roman"/>
                  <w:noProof/>
                  <w:color w:val="0E568C"/>
                  <w:sz w:val="30"/>
                </w:rPr>
                <w:drawing>
                  <wp:inline distT="0" distB="0" distL="0" distR="0" wp14:anchorId="349D09F2" wp14:editId="07934B87">
                    <wp:extent cx="161925" cy="161925"/>
                    <wp:effectExtent l="0" t="0" r="0" b="0"/>
                    <wp:docPr id="227" name="Picture 3"/>
                    <wp:cNvGraphicFramePr/>
                    <a:graphic xmlns:a="http://schemas.openxmlformats.org/drawingml/2006/main">
                      <a:graphicData uri="http://schemas.openxmlformats.org/drawingml/2006/picture">
                        <pic:pic xmlns:pic="http://schemas.openxmlformats.org/drawingml/2006/picture">
                          <pic:nvPicPr>
                            <pic:cNvPr id="22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05" w:anchor="co_pp_sp_350_767">
              <w:r>
                <w:rPr>
                  <w:rFonts w:ascii="Times New Roman" w:hAnsi="Times New Roman"/>
                  <w:i/>
                  <w:color w:val="0E568C"/>
                  <w:sz w:val="20"/>
                </w:rPr>
                <w:t>United States v. Alaska,</w:t>
              </w:r>
              <w:r>
                <w:rPr>
                  <w:rFonts w:ascii="Times New Roman" w:hAnsi="Times New Roman"/>
                  <w:color w:val="0E568C"/>
                  <w:sz w:val="20"/>
                </w:rPr>
                <w:t xml:space="preserve"> 423 F.2d 764, 767 (9th Cir.1970)</w:t>
              </w:r>
            </w:hyperlink>
            <w:r>
              <w:rPr>
                <w:rFonts w:ascii="Times New Roman" w:hAnsi="Times New Roman"/>
                <w:color w:val="000000"/>
                <w:sz w:val="20"/>
              </w:rPr>
              <w:t xml:space="preserve"> (rejecting the argument that the Kenai National Moose Range did not reserve water rights in navigable water because this would leave “only mountains, hill</w:t>
            </w:r>
            <w:r>
              <w:rPr>
                <w:rFonts w:ascii="Times New Roman" w:hAnsi="Times New Roman"/>
                <w:color w:val="000000"/>
                <w:sz w:val="20"/>
              </w:rPr>
              <w:t>s, ridges, valleys and barren areas ... for the moose to feed and breed”).</w:t>
            </w:r>
          </w:p>
        </w:tc>
      </w:tr>
      <w:bookmarkStart w:id="412" w:name="co_footnote_B1031012030933212_1"/>
      <w:tr w:rsidR="00134965" w14:paraId="181B9871" w14:textId="77777777">
        <w:tblPrEx>
          <w:tblCellMar>
            <w:top w:w="0" w:type="dxa"/>
            <w:bottom w:w="0" w:type="dxa"/>
          </w:tblCellMar>
        </w:tblPrEx>
        <w:tc>
          <w:tcPr>
            <w:tcW w:w="600" w:type="dxa"/>
          </w:tcPr>
          <w:p w14:paraId="298674C2" w14:textId="77777777" w:rsidR="00134965" w:rsidRDefault="00C020F3">
            <w:pPr>
              <w:spacing w:after="0" w:line="275" w:lineRule="atLeast"/>
            </w:pPr>
            <w:r>
              <w:fldChar w:fldCharType="begin"/>
            </w:r>
            <w:r>
              <w:instrText xml:space="preserve"> HYPERLINK \l "co_fnRef_B1031012030933212_ID0EEBBK_1" \h </w:instrText>
            </w:r>
            <w:r>
              <w:fldChar w:fldCharType="separate"/>
            </w:r>
            <w:r>
              <w:rPr>
                <w:rFonts w:ascii="Times New Roman" w:hAnsi="Times New Roman"/>
                <w:color w:val="0E568C"/>
                <w:sz w:val="20"/>
                <w:vertAlign w:val="superscript"/>
              </w:rPr>
              <w:t>101</w:t>
            </w:r>
            <w:r>
              <w:rPr>
                <w:rFonts w:ascii="Times New Roman" w:hAnsi="Times New Roman"/>
                <w:color w:val="0E568C"/>
                <w:sz w:val="20"/>
                <w:vertAlign w:val="superscript"/>
              </w:rPr>
              <w:fldChar w:fldCharType="end"/>
            </w:r>
            <w:bookmarkEnd w:id="412"/>
          </w:p>
        </w:tc>
        <w:tc>
          <w:tcPr>
            <w:tcW w:w="9450" w:type="dxa"/>
          </w:tcPr>
          <w:p w14:paraId="2639F292" w14:textId="77777777" w:rsidR="00134965" w:rsidRDefault="00C020F3">
            <w:pPr>
              <w:spacing w:after="0" w:line="275" w:lineRule="atLeast"/>
              <w:jc w:val="both"/>
            </w:pPr>
            <w:r>
              <w:rPr>
                <w:rFonts w:ascii="Times New Roman" w:hAnsi="Times New Roman"/>
                <w:i/>
                <w:color w:val="000000"/>
                <w:sz w:val="20"/>
              </w:rPr>
              <w:t xml:space="preserve">See </w:t>
            </w:r>
            <w:hyperlink r:id="rId306">
              <w:r>
                <w:rPr>
                  <w:rFonts w:ascii="Times New Roman" w:hAnsi="Times New Roman"/>
                  <w:noProof/>
                  <w:color w:val="0E568C"/>
                  <w:sz w:val="30"/>
                </w:rPr>
                <w:drawing>
                  <wp:inline distT="0" distB="0" distL="0" distR="0" wp14:anchorId="38C53FE0" wp14:editId="0230594F">
                    <wp:extent cx="161925" cy="161925"/>
                    <wp:effectExtent l="0" t="0" r="0" b="0"/>
                    <wp:docPr id="229" name="Picture 3"/>
                    <wp:cNvGraphicFramePr/>
                    <a:graphic xmlns:a="http://schemas.openxmlformats.org/drawingml/2006/main">
                      <a:graphicData uri="http://schemas.openxmlformats.org/drawingml/2006/picture">
                        <pic:pic xmlns:pic="http://schemas.openxmlformats.org/drawingml/2006/picture">
                          <pic:nvPicPr>
                            <pic:cNvPr id="23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07" w:anchor="co_pp_sp_506_703">
              <w:r>
                <w:rPr>
                  <w:rFonts w:ascii="Times New Roman" w:hAnsi="Times New Roman"/>
                  <w:i/>
                  <w:color w:val="0E568C"/>
                  <w:sz w:val="20"/>
                </w:rPr>
                <w:t>Katie John I,</w:t>
              </w:r>
              <w:r>
                <w:rPr>
                  <w:rFonts w:ascii="Times New Roman" w:hAnsi="Times New Roman"/>
                  <w:color w:val="0E568C"/>
                  <w:sz w:val="20"/>
                </w:rPr>
                <w:t xml:space="preserve"> 72 F.3d at 703</w:t>
              </w:r>
            </w:hyperlink>
            <w:r>
              <w:rPr>
                <w:rFonts w:ascii="Times New Roman" w:hAnsi="Times New Roman"/>
                <w:color w:val="000000"/>
                <w:sz w:val="20"/>
              </w:rPr>
              <w:t xml:space="preserve"> (“By virtue of its reser</w:t>
            </w:r>
            <w:r>
              <w:rPr>
                <w:rFonts w:ascii="Times New Roman" w:hAnsi="Times New Roman"/>
                <w:color w:val="000000"/>
                <w:sz w:val="20"/>
              </w:rPr>
              <w:t>ved water rights, the United States has interests in some navigable waters.”).</w:t>
            </w:r>
          </w:p>
        </w:tc>
      </w:tr>
      <w:bookmarkStart w:id="413" w:name="co_footnote_B1041022030933212_1"/>
      <w:tr w:rsidR="00134965" w14:paraId="357E3A69" w14:textId="77777777">
        <w:tblPrEx>
          <w:tblCellMar>
            <w:top w:w="0" w:type="dxa"/>
            <w:bottom w:w="0" w:type="dxa"/>
          </w:tblCellMar>
        </w:tblPrEx>
        <w:tc>
          <w:tcPr>
            <w:tcW w:w="600" w:type="dxa"/>
          </w:tcPr>
          <w:p w14:paraId="75B3F2E0" w14:textId="77777777" w:rsidR="00134965" w:rsidRDefault="00C020F3">
            <w:pPr>
              <w:spacing w:after="0" w:line="275" w:lineRule="atLeast"/>
            </w:pPr>
            <w:r>
              <w:fldChar w:fldCharType="begin"/>
            </w:r>
            <w:r>
              <w:instrText xml:space="preserve"> HYPERLINK \l "co_fnRef_B1041022030933212_ID0EXIBK_1" \h </w:instrText>
            </w:r>
            <w:r>
              <w:fldChar w:fldCharType="separate"/>
            </w:r>
            <w:r>
              <w:rPr>
                <w:rFonts w:ascii="Times New Roman" w:hAnsi="Times New Roman"/>
                <w:color w:val="0E568C"/>
                <w:sz w:val="20"/>
                <w:vertAlign w:val="superscript"/>
              </w:rPr>
              <w:t>102</w:t>
            </w:r>
            <w:r>
              <w:rPr>
                <w:rFonts w:ascii="Times New Roman" w:hAnsi="Times New Roman"/>
                <w:color w:val="0E568C"/>
                <w:sz w:val="20"/>
                <w:vertAlign w:val="superscript"/>
              </w:rPr>
              <w:fldChar w:fldCharType="end"/>
            </w:r>
            <w:bookmarkEnd w:id="413"/>
          </w:p>
        </w:tc>
        <w:tc>
          <w:tcPr>
            <w:tcW w:w="9450" w:type="dxa"/>
          </w:tcPr>
          <w:p w14:paraId="137974B0" w14:textId="77777777" w:rsidR="00134965" w:rsidRDefault="00C020F3">
            <w:pPr>
              <w:spacing w:after="0" w:line="275" w:lineRule="atLeast"/>
              <w:jc w:val="both"/>
            </w:pPr>
            <w:hyperlink r:id="rId308">
              <w:r>
                <w:rPr>
                  <w:rFonts w:ascii="Times New Roman" w:hAnsi="Times New Roman"/>
                  <w:noProof/>
                  <w:color w:val="0E568C"/>
                  <w:sz w:val="30"/>
                </w:rPr>
                <w:drawing>
                  <wp:inline distT="0" distB="0" distL="0" distR="0" wp14:anchorId="13DED284" wp14:editId="663EC8E0">
                    <wp:extent cx="161925" cy="161925"/>
                    <wp:effectExtent l="0" t="0" r="0" b="0"/>
                    <wp:docPr id="231" name="Picture 3"/>
                    <wp:cNvGraphicFramePr/>
                    <a:graphic xmlns:a="http://schemas.openxmlformats.org/drawingml/2006/main">
                      <a:graphicData uri="http://schemas.openxmlformats.org/drawingml/2006/picture">
                        <pic:pic xmlns:pic="http://schemas.openxmlformats.org/drawingml/2006/picture">
                          <pic:nvPicPr>
                            <pic:cNvPr id="23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09">
              <w:r>
                <w:rPr>
                  <w:rFonts w:ascii="Times New Roman" w:hAnsi="Times New Roman"/>
                  <w:i/>
                  <w:color w:val="0E568C"/>
                  <w:sz w:val="20"/>
                </w:rPr>
                <w:t>Cappaert,</w:t>
              </w:r>
              <w:r>
                <w:rPr>
                  <w:rFonts w:ascii="Times New Roman" w:hAnsi="Times New Roman"/>
                  <w:color w:val="0E568C"/>
                  <w:sz w:val="20"/>
                </w:rPr>
                <w:t xml:space="preserve"> 426 U.S. at 139, 96 S.Ct. 2062</w:t>
              </w:r>
            </w:hyperlink>
            <w:r>
              <w:rPr>
                <w:rFonts w:ascii="Times New Roman" w:hAnsi="Times New Roman"/>
                <w:color w:val="000000"/>
                <w:sz w:val="20"/>
              </w:rPr>
              <w:t>.</w:t>
            </w:r>
          </w:p>
        </w:tc>
      </w:tr>
      <w:bookmarkStart w:id="414" w:name="co_footnote_B1051032030933212_1"/>
      <w:tr w:rsidR="00134965" w14:paraId="2539A8C8" w14:textId="77777777">
        <w:tblPrEx>
          <w:tblCellMar>
            <w:top w:w="0" w:type="dxa"/>
            <w:bottom w:w="0" w:type="dxa"/>
          </w:tblCellMar>
        </w:tblPrEx>
        <w:tc>
          <w:tcPr>
            <w:tcW w:w="600" w:type="dxa"/>
          </w:tcPr>
          <w:p w14:paraId="4693AA02" w14:textId="77777777" w:rsidR="00134965" w:rsidRDefault="00C020F3">
            <w:pPr>
              <w:spacing w:after="0" w:line="275" w:lineRule="atLeast"/>
            </w:pPr>
            <w:r>
              <w:fldChar w:fldCharType="begin"/>
            </w:r>
            <w:r>
              <w:instrText xml:space="preserve"> HYPERLINK \l "co_fnRef_B1051032030933212_ID0EFNBK_1" \h </w:instrText>
            </w:r>
            <w:r>
              <w:fldChar w:fldCharType="separate"/>
            </w:r>
            <w:r>
              <w:rPr>
                <w:rFonts w:ascii="Times New Roman" w:hAnsi="Times New Roman"/>
                <w:color w:val="0E568C"/>
                <w:sz w:val="20"/>
                <w:vertAlign w:val="superscript"/>
              </w:rPr>
              <w:t>103</w:t>
            </w:r>
            <w:r>
              <w:rPr>
                <w:rFonts w:ascii="Times New Roman" w:hAnsi="Times New Roman"/>
                <w:color w:val="0E568C"/>
                <w:sz w:val="20"/>
                <w:vertAlign w:val="superscript"/>
              </w:rPr>
              <w:fldChar w:fldCharType="end"/>
            </w:r>
            <w:bookmarkEnd w:id="414"/>
          </w:p>
        </w:tc>
        <w:tc>
          <w:tcPr>
            <w:tcW w:w="9450" w:type="dxa"/>
          </w:tcPr>
          <w:p w14:paraId="29EDDCBB" w14:textId="77777777" w:rsidR="00134965" w:rsidRDefault="00C020F3">
            <w:pPr>
              <w:spacing w:after="0" w:line="275" w:lineRule="atLeast"/>
              <w:jc w:val="both"/>
            </w:pPr>
            <w:r>
              <w:rPr>
                <w:rFonts w:ascii="Times New Roman" w:hAnsi="Times New Roman"/>
                <w:i/>
                <w:color w:val="000000"/>
                <w:sz w:val="20"/>
              </w:rPr>
              <w:t>See</w:t>
            </w:r>
            <w:r>
              <w:rPr>
                <w:rFonts w:ascii="Times New Roman" w:hAnsi="Times New Roman"/>
                <w:color w:val="000000"/>
                <w:sz w:val="20"/>
              </w:rPr>
              <w:t xml:space="preserve"> ANILCA § 201(7)(b), </w:t>
            </w:r>
            <w:hyperlink r:id="rId310" w:anchor="co_pp_bbe600004b9a4">
              <w:r>
                <w:rPr>
                  <w:rFonts w:ascii="Times New Roman" w:hAnsi="Times New Roman"/>
                  <w:color w:val="0E568C"/>
                  <w:sz w:val="20"/>
                </w:rPr>
                <w:t>16 U.S.C. § 410hh(7)(b)</w:t>
              </w:r>
            </w:hyperlink>
            <w:r>
              <w:rPr>
                <w:rFonts w:ascii="Times New Roman" w:hAnsi="Times New Roman"/>
                <w:color w:val="000000"/>
                <w:sz w:val="20"/>
              </w:rPr>
              <w:t xml:space="preserve"> (providing that “[n]o lands conveyed to the Nondalton Village Corporation shall be considered to be within the boundaries of the park or preserve”).</w:t>
            </w:r>
          </w:p>
        </w:tc>
      </w:tr>
      <w:bookmarkStart w:id="415" w:name="co_footnote_B1061042030933212_1"/>
      <w:tr w:rsidR="00134965" w14:paraId="6F7C97C6" w14:textId="77777777">
        <w:tblPrEx>
          <w:tblCellMar>
            <w:top w:w="0" w:type="dxa"/>
            <w:bottom w:w="0" w:type="dxa"/>
          </w:tblCellMar>
        </w:tblPrEx>
        <w:tc>
          <w:tcPr>
            <w:tcW w:w="600" w:type="dxa"/>
          </w:tcPr>
          <w:p w14:paraId="300CD8FF" w14:textId="77777777" w:rsidR="00134965" w:rsidRDefault="00C020F3">
            <w:pPr>
              <w:spacing w:after="0" w:line="275" w:lineRule="atLeast"/>
            </w:pPr>
            <w:r>
              <w:fldChar w:fldCharType="begin"/>
            </w:r>
            <w:r>
              <w:instrText xml:space="preserve"> HYPERLINK \l "co_fnRef_B1061042030933212_ID0</w:instrText>
            </w:r>
            <w:r>
              <w:instrText xml:space="preserve">E1OBK_1" \h </w:instrText>
            </w:r>
            <w:r>
              <w:fldChar w:fldCharType="separate"/>
            </w:r>
            <w:r>
              <w:rPr>
                <w:rFonts w:ascii="Times New Roman" w:hAnsi="Times New Roman"/>
                <w:color w:val="0E568C"/>
                <w:sz w:val="20"/>
                <w:vertAlign w:val="superscript"/>
              </w:rPr>
              <w:t>104</w:t>
            </w:r>
            <w:r>
              <w:rPr>
                <w:rFonts w:ascii="Times New Roman" w:hAnsi="Times New Roman"/>
                <w:color w:val="0E568C"/>
                <w:sz w:val="20"/>
                <w:vertAlign w:val="superscript"/>
              </w:rPr>
              <w:fldChar w:fldCharType="end"/>
            </w:r>
            <w:bookmarkEnd w:id="415"/>
          </w:p>
        </w:tc>
        <w:tc>
          <w:tcPr>
            <w:tcW w:w="9450" w:type="dxa"/>
          </w:tcPr>
          <w:p w14:paraId="77ED8E64" w14:textId="77777777" w:rsidR="00134965" w:rsidRDefault="00C020F3">
            <w:pPr>
              <w:spacing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hyperlink r:id="rId311" w:anchor="co_pp_sp_1037_45166">
              <w:r>
                <w:rPr>
                  <w:rFonts w:ascii="Times New Roman" w:hAnsi="Times New Roman"/>
                  <w:color w:val="0E568C"/>
                  <w:sz w:val="20"/>
                </w:rPr>
                <w:t>National Park System Units in Alaska; Description of Boundaries, 57 Fed.Reg. 45,166, 45,220 (Sept. 30, 1992)</w:t>
              </w:r>
            </w:hyperlink>
            <w:r>
              <w:rPr>
                <w:rFonts w:ascii="Times New Roman" w:hAnsi="Times New Roman"/>
                <w:color w:val="000000"/>
                <w:sz w:val="20"/>
              </w:rPr>
              <w:t>.</w:t>
            </w:r>
          </w:p>
        </w:tc>
      </w:tr>
      <w:bookmarkStart w:id="416" w:name="co_footnote_B1071052030933212_1"/>
      <w:tr w:rsidR="00134965" w14:paraId="51559036" w14:textId="77777777">
        <w:tblPrEx>
          <w:tblCellMar>
            <w:top w:w="0" w:type="dxa"/>
            <w:bottom w:w="0" w:type="dxa"/>
          </w:tblCellMar>
        </w:tblPrEx>
        <w:tc>
          <w:tcPr>
            <w:tcW w:w="600" w:type="dxa"/>
          </w:tcPr>
          <w:p w14:paraId="19D7741A" w14:textId="77777777" w:rsidR="00134965" w:rsidRDefault="00C020F3">
            <w:pPr>
              <w:spacing w:after="0" w:line="275" w:lineRule="atLeast"/>
            </w:pPr>
            <w:r>
              <w:fldChar w:fldCharType="begin"/>
            </w:r>
            <w:r>
              <w:instrText xml:space="preserve"> HYPERLINK \l "co_fnRef_B1071052030</w:instrText>
            </w:r>
            <w:r>
              <w:instrText xml:space="preserve">933212_ID0ENPBK_1" \h </w:instrText>
            </w:r>
            <w:r>
              <w:fldChar w:fldCharType="separate"/>
            </w:r>
            <w:r>
              <w:rPr>
                <w:rFonts w:ascii="Times New Roman" w:hAnsi="Times New Roman"/>
                <w:color w:val="0E568C"/>
                <w:sz w:val="20"/>
                <w:vertAlign w:val="superscript"/>
              </w:rPr>
              <w:t>105</w:t>
            </w:r>
            <w:r>
              <w:rPr>
                <w:rFonts w:ascii="Times New Roman" w:hAnsi="Times New Roman"/>
                <w:color w:val="0E568C"/>
                <w:sz w:val="20"/>
                <w:vertAlign w:val="superscript"/>
              </w:rPr>
              <w:fldChar w:fldCharType="end"/>
            </w:r>
            <w:bookmarkEnd w:id="416"/>
          </w:p>
        </w:tc>
        <w:tc>
          <w:tcPr>
            <w:tcW w:w="9450" w:type="dxa"/>
          </w:tcPr>
          <w:p w14:paraId="798DD5F2" w14:textId="77777777" w:rsidR="00134965" w:rsidRDefault="00C020F3">
            <w:pPr>
              <w:spacing w:after="0" w:line="275" w:lineRule="atLeast"/>
              <w:jc w:val="both"/>
            </w:pPr>
            <w:hyperlink r:id="rId312">
              <w:r>
                <w:rPr>
                  <w:rFonts w:ascii="Times New Roman" w:hAnsi="Times New Roman"/>
                  <w:color w:val="0E568C"/>
                  <w:sz w:val="20"/>
                </w:rPr>
                <w:t>16 U.S.C. § 3103</w:t>
              </w:r>
            </w:hyperlink>
            <w:r>
              <w:rPr>
                <w:rFonts w:ascii="Times New Roman" w:hAnsi="Times New Roman"/>
                <w:color w:val="000000"/>
                <w:sz w:val="20"/>
              </w:rPr>
              <w:t>.</w:t>
            </w:r>
          </w:p>
        </w:tc>
      </w:tr>
      <w:bookmarkStart w:id="417" w:name="co_footnote_B1081062030933212_1"/>
      <w:tr w:rsidR="00134965" w14:paraId="3D677C9D" w14:textId="77777777">
        <w:tblPrEx>
          <w:tblCellMar>
            <w:top w:w="0" w:type="dxa"/>
            <w:bottom w:w="0" w:type="dxa"/>
          </w:tblCellMar>
        </w:tblPrEx>
        <w:tc>
          <w:tcPr>
            <w:tcW w:w="600" w:type="dxa"/>
          </w:tcPr>
          <w:p w14:paraId="5A8A45A7" w14:textId="77777777" w:rsidR="00134965" w:rsidRDefault="00C020F3">
            <w:pPr>
              <w:spacing w:after="0" w:line="275" w:lineRule="atLeast"/>
            </w:pPr>
            <w:r>
              <w:fldChar w:fldCharType="begin"/>
            </w:r>
            <w:r>
              <w:instrText xml:space="preserve"> HYPERLINK \l "co_fnRef_B1081062030933212_ID0EPTBK_1" \h </w:instrText>
            </w:r>
            <w:r>
              <w:fldChar w:fldCharType="separate"/>
            </w:r>
            <w:r>
              <w:rPr>
                <w:rFonts w:ascii="Times New Roman" w:hAnsi="Times New Roman"/>
                <w:color w:val="0E568C"/>
                <w:sz w:val="20"/>
                <w:vertAlign w:val="superscript"/>
              </w:rPr>
              <w:t>106</w:t>
            </w:r>
            <w:r>
              <w:rPr>
                <w:rFonts w:ascii="Times New Roman" w:hAnsi="Times New Roman"/>
                <w:color w:val="0E568C"/>
                <w:sz w:val="20"/>
                <w:vertAlign w:val="superscript"/>
              </w:rPr>
              <w:fldChar w:fldCharType="end"/>
            </w:r>
            <w:bookmarkEnd w:id="417"/>
          </w:p>
        </w:tc>
        <w:tc>
          <w:tcPr>
            <w:tcW w:w="9450" w:type="dxa"/>
          </w:tcPr>
          <w:p w14:paraId="059EEFF0" w14:textId="77777777" w:rsidR="00134965" w:rsidRDefault="00C020F3">
            <w:pPr>
              <w:spacing w:after="0" w:line="275" w:lineRule="atLeast"/>
              <w:jc w:val="both"/>
            </w:pPr>
            <w:r>
              <w:rPr>
                <w:rFonts w:ascii="Times New Roman" w:hAnsi="Times New Roman"/>
                <w:i/>
                <w:color w:val="000000"/>
                <w:sz w:val="20"/>
              </w:rPr>
              <w:t xml:space="preserve">See </w:t>
            </w:r>
            <w:hyperlink r:id="rId313">
              <w:r>
                <w:rPr>
                  <w:rFonts w:ascii="Times New Roman" w:hAnsi="Times New Roman"/>
                  <w:noProof/>
                  <w:color w:val="0E568C"/>
                  <w:sz w:val="30"/>
                </w:rPr>
                <w:drawing>
                  <wp:inline distT="0" distB="0" distL="0" distR="0" wp14:anchorId="11AD2FB1" wp14:editId="3C0B4582">
                    <wp:extent cx="161925" cy="161925"/>
                    <wp:effectExtent l="0" t="0" r="0" b="0"/>
                    <wp:docPr id="233" name="Picture 3"/>
                    <wp:cNvGraphicFramePr/>
                    <a:graphic xmlns:a="http://schemas.openxmlformats.org/drawingml/2006/main">
                      <a:graphicData uri="http://schemas.openxmlformats.org/drawingml/2006/picture">
                        <pic:pic xmlns:pic="http://schemas.openxmlformats.org/drawingml/2006/picture">
                          <pic:nvPicPr>
                            <pic:cNvPr id="23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14" w:anchor="co_pp_sp_350_1040">
              <w:r>
                <w:rPr>
                  <w:rFonts w:ascii="Times New Roman" w:hAnsi="Times New Roman"/>
                  <w:i/>
                  <w:color w:val="0E568C"/>
                  <w:sz w:val="20"/>
                </w:rPr>
                <w:t>Union Oil Co. of Cal. v. FPC,</w:t>
              </w:r>
              <w:r>
                <w:rPr>
                  <w:rFonts w:ascii="Times New Roman" w:hAnsi="Times New Roman"/>
                  <w:color w:val="0E568C"/>
                  <w:sz w:val="20"/>
                </w:rPr>
                <w:t xml:space="preserve"> 542 F.2d 1036, 1040 (9th Cir.1976)</w:t>
              </w:r>
            </w:hyperlink>
            <w:r>
              <w:rPr>
                <w:rFonts w:ascii="Times New Roman" w:hAnsi="Times New Roman"/>
                <w:color w:val="000000"/>
                <w:sz w:val="20"/>
              </w:rPr>
              <w:t xml:space="preserve"> (stating that rulemaking is not the kind of adjudicative procedure for which the Administrative Procedure Act specifies a “substantial ev</w:t>
            </w:r>
            <w:r>
              <w:rPr>
                <w:rFonts w:ascii="Times New Roman" w:hAnsi="Times New Roman"/>
                <w:color w:val="000000"/>
                <w:sz w:val="20"/>
              </w:rPr>
              <w:t>idence” standard of review).</w:t>
            </w:r>
          </w:p>
        </w:tc>
      </w:tr>
      <w:bookmarkStart w:id="418" w:name="co_footnote_B1091072030933212_1"/>
      <w:tr w:rsidR="00134965" w14:paraId="40511D15" w14:textId="77777777">
        <w:tblPrEx>
          <w:tblCellMar>
            <w:top w:w="0" w:type="dxa"/>
            <w:bottom w:w="0" w:type="dxa"/>
          </w:tblCellMar>
        </w:tblPrEx>
        <w:tc>
          <w:tcPr>
            <w:tcW w:w="600" w:type="dxa"/>
          </w:tcPr>
          <w:p w14:paraId="4624763D" w14:textId="77777777" w:rsidR="00134965" w:rsidRDefault="00C020F3">
            <w:pPr>
              <w:spacing w:after="0" w:line="275" w:lineRule="atLeast"/>
            </w:pPr>
            <w:r>
              <w:fldChar w:fldCharType="begin"/>
            </w:r>
            <w:r>
              <w:instrText xml:space="preserve"> HYPERLINK \l "co_fnRef_B1091072030933212_ID0EWVBK_1" \h </w:instrText>
            </w:r>
            <w:r>
              <w:fldChar w:fldCharType="separate"/>
            </w:r>
            <w:r>
              <w:rPr>
                <w:rFonts w:ascii="Times New Roman" w:hAnsi="Times New Roman"/>
                <w:color w:val="0E568C"/>
                <w:sz w:val="20"/>
                <w:vertAlign w:val="superscript"/>
              </w:rPr>
              <w:t>107</w:t>
            </w:r>
            <w:r>
              <w:rPr>
                <w:rFonts w:ascii="Times New Roman" w:hAnsi="Times New Roman"/>
                <w:color w:val="0E568C"/>
                <w:sz w:val="20"/>
                <w:vertAlign w:val="superscript"/>
              </w:rPr>
              <w:fldChar w:fldCharType="end"/>
            </w:r>
            <w:bookmarkEnd w:id="418"/>
          </w:p>
        </w:tc>
        <w:tc>
          <w:tcPr>
            <w:tcW w:w="9450" w:type="dxa"/>
          </w:tcPr>
          <w:p w14:paraId="7FD8EEE1" w14:textId="77777777" w:rsidR="00134965" w:rsidRDefault="00C020F3">
            <w:pPr>
              <w:spacing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hyperlink r:id="rId315" w:anchor="co_pp_sp_1037_1286">
              <w:r>
                <w:rPr>
                  <w:rFonts w:ascii="Times New Roman" w:hAnsi="Times New Roman"/>
                  <w:color w:val="0E568C"/>
                  <w:sz w:val="20"/>
                </w:rPr>
                <w:t>64 Fed.Reg. at 1,286</w:t>
              </w:r>
            </w:hyperlink>
            <w:r>
              <w:rPr>
                <w:rFonts w:ascii="Times New Roman" w:hAnsi="Times New Roman"/>
                <w:color w:val="000000"/>
                <w:sz w:val="20"/>
              </w:rPr>
              <w:t xml:space="preserve">–87 (codified at </w:t>
            </w:r>
            <w:hyperlink r:id="rId316" w:anchor="co_pp_a83b000018c76">
              <w:r>
                <w:rPr>
                  <w:rFonts w:ascii="Times New Roman" w:hAnsi="Times New Roman"/>
                  <w:color w:val="0E568C"/>
                  <w:sz w:val="20"/>
                </w:rPr>
                <w:t>36 C.F.R. § 242.3(b)</w:t>
              </w:r>
            </w:hyperlink>
            <w:r>
              <w:rPr>
                <w:rFonts w:ascii="Times New Roman" w:hAnsi="Times New Roman"/>
                <w:color w:val="000000"/>
                <w:sz w:val="20"/>
              </w:rPr>
              <w:t xml:space="preserve">, </w:t>
            </w:r>
            <w:hyperlink r:id="rId317" w:anchor="co_pp_a83b000018c76">
              <w:r>
                <w:rPr>
                  <w:rFonts w:ascii="Times New Roman" w:hAnsi="Times New Roman"/>
                  <w:color w:val="0E568C"/>
                  <w:sz w:val="20"/>
                </w:rPr>
                <w:t>50 C.F.R. § 100.3(b)</w:t>
              </w:r>
            </w:hyperlink>
            <w:r>
              <w:rPr>
                <w:rFonts w:ascii="Times New Roman" w:hAnsi="Times New Roman"/>
                <w:color w:val="000000"/>
                <w:sz w:val="20"/>
              </w:rPr>
              <w:t>)</w:t>
            </w:r>
          </w:p>
        </w:tc>
      </w:tr>
      <w:bookmarkStart w:id="419" w:name="co_footnote_B1101082030933212_1"/>
      <w:tr w:rsidR="00134965" w14:paraId="23C4BF78" w14:textId="77777777">
        <w:tblPrEx>
          <w:tblCellMar>
            <w:top w:w="0" w:type="dxa"/>
            <w:bottom w:w="0" w:type="dxa"/>
          </w:tblCellMar>
        </w:tblPrEx>
        <w:tc>
          <w:tcPr>
            <w:tcW w:w="600" w:type="dxa"/>
          </w:tcPr>
          <w:p w14:paraId="02D5857A" w14:textId="77777777" w:rsidR="00134965" w:rsidRDefault="00C020F3">
            <w:pPr>
              <w:spacing w:after="0" w:line="275" w:lineRule="atLeast"/>
            </w:pPr>
            <w:r>
              <w:fldChar w:fldCharType="begin"/>
            </w:r>
            <w:r>
              <w:instrText xml:space="preserve"> HYPERLINK \l "co_fnRef_B1101082030933212_ID0EHWBK_1" \h </w:instrText>
            </w:r>
            <w:r>
              <w:fldChar w:fldCharType="separate"/>
            </w:r>
            <w:r>
              <w:rPr>
                <w:rFonts w:ascii="Times New Roman" w:hAnsi="Times New Roman"/>
                <w:color w:val="0E568C"/>
                <w:sz w:val="20"/>
                <w:vertAlign w:val="superscript"/>
              </w:rPr>
              <w:t>108</w:t>
            </w:r>
            <w:r>
              <w:rPr>
                <w:rFonts w:ascii="Times New Roman" w:hAnsi="Times New Roman"/>
                <w:color w:val="0E568C"/>
                <w:sz w:val="20"/>
                <w:vertAlign w:val="superscript"/>
              </w:rPr>
              <w:fldChar w:fldCharType="end"/>
            </w:r>
            <w:bookmarkEnd w:id="419"/>
          </w:p>
        </w:tc>
        <w:tc>
          <w:tcPr>
            <w:tcW w:w="9450" w:type="dxa"/>
          </w:tcPr>
          <w:p w14:paraId="546E3A70" w14:textId="77777777" w:rsidR="00134965" w:rsidRDefault="00C020F3">
            <w:pPr>
              <w:spacing w:after="0" w:line="275" w:lineRule="atLeast"/>
              <w:jc w:val="both"/>
            </w:pPr>
            <w:hyperlink r:id="rId318" w:anchor="co_pp_4b24000003ba5">
              <w:r>
                <w:rPr>
                  <w:rFonts w:ascii="Times New Roman" w:hAnsi="Times New Roman"/>
                  <w:color w:val="0E568C"/>
                  <w:sz w:val="20"/>
                </w:rPr>
                <w:t>16 U.S.C. § 3103(c)</w:t>
              </w:r>
            </w:hyperlink>
            <w:r>
              <w:rPr>
                <w:rFonts w:ascii="Times New Roman" w:hAnsi="Times New Roman"/>
                <w:color w:val="000000"/>
                <w:sz w:val="20"/>
              </w:rPr>
              <w:t>.</w:t>
            </w:r>
          </w:p>
        </w:tc>
      </w:tr>
      <w:bookmarkStart w:id="420" w:name="co_footnote_B1111092030933212_1"/>
      <w:tr w:rsidR="00134965" w14:paraId="7549F445" w14:textId="77777777">
        <w:tblPrEx>
          <w:tblCellMar>
            <w:top w:w="0" w:type="dxa"/>
            <w:bottom w:w="0" w:type="dxa"/>
          </w:tblCellMar>
        </w:tblPrEx>
        <w:tc>
          <w:tcPr>
            <w:tcW w:w="600" w:type="dxa"/>
          </w:tcPr>
          <w:p w14:paraId="4DF234D6" w14:textId="77777777" w:rsidR="00134965" w:rsidRDefault="00C020F3">
            <w:pPr>
              <w:spacing w:after="0" w:line="275" w:lineRule="atLeast"/>
            </w:pPr>
            <w:r>
              <w:fldChar w:fldCharType="begin"/>
            </w:r>
            <w:r>
              <w:instrText xml:space="preserve"> HYPERLINK \l "co_fnRef_B1111092030933212_ID0EDZBK_</w:instrText>
            </w:r>
            <w:r>
              <w:instrText xml:space="preserve">1" \h </w:instrText>
            </w:r>
            <w:r>
              <w:fldChar w:fldCharType="separate"/>
            </w:r>
            <w:r>
              <w:rPr>
                <w:rFonts w:ascii="Times New Roman" w:hAnsi="Times New Roman"/>
                <w:color w:val="0E568C"/>
                <w:sz w:val="20"/>
                <w:vertAlign w:val="superscript"/>
              </w:rPr>
              <w:t>109</w:t>
            </w:r>
            <w:r>
              <w:rPr>
                <w:rFonts w:ascii="Times New Roman" w:hAnsi="Times New Roman"/>
                <w:color w:val="0E568C"/>
                <w:sz w:val="20"/>
                <w:vertAlign w:val="superscript"/>
              </w:rPr>
              <w:fldChar w:fldCharType="end"/>
            </w:r>
            <w:bookmarkEnd w:id="420"/>
          </w:p>
        </w:tc>
        <w:tc>
          <w:tcPr>
            <w:tcW w:w="9450" w:type="dxa"/>
          </w:tcPr>
          <w:p w14:paraId="5FE1D234" w14:textId="77777777" w:rsidR="00134965" w:rsidRDefault="00C020F3">
            <w:pPr>
              <w:spacing w:after="0" w:line="275" w:lineRule="atLeast"/>
              <w:jc w:val="both"/>
            </w:pPr>
            <w:r>
              <w:rPr>
                <w:rFonts w:ascii="Times New Roman" w:hAnsi="Times New Roman"/>
                <w:i/>
                <w:color w:val="000000"/>
                <w:sz w:val="20"/>
              </w:rPr>
              <w:t xml:space="preserve">See </w:t>
            </w:r>
            <w:hyperlink r:id="rId319">
              <w:r>
                <w:rPr>
                  <w:rFonts w:ascii="Times New Roman" w:hAnsi="Times New Roman"/>
                  <w:noProof/>
                  <w:color w:val="0E568C"/>
                  <w:sz w:val="30"/>
                </w:rPr>
                <w:drawing>
                  <wp:inline distT="0" distB="0" distL="0" distR="0" wp14:anchorId="17766C83" wp14:editId="352DA0BA">
                    <wp:extent cx="161925" cy="161925"/>
                    <wp:effectExtent l="0" t="0" r="0" b="0"/>
                    <wp:docPr id="235" name="Picture 3"/>
                    <wp:cNvGraphicFramePr/>
                    <a:graphic xmlns:a="http://schemas.openxmlformats.org/drawingml/2006/main">
                      <a:graphicData uri="http://schemas.openxmlformats.org/drawingml/2006/picture">
                        <pic:pic xmlns:pic="http://schemas.openxmlformats.org/drawingml/2006/picture">
                          <pic:nvPicPr>
                            <pic:cNvPr id="23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20">
              <w:r>
                <w:rPr>
                  <w:rFonts w:ascii="Times New Roman" w:hAnsi="Times New Roman"/>
                  <w:i/>
                  <w:color w:val="0E568C"/>
                  <w:sz w:val="20"/>
                </w:rPr>
                <w:t>Winters,</w:t>
              </w:r>
              <w:r>
                <w:rPr>
                  <w:rFonts w:ascii="Times New Roman" w:hAnsi="Times New Roman"/>
                  <w:color w:val="0E568C"/>
                  <w:sz w:val="20"/>
                </w:rPr>
                <w:t xml:space="preserve"> 207 U.S. at 577, 28 S.Ct. 207</w:t>
              </w:r>
            </w:hyperlink>
            <w:r>
              <w:rPr>
                <w:rFonts w:ascii="Times New Roman" w:hAnsi="Times New Roman"/>
                <w:color w:val="000000"/>
                <w:sz w:val="20"/>
              </w:rPr>
              <w:t xml:space="preserve"> (holding that the United States' reservation of water in the Milk river for the Fort Belknap Indian Reservation was not repealed when Montana was admitted to the union); </w:t>
            </w:r>
            <w:hyperlink r:id="rId321">
              <w:r>
                <w:rPr>
                  <w:rFonts w:ascii="Times New Roman" w:hAnsi="Times New Roman"/>
                  <w:noProof/>
                  <w:color w:val="0E568C"/>
                  <w:sz w:val="30"/>
                </w:rPr>
                <w:drawing>
                  <wp:inline distT="0" distB="0" distL="0" distR="0" wp14:anchorId="327BCFD2" wp14:editId="52E0735F">
                    <wp:extent cx="161925" cy="161925"/>
                    <wp:effectExtent l="0" t="0" r="0" b="0"/>
                    <wp:docPr id="237" name="Picture 4"/>
                    <wp:cNvGraphicFramePr/>
                    <a:graphic xmlns:a="http://schemas.openxmlformats.org/drawingml/2006/main">
                      <a:graphicData uri="http://schemas.openxmlformats.org/drawingml/2006/picture">
                        <pic:pic xmlns:pic="http://schemas.openxmlformats.org/drawingml/2006/picture">
                          <pic:nvPicPr>
                            <pic:cNvPr id="238" name="Picture 4"/>
                            <pic:cNvPicPr/>
                          </pic:nvPicPr>
                          <pic:blipFill>
                            <a:blip r:embed="rId126"/>
                            <a:srcRect/>
                            <a:stretch>
                              <a:fillRect/>
                            </a:stretch>
                          </pic:blipFill>
                          <pic:spPr>
                            <a:xfrm>
                              <a:off x="0" y="0"/>
                              <a:ext cx="161925" cy="161925"/>
                            </a:xfrm>
                            <a:prstGeom prst="rect">
                              <a:avLst/>
                            </a:prstGeom>
                          </pic:spPr>
                        </pic:pic>
                      </a:graphicData>
                    </a:graphic>
                  </wp:inline>
                </w:drawing>
              </w:r>
            </w:hyperlink>
            <w:hyperlink r:id="rId322">
              <w:r>
                <w:rPr>
                  <w:rFonts w:ascii="Times New Roman" w:hAnsi="Times New Roman"/>
                  <w:i/>
                  <w:color w:val="0E568C"/>
                  <w:sz w:val="20"/>
                </w:rPr>
                <w:t>Arizona,</w:t>
              </w:r>
              <w:r>
                <w:rPr>
                  <w:rFonts w:ascii="Times New Roman" w:hAnsi="Times New Roman"/>
                  <w:color w:val="0E568C"/>
                  <w:sz w:val="20"/>
                </w:rPr>
                <w:t xml:space="preserve"> 373 U.S. at 596–99, 83 S.Ct. 1468;</w:t>
              </w:r>
            </w:hyperlink>
            <w:r>
              <w:rPr>
                <w:rFonts w:ascii="Times New Roman" w:hAnsi="Times New Roman"/>
                <w:color w:val="000000"/>
                <w:sz w:val="20"/>
              </w:rPr>
              <w:t xml:space="preserve"> </w:t>
            </w:r>
            <w:hyperlink r:id="rId323">
              <w:r>
                <w:rPr>
                  <w:rFonts w:ascii="Times New Roman" w:hAnsi="Times New Roman"/>
                  <w:noProof/>
                  <w:color w:val="0E568C"/>
                  <w:sz w:val="30"/>
                </w:rPr>
                <w:drawing>
                  <wp:inline distT="0" distB="0" distL="0" distR="0" wp14:anchorId="07B6D350" wp14:editId="0BD568B3">
                    <wp:extent cx="161925" cy="161925"/>
                    <wp:effectExtent l="0" t="0" r="0" b="0"/>
                    <wp:docPr id="239" name="Picture 3"/>
                    <wp:cNvGraphicFramePr/>
                    <a:graphic xmlns:a="http://schemas.openxmlformats.org/drawingml/2006/main">
                      <a:graphicData uri="http://schemas.openxmlformats.org/drawingml/2006/picture">
                        <pic:pic xmlns:pic="http://schemas.openxmlformats.org/drawingml/2006/picture">
                          <pic:nvPicPr>
                            <pic:cNvPr id="24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24" w:anchor="co_pp_sp_350_48">
              <w:r>
                <w:rPr>
                  <w:rFonts w:ascii="Times New Roman" w:hAnsi="Times New Roman"/>
                  <w:i/>
                  <w:color w:val="0E568C"/>
                  <w:sz w:val="20"/>
                </w:rPr>
                <w:t>Walton,</w:t>
              </w:r>
              <w:r>
                <w:rPr>
                  <w:rFonts w:ascii="Times New Roman" w:hAnsi="Times New Roman"/>
                  <w:color w:val="0E568C"/>
                  <w:sz w:val="20"/>
                </w:rPr>
                <w:t xml:space="preserve"> 647 F.2d at 48–49</w:t>
              </w:r>
            </w:hyperlink>
            <w:r>
              <w:rPr>
                <w:rFonts w:ascii="Times New Roman" w:hAnsi="Times New Roman"/>
                <w:color w:val="000000"/>
                <w:sz w:val="20"/>
              </w:rPr>
              <w:t>.</w:t>
            </w:r>
          </w:p>
        </w:tc>
      </w:tr>
      <w:bookmarkStart w:id="421" w:name="co_footnote_B1121102030933212_1"/>
      <w:tr w:rsidR="00134965" w14:paraId="5F512C41" w14:textId="77777777">
        <w:tblPrEx>
          <w:tblCellMar>
            <w:top w:w="0" w:type="dxa"/>
            <w:bottom w:w="0" w:type="dxa"/>
          </w:tblCellMar>
        </w:tblPrEx>
        <w:tc>
          <w:tcPr>
            <w:tcW w:w="600" w:type="dxa"/>
          </w:tcPr>
          <w:p w14:paraId="312D0409" w14:textId="77777777" w:rsidR="00134965" w:rsidRDefault="00C020F3">
            <w:pPr>
              <w:spacing w:after="0" w:line="275" w:lineRule="atLeast"/>
            </w:pPr>
            <w:r>
              <w:fldChar w:fldCharType="begin"/>
            </w:r>
            <w:r>
              <w:instrText xml:space="preserve"> HYPERLINK \l "co_fnRef_B1121102030933212_ID0EI4BK_1" \h </w:instrText>
            </w:r>
            <w:r>
              <w:fldChar w:fldCharType="separate"/>
            </w:r>
            <w:r>
              <w:rPr>
                <w:rFonts w:ascii="Times New Roman" w:hAnsi="Times New Roman"/>
                <w:color w:val="0E568C"/>
                <w:sz w:val="20"/>
                <w:vertAlign w:val="superscript"/>
              </w:rPr>
              <w:t>110</w:t>
            </w:r>
            <w:r>
              <w:rPr>
                <w:rFonts w:ascii="Times New Roman" w:hAnsi="Times New Roman"/>
                <w:color w:val="0E568C"/>
                <w:sz w:val="20"/>
                <w:vertAlign w:val="superscript"/>
              </w:rPr>
              <w:fldChar w:fldCharType="end"/>
            </w:r>
            <w:bookmarkEnd w:id="421"/>
          </w:p>
        </w:tc>
        <w:tc>
          <w:tcPr>
            <w:tcW w:w="9450" w:type="dxa"/>
          </w:tcPr>
          <w:p w14:paraId="2700A89C" w14:textId="77777777" w:rsidR="00134965" w:rsidRDefault="00C020F3">
            <w:pPr>
              <w:spacing w:after="0" w:line="275" w:lineRule="atLeast"/>
              <w:jc w:val="both"/>
            </w:pPr>
            <w:hyperlink r:id="rId325" w:anchor="co_pp_8b3b0000958a4">
              <w:r>
                <w:rPr>
                  <w:rFonts w:ascii="Times New Roman" w:hAnsi="Times New Roman"/>
                  <w:color w:val="0E568C"/>
                  <w:sz w:val="20"/>
                </w:rPr>
                <w:t>16 U.S.C. § 3103(a)</w:t>
              </w:r>
            </w:hyperlink>
            <w:r>
              <w:rPr>
                <w:rFonts w:ascii="Times New Roman" w:hAnsi="Times New Roman"/>
                <w:color w:val="000000"/>
                <w:sz w:val="20"/>
              </w:rPr>
              <w:t>.</w:t>
            </w:r>
          </w:p>
        </w:tc>
      </w:tr>
      <w:bookmarkStart w:id="422" w:name="co_footnote_B1131112030933212_1"/>
      <w:tr w:rsidR="00134965" w14:paraId="5129D3F0" w14:textId="77777777">
        <w:tblPrEx>
          <w:tblCellMar>
            <w:top w:w="0" w:type="dxa"/>
            <w:bottom w:w="0" w:type="dxa"/>
          </w:tblCellMar>
        </w:tblPrEx>
        <w:tc>
          <w:tcPr>
            <w:tcW w:w="600" w:type="dxa"/>
          </w:tcPr>
          <w:p w14:paraId="481BB3AC" w14:textId="77777777" w:rsidR="00134965" w:rsidRDefault="00C020F3">
            <w:pPr>
              <w:spacing w:after="0" w:line="275" w:lineRule="atLeast"/>
            </w:pPr>
            <w:r>
              <w:fldChar w:fldCharType="begin"/>
            </w:r>
            <w:r>
              <w:instrText xml:space="preserve"> HYPERLINK \l "co_fnRef_B1131112030933212_ID0E24BK_1" \h </w:instrText>
            </w:r>
            <w:r>
              <w:fldChar w:fldCharType="separate"/>
            </w:r>
            <w:r>
              <w:rPr>
                <w:rFonts w:ascii="Times New Roman" w:hAnsi="Times New Roman"/>
                <w:color w:val="0E568C"/>
                <w:sz w:val="20"/>
                <w:vertAlign w:val="superscript"/>
              </w:rPr>
              <w:t>111</w:t>
            </w:r>
            <w:r>
              <w:rPr>
                <w:rFonts w:ascii="Times New Roman" w:hAnsi="Times New Roman"/>
                <w:color w:val="0E568C"/>
                <w:sz w:val="20"/>
                <w:vertAlign w:val="superscript"/>
              </w:rPr>
              <w:fldChar w:fldCharType="end"/>
            </w:r>
            <w:bookmarkEnd w:id="422"/>
          </w:p>
        </w:tc>
        <w:tc>
          <w:tcPr>
            <w:tcW w:w="9450" w:type="dxa"/>
          </w:tcPr>
          <w:p w14:paraId="69C8A333" w14:textId="77777777" w:rsidR="00134965" w:rsidRDefault="00C020F3">
            <w:pPr>
              <w:spacing w:after="0" w:line="275" w:lineRule="atLeast"/>
              <w:jc w:val="both"/>
            </w:pPr>
            <w:hyperlink r:id="rId326" w:anchor="co_pp_sp_1037_1287">
              <w:r>
                <w:rPr>
                  <w:rFonts w:ascii="Times New Roman" w:hAnsi="Times New Roman"/>
                  <w:color w:val="0E568C"/>
                  <w:sz w:val="20"/>
                </w:rPr>
                <w:t>64 Fed.Reg. at 1,287</w:t>
              </w:r>
            </w:hyperlink>
            <w:r>
              <w:rPr>
                <w:rFonts w:ascii="Times New Roman" w:hAnsi="Times New Roman"/>
                <w:color w:val="000000"/>
                <w:sz w:val="20"/>
              </w:rPr>
              <w:t xml:space="preserve"> (codified at </w:t>
            </w:r>
            <w:hyperlink r:id="rId327">
              <w:r>
                <w:rPr>
                  <w:rFonts w:ascii="Times New Roman" w:hAnsi="Times New Roman"/>
                  <w:color w:val="0E568C"/>
                  <w:sz w:val="20"/>
                </w:rPr>
                <w:t>36 C.F</w:t>
              </w:r>
              <w:r>
                <w:rPr>
                  <w:rFonts w:ascii="Times New Roman" w:hAnsi="Times New Roman"/>
                  <w:color w:val="0E568C"/>
                  <w:sz w:val="20"/>
                </w:rPr>
                <w:t>.R. § 242.4</w:t>
              </w:r>
            </w:hyperlink>
            <w:r>
              <w:rPr>
                <w:rFonts w:ascii="Times New Roman" w:hAnsi="Times New Roman"/>
                <w:color w:val="000000"/>
                <w:sz w:val="20"/>
              </w:rPr>
              <w:t xml:space="preserve"> and </w:t>
            </w:r>
            <w:hyperlink r:id="rId328">
              <w:r>
                <w:rPr>
                  <w:rFonts w:ascii="Times New Roman" w:hAnsi="Times New Roman"/>
                  <w:color w:val="0E568C"/>
                  <w:sz w:val="20"/>
                </w:rPr>
                <w:t>50 C.F.R. § 100.4</w:t>
              </w:r>
            </w:hyperlink>
            <w:r>
              <w:rPr>
                <w:rFonts w:ascii="Times New Roman" w:hAnsi="Times New Roman"/>
                <w:color w:val="000000"/>
                <w:sz w:val="20"/>
              </w:rPr>
              <w:t>).</w:t>
            </w:r>
          </w:p>
        </w:tc>
      </w:tr>
      <w:bookmarkStart w:id="423" w:name="co_footnote_B1141122030933212_1"/>
      <w:tr w:rsidR="00134965" w14:paraId="27C9092B" w14:textId="77777777">
        <w:tblPrEx>
          <w:tblCellMar>
            <w:top w:w="0" w:type="dxa"/>
            <w:bottom w:w="0" w:type="dxa"/>
          </w:tblCellMar>
        </w:tblPrEx>
        <w:tc>
          <w:tcPr>
            <w:tcW w:w="600" w:type="dxa"/>
          </w:tcPr>
          <w:p w14:paraId="4CB4740E" w14:textId="77777777" w:rsidR="00134965" w:rsidRDefault="00C020F3">
            <w:pPr>
              <w:spacing w:after="0" w:line="275" w:lineRule="atLeast"/>
            </w:pPr>
            <w:r>
              <w:fldChar w:fldCharType="begin"/>
            </w:r>
            <w:r>
              <w:instrText xml:space="preserve"> HYPERLINK \l "co_fnRef_B1141122030933212_ID0EQ5BK_1" \h </w:instrText>
            </w:r>
            <w:r>
              <w:fldChar w:fldCharType="separate"/>
            </w:r>
            <w:r>
              <w:rPr>
                <w:rFonts w:ascii="Times New Roman" w:hAnsi="Times New Roman"/>
                <w:color w:val="0E568C"/>
                <w:sz w:val="20"/>
                <w:vertAlign w:val="superscript"/>
              </w:rPr>
              <w:t>112</w:t>
            </w:r>
            <w:r>
              <w:rPr>
                <w:rFonts w:ascii="Times New Roman" w:hAnsi="Times New Roman"/>
                <w:color w:val="0E568C"/>
                <w:sz w:val="20"/>
                <w:vertAlign w:val="superscript"/>
              </w:rPr>
              <w:fldChar w:fldCharType="end"/>
            </w:r>
            <w:bookmarkEnd w:id="423"/>
          </w:p>
        </w:tc>
        <w:tc>
          <w:tcPr>
            <w:tcW w:w="9450" w:type="dxa"/>
          </w:tcPr>
          <w:p w14:paraId="41D51D12" w14:textId="77777777" w:rsidR="00134965" w:rsidRDefault="00C020F3">
            <w:pPr>
              <w:spacing w:after="0" w:line="275" w:lineRule="atLeast"/>
              <w:jc w:val="both"/>
            </w:pPr>
            <w:hyperlink r:id="rId329">
              <w:r>
                <w:rPr>
                  <w:rFonts w:ascii="Times New Roman" w:hAnsi="Times New Roman"/>
                  <w:color w:val="0E568C"/>
                  <w:sz w:val="20"/>
                </w:rPr>
                <w:t>70 Fed.Reg. at 76,402</w:t>
              </w:r>
            </w:hyperlink>
            <w:r>
              <w:rPr>
                <w:rFonts w:ascii="Times New Roman" w:hAnsi="Times New Roman"/>
                <w:color w:val="000000"/>
                <w:sz w:val="20"/>
              </w:rPr>
              <w:t>.</w:t>
            </w:r>
          </w:p>
        </w:tc>
      </w:tr>
      <w:bookmarkStart w:id="424" w:name="co_footnote_B1151132030933212_1"/>
      <w:tr w:rsidR="00134965" w14:paraId="472A5D72" w14:textId="77777777">
        <w:tblPrEx>
          <w:tblCellMar>
            <w:top w:w="0" w:type="dxa"/>
            <w:bottom w:w="0" w:type="dxa"/>
          </w:tblCellMar>
        </w:tblPrEx>
        <w:tc>
          <w:tcPr>
            <w:tcW w:w="600" w:type="dxa"/>
          </w:tcPr>
          <w:p w14:paraId="667170FD" w14:textId="77777777" w:rsidR="00134965" w:rsidRDefault="00C020F3">
            <w:pPr>
              <w:spacing w:after="0" w:line="275" w:lineRule="atLeast"/>
            </w:pPr>
            <w:r>
              <w:fldChar w:fldCharType="begin"/>
            </w:r>
            <w:r>
              <w:instrText xml:space="preserve"> HYPERLINK \l "co_fnRef_B1151132030933212_ID0EX5BK_1" \h </w:instrText>
            </w:r>
            <w:r>
              <w:fldChar w:fldCharType="separate"/>
            </w:r>
            <w:r>
              <w:rPr>
                <w:rFonts w:ascii="Times New Roman" w:hAnsi="Times New Roman"/>
                <w:color w:val="0E568C"/>
                <w:sz w:val="20"/>
                <w:vertAlign w:val="superscript"/>
              </w:rPr>
              <w:t>113</w:t>
            </w:r>
            <w:r>
              <w:rPr>
                <w:rFonts w:ascii="Times New Roman" w:hAnsi="Times New Roman"/>
                <w:color w:val="0E568C"/>
                <w:sz w:val="20"/>
                <w:vertAlign w:val="superscript"/>
              </w:rPr>
              <w:fldChar w:fldCharType="end"/>
            </w:r>
            <w:bookmarkEnd w:id="424"/>
          </w:p>
        </w:tc>
        <w:tc>
          <w:tcPr>
            <w:tcW w:w="9450" w:type="dxa"/>
          </w:tcPr>
          <w:p w14:paraId="290886DC" w14:textId="77777777" w:rsidR="00134965" w:rsidRDefault="00C020F3">
            <w:pPr>
              <w:spacing w:after="0" w:line="275" w:lineRule="atLeast"/>
              <w:jc w:val="both"/>
            </w:pPr>
            <w:r>
              <w:rPr>
                <w:rFonts w:ascii="Times New Roman" w:hAnsi="Times New Roman"/>
                <w:color w:val="000000"/>
                <w:sz w:val="20"/>
              </w:rPr>
              <w:t>In the 2005 amendments, the Secretaries clarifi</w:t>
            </w:r>
            <w:r>
              <w:rPr>
                <w:rFonts w:ascii="Times New Roman" w:hAnsi="Times New Roman"/>
                <w:color w:val="000000"/>
                <w:sz w:val="20"/>
              </w:rPr>
              <w:t xml:space="preserve">ed that the 1999 Rules do not identify any marine waters as “public lands” by virtue of the federal reserved water rights doctrine. </w:t>
            </w:r>
            <w:hyperlink r:id="rId330">
              <w:r>
                <w:rPr>
                  <w:rFonts w:ascii="Times New Roman" w:hAnsi="Times New Roman"/>
                  <w:color w:val="0E568C"/>
                  <w:sz w:val="20"/>
                </w:rPr>
                <w:t>70 Fed.Reg. at 76,401</w:t>
              </w:r>
            </w:hyperlink>
            <w:r>
              <w:rPr>
                <w:rFonts w:ascii="Times New Roman" w:hAnsi="Times New Roman"/>
                <w:color w:val="000000"/>
                <w:sz w:val="20"/>
              </w:rPr>
              <w:t xml:space="preserve"> (“[N]either the 1999 regulations nor this final rule claims that the United States holds a re</w:t>
            </w:r>
            <w:r>
              <w:rPr>
                <w:rFonts w:ascii="Times New Roman" w:hAnsi="Times New Roman"/>
                <w:color w:val="000000"/>
                <w:sz w:val="20"/>
              </w:rPr>
              <w:t>served water right in marine waters as defined in the existing regulations.”).</w:t>
            </w:r>
          </w:p>
        </w:tc>
      </w:tr>
      <w:bookmarkStart w:id="425" w:name="co_footnote_B1161142030933212_1"/>
      <w:tr w:rsidR="00134965" w14:paraId="7903958A" w14:textId="77777777">
        <w:tblPrEx>
          <w:tblCellMar>
            <w:top w:w="0" w:type="dxa"/>
            <w:bottom w:w="0" w:type="dxa"/>
          </w:tblCellMar>
        </w:tblPrEx>
        <w:tc>
          <w:tcPr>
            <w:tcW w:w="600" w:type="dxa"/>
          </w:tcPr>
          <w:p w14:paraId="3F4FA8BE" w14:textId="77777777" w:rsidR="00134965" w:rsidRDefault="00C020F3">
            <w:pPr>
              <w:spacing w:after="0" w:line="275" w:lineRule="atLeast"/>
            </w:pPr>
            <w:r>
              <w:fldChar w:fldCharType="begin"/>
            </w:r>
            <w:r>
              <w:instrText xml:space="preserve"> HYPERLINK \l "co_fnRef_B1161142030933212_ID0EIECK_1" \h </w:instrText>
            </w:r>
            <w:r>
              <w:fldChar w:fldCharType="separate"/>
            </w:r>
            <w:r>
              <w:rPr>
                <w:rFonts w:ascii="Times New Roman" w:hAnsi="Times New Roman"/>
                <w:color w:val="0E568C"/>
                <w:sz w:val="20"/>
                <w:vertAlign w:val="superscript"/>
              </w:rPr>
              <w:t>114</w:t>
            </w:r>
            <w:r>
              <w:rPr>
                <w:rFonts w:ascii="Times New Roman" w:hAnsi="Times New Roman"/>
                <w:color w:val="0E568C"/>
                <w:sz w:val="20"/>
                <w:vertAlign w:val="superscript"/>
              </w:rPr>
              <w:fldChar w:fldCharType="end"/>
            </w:r>
            <w:bookmarkEnd w:id="425"/>
          </w:p>
        </w:tc>
        <w:tc>
          <w:tcPr>
            <w:tcW w:w="9450" w:type="dxa"/>
          </w:tcPr>
          <w:p w14:paraId="6E09620E"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at 76,402.</w:t>
            </w:r>
          </w:p>
        </w:tc>
      </w:tr>
      <w:bookmarkStart w:id="426" w:name="co_footnote_B1171152030933212_1"/>
      <w:tr w:rsidR="00134965" w14:paraId="1486DF34" w14:textId="77777777">
        <w:tblPrEx>
          <w:tblCellMar>
            <w:top w:w="0" w:type="dxa"/>
            <w:bottom w:w="0" w:type="dxa"/>
          </w:tblCellMar>
        </w:tblPrEx>
        <w:tc>
          <w:tcPr>
            <w:tcW w:w="600" w:type="dxa"/>
          </w:tcPr>
          <w:p w14:paraId="198CC30D" w14:textId="77777777" w:rsidR="00134965" w:rsidRDefault="00C020F3">
            <w:pPr>
              <w:spacing w:after="0" w:line="275" w:lineRule="atLeast"/>
            </w:pPr>
            <w:r>
              <w:fldChar w:fldCharType="begin"/>
            </w:r>
            <w:r>
              <w:instrText xml:space="preserve"> HYPERLINK \l "co_fnRef_B1171152030933212_ID0EEICK_1" \h </w:instrText>
            </w:r>
            <w:r>
              <w:fldChar w:fldCharType="separate"/>
            </w:r>
            <w:r>
              <w:rPr>
                <w:rFonts w:ascii="Times New Roman" w:hAnsi="Times New Roman"/>
                <w:color w:val="0E568C"/>
                <w:sz w:val="20"/>
                <w:vertAlign w:val="superscript"/>
              </w:rPr>
              <w:t>115</w:t>
            </w:r>
            <w:r>
              <w:rPr>
                <w:rFonts w:ascii="Times New Roman" w:hAnsi="Times New Roman"/>
                <w:color w:val="0E568C"/>
                <w:sz w:val="20"/>
                <w:vertAlign w:val="superscript"/>
              </w:rPr>
              <w:fldChar w:fldCharType="end"/>
            </w:r>
            <w:bookmarkEnd w:id="426"/>
          </w:p>
        </w:tc>
        <w:tc>
          <w:tcPr>
            <w:tcW w:w="9450" w:type="dxa"/>
          </w:tcPr>
          <w:p w14:paraId="48237D33" w14:textId="77777777" w:rsidR="00134965" w:rsidRDefault="00C020F3">
            <w:pPr>
              <w:spacing w:after="0" w:line="275" w:lineRule="atLeast"/>
              <w:jc w:val="both"/>
            </w:pPr>
            <w:r>
              <w:rPr>
                <w:rFonts w:ascii="Times New Roman" w:hAnsi="Times New Roman"/>
                <w:color w:val="000000"/>
                <w:sz w:val="20"/>
              </w:rPr>
              <w:t>The Katie John plaintiffs' complaint asks for “a declaratory judgment that reserved waters extend upstream and downstream of CSUs.” “CSU” stands for “conservation system unit,” which is a define</w:t>
            </w:r>
            <w:r>
              <w:rPr>
                <w:rFonts w:ascii="Times New Roman" w:hAnsi="Times New Roman"/>
                <w:color w:val="000000"/>
                <w:sz w:val="20"/>
              </w:rPr>
              <w:t>d term in ANILCA. The 1999 Rules cover some, but not all, of the ANILCA conservation system units. The 1999 Rules also cover some federal reservations that are not “conservation system units,” such as the National Petroleum Reserve in Alaska. It is unclear</w:t>
            </w:r>
            <w:r>
              <w:rPr>
                <w:rFonts w:ascii="Times New Roman" w:hAnsi="Times New Roman"/>
                <w:color w:val="000000"/>
                <w:sz w:val="20"/>
              </w:rPr>
              <w:t xml:space="preserve"> whether the Katie John plaintiffs argue that upstream and downstream waters are necessary for all of the reservations listed in the 1999 Rules, or only those that are conservation system units. It is also unclear whether the Katie John plaintiffs seek a d</w:t>
            </w:r>
            <w:r>
              <w:rPr>
                <w:rFonts w:ascii="Times New Roman" w:hAnsi="Times New Roman"/>
                <w:color w:val="000000"/>
                <w:sz w:val="20"/>
              </w:rPr>
              <w:t>eclaratory judgment that applies to conservation system units that are not listed in the 1999 Rules. Because we conclude that the 1999 Rules are reasonable, we need not resolve these ambiguities.</w:t>
            </w:r>
          </w:p>
        </w:tc>
      </w:tr>
      <w:bookmarkStart w:id="427" w:name="co_footnote_B1181162030933212_1"/>
      <w:tr w:rsidR="00134965" w14:paraId="548D0A55" w14:textId="77777777">
        <w:tblPrEx>
          <w:tblCellMar>
            <w:top w:w="0" w:type="dxa"/>
            <w:bottom w:w="0" w:type="dxa"/>
          </w:tblCellMar>
        </w:tblPrEx>
        <w:tc>
          <w:tcPr>
            <w:tcW w:w="600" w:type="dxa"/>
          </w:tcPr>
          <w:p w14:paraId="152D80EB" w14:textId="77777777" w:rsidR="00134965" w:rsidRDefault="00C020F3">
            <w:pPr>
              <w:spacing w:after="0" w:line="275" w:lineRule="atLeast"/>
            </w:pPr>
            <w:r>
              <w:fldChar w:fldCharType="begin"/>
            </w:r>
            <w:r>
              <w:instrText xml:space="preserve"> HYPERLINK \l "co_fnRef_B1181162030933212_ID0EOMCK_1" \h </w:instrText>
            </w:r>
            <w:r>
              <w:fldChar w:fldCharType="separate"/>
            </w:r>
            <w:r>
              <w:rPr>
                <w:rFonts w:ascii="Times New Roman" w:hAnsi="Times New Roman"/>
                <w:color w:val="0E568C"/>
                <w:sz w:val="20"/>
                <w:vertAlign w:val="superscript"/>
              </w:rPr>
              <w:t>116</w:t>
            </w:r>
            <w:r>
              <w:rPr>
                <w:rFonts w:ascii="Times New Roman" w:hAnsi="Times New Roman"/>
                <w:color w:val="0E568C"/>
                <w:sz w:val="20"/>
                <w:vertAlign w:val="superscript"/>
              </w:rPr>
              <w:fldChar w:fldCharType="end"/>
            </w:r>
            <w:bookmarkEnd w:id="427"/>
          </w:p>
        </w:tc>
        <w:tc>
          <w:tcPr>
            <w:tcW w:w="9450" w:type="dxa"/>
          </w:tcPr>
          <w:p w14:paraId="0DB7859A" w14:textId="77777777" w:rsidR="00134965" w:rsidRDefault="00C020F3">
            <w:pPr>
              <w:spacing w:after="0" w:line="275" w:lineRule="atLeast"/>
              <w:jc w:val="both"/>
            </w:pPr>
            <w:r>
              <w:rPr>
                <w:rFonts w:ascii="Times New Roman" w:hAnsi="Times New Roman"/>
                <w:color w:val="000000"/>
                <w:sz w:val="20"/>
              </w:rPr>
              <w:t>Gerald E. Bowkett, Reaching for a Star 12 (1989) (“If there were one symbol of the economic discrimination Alaskan's sought to end through statehood it was the salmon trap, a highly efficient means of catching fish controlled primarily by the big abse</w:t>
            </w:r>
            <w:r>
              <w:rPr>
                <w:rFonts w:ascii="Times New Roman" w:hAnsi="Times New Roman"/>
                <w:color w:val="000000"/>
                <w:sz w:val="20"/>
              </w:rPr>
              <w:t>ntee canning interests.”).</w:t>
            </w:r>
          </w:p>
        </w:tc>
      </w:tr>
      <w:bookmarkStart w:id="428" w:name="co_footnote_B1191172030933212_1"/>
      <w:tr w:rsidR="00134965" w14:paraId="7CFC2F96" w14:textId="77777777">
        <w:tblPrEx>
          <w:tblCellMar>
            <w:top w:w="0" w:type="dxa"/>
            <w:bottom w:w="0" w:type="dxa"/>
          </w:tblCellMar>
        </w:tblPrEx>
        <w:tc>
          <w:tcPr>
            <w:tcW w:w="600" w:type="dxa"/>
          </w:tcPr>
          <w:p w14:paraId="41D25138" w14:textId="77777777" w:rsidR="00134965" w:rsidRDefault="00C020F3">
            <w:pPr>
              <w:spacing w:after="0" w:line="275" w:lineRule="atLeast"/>
            </w:pPr>
            <w:r>
              <w:fldChar w:fldCharType="begin"/>
            </w:r>
            <w:r>
              <w:instrText xml:space="preserve"> HYPERLINK \l "co_fnRef_B1191172030933212_ID0EVMCK_1" \h </w:instrText>
            </w:r>
            <w:r>
              <w:fldChar w:fldCharType="separate"/>
            </w:r>
            <w:r>
              <w:rPr>
                <w:rFonts w:ascii="Times New Roman" w:hAnsi="Times New Roman"/>
                <w:color w:val="0E568C"/>
                <w:sz w:val="20"/>
                <w:vertAlign w:val="superscript"/>
              </w:rPr>
              <w:t>117</w:t>
            </w:r>
            <w:r>
              <w:rPr>
                <w:rFonts w:ascii="Times New Roman" w:hAnsi="Times New Roman"/>
                <w:color w:val="0E568C"/>
                <w:sz w:val="20"/>
                <w:vertAlign w:val="superscript"/>
              </w:rPr>
              <w:fldChar w:fldCharType="end"/>
            </w:r>
            <w:bookmarkEnd w:id="428"/>
          </w:p>
        </w:tc>
        <w:tc>
          <w:tcPr>
            <w:tcW w:w="9450" w:type="dxa"/>
          </w:tcPr>
          <w:p w14:paraId="3C82B23A"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at 74.</w:t>
            </w:r>
          </w:p>
        </w:tc>
      </w:tr>
      <w:bookmarkStart w:id="429" w:name="co_footnote_B1201182030933212_1"/>
      <w:tr w:rsidR="00134965" w14:paraId="6E53EDB3" w14:textId="77777777">
        <w:tblPrEx>
          <w:tblCellMar>
            <w:top w:w="0" w:type="dxa"/>
            <w:bottom w:w="0" w:type="dxa"/>
          </w:tblCellMar>
        </w:tblPrEx>
        <w:tc>
          <w:tcPr>
            <w:tcW w:w="600" w:type="dxa"/>
          </w:tcPr>
          <w:p w14:paraId="71BA897F" w14:textId="77777777" w:rsidR="00134965" w:rsidRDefault="00C020F3">
            <w:pPr>
              <w:spacing w:after="0" w:line="275" w:lineRule="atLeast"/>
            </w:pPr>
            <w:r>
              <w:fldChar w:fldCharType="begin"/>
            </w:r>
            <w:r>
              <w:instrText xml:space="preserve"> HYPERLINK \l "co_fnRef_B1201182030933212_ID0EBNCK_1" \h </w:instrText>
            </w:r>
            <w:r>
              <w:fldChar w:fldCharType="separate"/>
            </w:r>
            <w:r>
              <w:rPr>
                <w:rFonts w:ascii="Times New Roman" w:hAnsi="Times New Roman"/>
                <w:color w:val="0E568C"/>
                <w:sz w:val="20"/>
                <w:vertAlign w:val="superscript"/>
              </w:rPr>
              <w:t>118</w:t>
            </w:r>
            <w:r>
              <w:rPr>
                <w:rFonts w:ascii="Times New Roman" w:hAnsi="Times New Roman"/>
                <w:color w:val="0E568C"/>
                <w:sz w:val="20"/>
                <w:vertAlign w:val="superscript"/>
              </w:rPr>
              <w:fldChar w:fldCharType="end"/>
            </w:r>
            <w:bookmarkEnd w:id="429"/>
          </w:p>
        </w:tc>
        <w:tc>
          <w:tcPr>
            <w:tcW w:w="9450" w:type="dxa"/>
          </w:tcPr>
          <w:p w14:paraId="1C39BEA8" w14:textId="77777777" w:rsidR="00134965" w:rsidRDefault="00C020F3">
            <w:pPr>
              <w:spacing w:after="0" w:line="275" w:lineRule="atLeast"/>
              <w:jc w:val="both"/>
            </w:pPr>
            <w:r>
              <w:rPr>
                <w:rFonts w:ascii="Times New Roman" w:hAnsi="Times New Roman"/>
                <w:i/>
                <w:color w:val="000000"/>
                <w:sz w:val="20"/>
              </w:rPr>
              <w:t>Id.</w:t>
            </w:r>
          </w:p>
        </w:tc>
      </w:tr>
      <w:bookmarkStart w:id="430" w:name="co_footnote_B1211192030933212_1"/>
      <w:tr w:rsidR="00134965" w14:paraId="5BB01F58" w14:textId="77777777">
        <w:tblPrEx>
          <w:tblCellMar>
            <w:top w:w="0" w:type="dxa"/>
            <w:bottom w:w="0" w:type="dxa"/>
          </w:tblCellMar>
        </w:tblPrEx>
        <w:tc>
          <w:tcPr>
            <w:tcW w:w="600" w:type="dxa"/>
          </w:tcPr>
          <w:p w14:paraId="24D2CE7C" w14:textId="77777777" w:rsidR="00134965" w:rsidRDefault="00C020F3">
            <w:pPr>
              <w:spacing w:after="0" w:line="275" w:lineRule="atLeast"/>
            </w:pPr>
            <w:r>
              <w:fldChar w:fldCharType="begin"/>
            </w:r>
            <w:r>
              <w:instrText xml:space="preserve"> HYPERLINK \l "co_fnRef_B1211192030933212_ID0EKNCK_1" \h </w:instrText>
            </w:r>
            <w:r>
              <w:fldChar w:fldCharType="separate"/>
            </w:r>
            <w:r>
              <w:rPr>
                <w:rFonts w:ascii="Times New Roman" w:hAnsi="Times New Roman"/>
                <w:color w:val="0E568C"/>
                <w:sz w:val="20"/>
                <w:vertAlign w:val="superscript"/>
              </w:rPr>
              <w:t>119</w:t>
            </w:r>
            <w:r>
              <w:rPr>
                <w:rFonts w:ascii="Times New Roman" w:hAnsi="Times New Roman"/>
                <w:color w:val="0E568C"/>
                <w:sz w:val="20"/>
                <w:vertAlign w:val="superscript"/>
              </w:rPr>
              <w:fldChar w:fldCharType="end"/>
            </w:r>
            <w:bookmarkEnd w:id="430"/>
          </w:p>
        </w:tc>
        <w:tc>
          <w:tcPr>
            <w:tcW w:w="9450" w:type="dxa"/>
          </w:tcPr>
          <w:p w14:paraId="46483899"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at 74–76; Alaska Const. Ord. 3, § 2 (“As a matter of immediate public necessity, to relieve economic distress among individual fishermen and those dependant upon them for a livelihood, to co</w:t>
            </w:r>
            <w:r>
              <w:rPr>
                <w:rFonts w:ascii="Times New Roman" w:hAnsi="Times New Roman"/>
                <w:color w:val="000000"/>
                <w:sz w:val="20"/>
              </w:rPr>
              <w:t xml:space="preserve">nserve the rapidly dwindling supply of salmon in Alaska, to insure fair competition among those engaged in commercial fishing, and to make manifest the will of the people of Alaska, </w:t>
            </w:r>
            <w:r>
              <w:rPr>
                <w:rFonts w:ascii="Times New Roman" w:hAnsi="Times New Roman"/>
                <w:i/>
                <w:color w:val="000000"/>
                <w:sz w:val="20"/>
              </w:rPr>
              <w:t xml:space="preserve">the use of fish traps for the taking of salmon for commercial purposes is </w:t>
            </w:r>
            <w:r>
              <w:rPr>
                <w:rFonts w:ascii="Times New Roman" w:hAnsi="Times New Roman"/>
                <w:i/>
                <w:color w:val="000000"/>
                <w:sz w:val="20"/>
              </w:rPr>
              <w:t>hereby prohibited</w:t>
            </w:r>
            <w:r>
              <w:rPr>
                <w:rFonts w:ascii="Times New Roman" w:hAnsi="Times New Roman"/>
                <w:color w:val="000000"/>
                <w:sz w:val="20"/>
              </w:rPr>
              <w:t xml:space="preserve"> in all the coastal waters of the State.”) (emphasis added).</w:t>
            </w:r>
          </w:p>
        </w:tc>
      </w:tr>
      <w:bookmarkStart w:id="431" w:name="co_footnote_B1221202030933212_1"/>
      <w:tr w:rsidR="00134965" w14:paraId="2BE1E882" w14:textId="77777777">
        <w:tblPrEx>
          <w:tblCellMar>
            <w:top w:w="0" w:type="dxa"/>
            <w:bottom w:w="0" w:type="dxa"/>
          </w:tblCellMar>
        </w:tblPrEx>
        <w:tc>
          <w:tcPr>
            <w:tcW w:w="600" w:type="dxa"/>
          </w:tcPr>
          <w:p w14:paraId="0EAF640A" w14:textId="77777777" w:rsidR="00134965" w:rsidRDefault="00C020F3">
            <w:pPr>
              <w:spacing w:after="0" w:line="275" w:lineRule="atLeast"/>
            </w:pPr>
            <w:r>
              <w:fldChar w:fldCharType="begin"/>
            </w:r>
            <w:r>
              <w:instrText xml:space="preserve"> HYPERLINK \l "co_fnRef_B1221202030933212_ID0ERNCK_1" \h </w:instrText>
            </w:r>
            <w:r>
              <w:fldChar w:fldCharType="separate"/>
            </w:r>
            <w:r>
              <w:rPr>
                <w:rFonts w:ascii="Times New Roman" w:hAnsi="Times New Roman"/>
                <w:color w:val="0E568C"/>
                <w:sz w:val="20"/>
                <w:vertAlign w:val="superscript"/>
              </w:rPr>
              <w:t>120</w:t>
            </w:r>
            <w:r>
              <w:rPr>
                <w:rFonts w:ascii="Times New Roman" w:hAnsi="Times New Roman"/>
                <w:color w:val="0E568C"/>
                <w:sz w:val="20"/>
                <w:vertAlign w:val="superscript"/>
              </w:rPr>
              <w:fldChar w:fldCharType="end"/>
            </w:r>
            <w:bookmarkEnd w:id="431"/>
          </w:p>
        </w:tc>
        <w:tc>
          <w:tcPr>
            <w:tcW w:w="9450" w:type="dxa"/>
          </w:tcPr>
          <w:p w14:paraId="799D8AC7" w14:textId="77777777" w:rsidR="00134965" w:rsidRDefault="00C020F3">
            <w:pPr>
              <w:spacing w:after="0" w:line="275" w:lineRule="atLeast"/>
              <w:jc w:val="both"/>
            </w:pPr>
            <w:r>
              <w:rPr>
                <w:rFonts w:ascii="Times New Roman" w:hAnsi="Times New Roman"/>
                <w:color w:val="000000"/>
                <w:sz w:val="20"/>
              </w:rPr>
              <w:t>Bowkett, Reaching for a Star, at 12.</w:t>
            </w:r>
          </w:p>
        </w:tc>
      </w:tr>
      <w:bookmarkStart w:id="432" w:name="co_footnote_B1231212030933212_1"/>
      <w:tr w:rsidR="00134965" w14:paraId="0FDB8388" w14:textId="77777777">
        <w:tblPrEx>
          <w:tblCellMar>
            <w:top w:w="0" w:type="dxa"/>
            <w:bottom w:w="0" w:type="dxa"/>
          </w:tblCellMar>
        </w:tblPrEx>
        <w:tc>
          <w:tcPr>
            <w:tcW w:w="600" w:type="dxa"/>
          </w:tcPr>
          <w:p w14:paraId="14A19294" w14:textId="77777777" w:rsidR="00134965" w:rsidRDefault="00C020F3">
            <w:pPr>
              <w:spacing w:after="0" w:line="275" w:lineRule="atLeast"/>
            </w:pPr>
            <w:r>
              <w:fldChar w:fldCharType="begin"/>
            </w:r>
            <w:r>
              <w:instrText xml:space="preserve"> HYPERLINK \l "co_fnRef_B1231212030933212_ID0EFSCK_1" \h </w:instrText>
            </w:r>
            <w:r>
              <w:fldChar w:fldCharType="separate"/>
            </w:r>
            <w:r>
              <w:rPr>
                <w:rFonts w:ascii="Times New Roman" w:hAnsi="Times New Roman"/>
                <w:color w:val="0E568C"/>
                <w:sz w:val="20"/>
                <w:vertAlign w:val="superscript"/>
              </w:rPr>
              <w:t>121</w:t>
            </w:r>
            <w:r>
              <w:rPr>
                <w:rFonts w:ascii="Times New Roman" w:hAnsi="Times New Roman"/>
                <w:color w:val="0E568C"/>
                <w:sz w:val="20"/>
                <w:vertAlign w:val="superscript"/>
              </w:rPr>
              <w:fldChar w:fldCharType="end"/>
            </w:r>
            <w:bookmarkEnd w:id="432"/>
          </w:p>
        </w:tc>
        <w:tc>
          <w:tcPr>
            <w:tcW w:w="9450" w:type="dxa"/>
          </w:tcPr>
          <w:p w14:paraId="1580F8F5" w14:textId="77777777" w:rsidR="00134965" w:rsidRDefault="00C020F3">
            <w:pPr>
              <w:spacing w:after="0" w:line="275" w:lineRule="atLeast"/>
              <w:jc w:val="both"/>
            </w:pPr>
            <w:r>
              <w:rPr>
                <w:rFonts w:ascii="Times New Roman" w:hAnsi="Times New Roman"/>
                <w:color w:val="000000"/>
                <w:sz w:val="20"/>
              </w:rPr>
              <w:t>Ernest Grue</w:t>
            </w:r>
            <w:r>
              <w:rPr>
                <w:rFonts w:ascii="Times New Roman" w:hAnsi="Times New Roman"/>
                <w:color w:val="000000"/>
                <w:sz w:val="20"/>
              </w:rPr>
              <w:t>ning, Many Battles 426 (1973).</w:t>
            </w:r>
          </w:p>
        </w:tc>
      </w:tr>
      <w:bookmarkStart w:id="433" w:name="co_footnote_B1241222030933212_1"/>
      <w:tr w:rsidR="00134965" w14:paraId="20F442EB" w14:textId="77777777">
        <w:tblPrEx>
          <w:tblCellMar>
            <w:top w:w="0" w:type="dxa"/>
            <w:bottom w:w="0" w:type="dxa"/>
          </w:tblCellMar>
        </w:tblPrEx>
        <w:tc>
          <w:tcPr>
            <w:tcW w:w="600" w:type="dxa"/>
          </w:tcPr>
          <w:p w14:paraId="7351B88B" w14:textId="77777777" w:rsidR="00134965" w:rsidRDefault="00C020F3">
            <w:pPr>
              <w:spacing w:after="0" w:line="275" w:lineRule="atLeast"/>
            </w:pPr>
            <w:r>
              <w:fldChar w:fldCharType="begin"/>
            </w:r>
            <w:r>
              <w:instrText xml:space="preserve"> HYPERLINK \l "co_fnRef_B1241222030933212_ID0EDUCK_1" \h </w:instrText>
            </w:r>
            <w:r>
              <w:fldChar w:fldCharType="separate"/>
            </w:r>
            <w:r>
              <w:rPr>
                <w:rFonts w:ascii="Times New Roman" w:hAnsi="Times New Roman"/>
                <w:color w:val="0E568C"/>
                <w:sz w:val="20"/>
                <w:vertAlign w:val="superscript"/>
              </w:rPr>
              <w:t>122</w:t>
            </w:r>
            <w:r>
              <w:rPr>
                <w:rFonts w:ascii="Times New Roman" w:hAnsi="Times New Roman"/>
                <w:color w:val="0E568C"/>
                <w:sz w:val="20"/>
                <w:vertAlign w:val="superscript"/>
              </w:rPr>
              <w:fldChar w:fldCharType="end"/>
            </w:r>
            <w:bookmarkEnd w:id="433"/>
          </w:p>
        </w:tc>
        <w:tc>
          <w:tcPr>
            <w:tcW w:w="9450" w:type="dxa"/>
          </w:tcPr>
          <w:p w14:paraId="212198EB" w14:textId="77777777" w:rsidR="00134965" w:rsidRDefault="00C020F3">
            <w:pPr>
              <w:spacing w:after="0" w:line="275" w:lineRule="atLeast"/>
              <w:jc w:val="both"/>
            </w:pPr>
            <w:hyperlink r:id="rId331">
              <w:r>
                <w:rPr>
                  <w:rFonts w:ascii="Times New Roman" w:hAnsi="Times New Roman"/>
                  <w:noProof/>
                  <w:color w:val="0E568C"/>
                  <w:sz w:val="30"/>
                </w:rPr>
                <w:drawing>
                  <wp:inline distT="0" distB="0" distL="0" distR="0" wp14:anchorId="151E5D31" wp14:editId="48E9E330">
                    <wp:extent cx="161925" cy="161925"/>
                    <wp:effectExtent l="0" t="0" r="0" b="0"/>
                    <wp:docPr id="241" name="Picture 3"/>
                    <wp:cNvGraphicFramePr/>
                    <a:graphic xmlns:a="http://schemas.openxmlformats.org/drawingml/2006/main">
                      <a:graphicData uri="http://schemas.openxmlformats.org/drawingml/2006/picture">
                        <pic:pic xmlns:pic="http://schemas.openxmlformats.org/drawingml/2006/picture">
                          <pic:nvPicPr>
                            <pic:cNvPr id="24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32" w:anchor="co_pp_d08f0000f5f67">
              <w:r>
                <w:rPr>
                  <w:rFonts w:ascii="Times New Roman" w:hAnsi="Times New Roman"/>
                  <w:color w:val="0E568C"/>
                  <w:sz w:val="20"/>
                </w:rPr>
                <w:t>16 U.S.C. § 3102(3)</w:t>
              </w:r>
            </w:hyperlink>
            <w:r>
              <w:rPr>
                <w:rFonts w:ascii="Times New Roman" w:hAnsi="Times New Roman"/>
                <w:color w:val="000000"/>
                <w:sz w:val="20"/>
              </w:rPr>
              <w:t>.</w:t>
            </w:r>
          </w:p>
        </w:tc>
      </w:tr>
      <w:bookmarkStart w:id="434" w:name="co_footnote_B1251232030933212_1"/>
      <w:tr w:rsidR="00134965" w14:paraId="1E9C88A0" w14:textId="77777777">
        <w:tblPrEx>
          <w:tblCellMar>
            <w:top w:w="0" w:type="dxa"/>
            <w:bottom w:w="0" w:type="dxa"/>
          </w:tblCellMar>
        </w:tblPrEx>
        <w:tc>
          <w:tcPr>
            <w:tcW w:w="600" w:type="dxa"/>
          </w:tcPr>
          <w:p w14:paraId="55B7F927" w14:textId="77777777" w:rsidR="00134965" w:rsidRDefault="00C020F3">
            <w:pPr>
              <w:spacing w:after="0" w:line="275" w:lineRule="atLeast"/>
            </w:pPr>
            <w:r>
              <w:fldChar w:fldCharType="begin"/>
            </w:r>
            <w:r>
              <w:instrText xml:space="preserve"> HYPERLINK \l "co_fnRef_B1251232030933212_ID0ETUCK_1" \h </w:instrText>
            </w:r>
            <w:r>
              <w:fldChar w:fldCharType="separate"/>
            </w:r>
            <w:r>
              <w:rPr>
                <w:rFonts w:ascii="Times New Roman" w:hAnsi="Times New Roman"/>
                <w:color w:val="0E568C"/>
                <w:sz w:val="20"/>
                <w:vertAlign w:val="superscript"/>
              </w:rPr>
              <w:t>123</w:t>
            </w:r>
            <w:r>
              <w:rPr>
                <w:rFonts w:ascii="Times New Roman" w:hAnsi="Times New Roman"/>
                <w:color w:val="0E568C"/>
                <w:sz w:val="20"/>
                <w:vertAlign w:val="superscript"/>
              </w:rPr>
              <w:fldChar w:fldCharType="end"/>
            </w:r>
            <w:bookmarkEnd w:id="434"/>
          </w:p>
        </w:tc>
        <w:tc>
          <w:tcPr>
            <w:tcW w:w="9450" w:type="dxa"/>
          </w:tcPr>
          <w:p w14:paraId="0DDE2776"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 3111(1).</w:t>
            </w:r>
          </w:p>
        </w:tc>
      </w:tr>
      <w:bookmarkStart w:id="435" w:name="co_footnote_B1261242030933212_1"/>
      <w:tr w:rsidR="00134965" w14:paraId="0D6901B3" w14:textId="77777777">
        <w:tblPrEx>
          <w:tblCellMar>
            <w:top w:w="0" w:type="dxa"/>
            <w:bottom w:w="0" w:type="dxa"/>
          </w:tblCellMar>
        </w:tblPrEx>
        <w:tc>
          <w:tcPr>
            <w:tcW w:w="600" w:type="dxa"/>
          </w:tcPr>
          <w:p w14:paraId="763222C9" w14:textId="77777777" w:rsidR="00134965" w:rsidRDefault="00C020F3">
            <w:pPr>
              <w:spacing w:after="0" w:line="275" w:lineRule="atLeast"/>
            </w:pPr>
            <w:r>
              <w:fldChar w:fldCharType="begin"/>
            </w:r>
            <w:r>
              <w:instrText xml:space="preserve"> HYPERLINK \l "co_fnRef_B1261242030933212_ID0E3UCK_1" \h </w:instrText>
            </w:r>
            <w:r>
              <w:fldChar w:fldCharType="separate"/>
            </w:r>
            <w:r>
              <w:rPr>
                <w:rFonts w:ascii="Times New Roman" w:hAnsi="Times New Roman"/>
                <w:color w:val="0E568C"/>
                <w:sz w:val="20"/>
                <w:vertAlign w:val="superscript"/>
              </w:rPr>
              <w:t>124</w:t>
            </w:r>
            <w:r>
              <w:rPr>
                <w:rFonts w:ascii="Times New Roman" w:hAnsi="Times New Roman"/>
                <w:color w:val="0E568C"/>
                <w:sz w:val="20"/>
                <w:vertAlign w:val="superscript"/>
              </w:rPr>
              <w:fldChar w:fldCharType="end"/>
            </w:r>
            <w:bookmarkEnd w:id="435"/>
          </w:p>
        </w:tc>
        <w:tc>
          <w:tcPr>
            <w:tcW w:w="9450" w:type="dxa"/>
          </w:tcPr>
          <w:p w14:paraId="7C6D6FDA" w14:textId="77777777" w:rsidR="00134965" w:rsidRDefault="00C020F3">
            <w:pPr>
              <w:spacing w:after="0" w:line="275" w:lineRule="atLeast"/>
              <w:jc w:val="both"/>
            </w:pPr>
            <w:r>
              <w:rPr>
                <w:rFonts w:ascii="Times New Roman" w:hAnsi="Times New Roman"/>
                <w:i/>
                <w:color w:val="000000"/>
                <w:sz w:val="20"/>
              </w:rPr>
              <w:t xml:space="preserve">See </w:t>
            </w:r>
            <w:hyperlink r:id="rId333">
              <w:r>
                <w:rPr>
                  <w:rFonts w:ascii="Times New Roman" w:hAnsi="Times New Roman"/>
                  <w:noProof/>
                  <w:color w:val="0E568C"/>
                  <w:sz w:val="30"/>
                </w:rPr>
                <w:drawing>
                  <wp:inline distT="0" distB="0" distL="0" distR="0" wp14:anchorId="4FBD7FBA" wp14:editId="33D9F3DD">
                    <wp:extent cx="161925" cy="161925"/>
                    <wp:effectExtent l="0" t="0" r="0" b="0"/>
                    <wp:docPr id="243" name="Picture 3"/>
                    <wp:cNvGraphicFramePr/>
                    <a:graphic xmlns:a="http://schemas.openxmlformats.org/drawingml/2006/main">
                      <a:graphicData uri="http://schemas.openxmlformats.org/drawingml/2006/picture">
                        <pic:pic xmlns:pic="http://schemas.openxmlformats.org/drawingml/2006/picture">
                          <pic:nvPicPr>
                            <pic:cNvPr id="24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34" w:anchor="co_pp_58730000872b1">
              <w:r>
                <w:rPr>
                  <w:rFonts w:ascii="Times New Roman" w:hAnsi="Times New Roman"/>
                  <w:i/>
                  <w:color w:val="0E568C"/>
                  <w:sz w:val="20"/>
                </w:rPr>
                <w:t>id.</w:t>
              </w:r>
              <w:r>
                <w:rPr>
                  <w:rFonts w:ascii="Times New Roman" w:hAnsi="Times New Roman"/>
                  <w:color w:val="0E568C"/>
                  <w:sz w:val="20"/>
                </w:rPr>
                <w:t xml:space="preserve"> §§ 3102(2)</w:t>
              </w:r>
            </w:hyperlink>
            <w:r>
              <w:rPr>
                <w:rFonts w:ascii="Times New Roman" w:hAnsi="Times New Roman"/>
                <w:color w:val="000000"/>
                <w:sz w:val="20"/>
              </w:rPr>
              <w:t>-</w:t>
            </w:r>
            <w:hyperlink r:id="rId335">
              <w:r>
                <w:rPr>
                  <w:rFonts w:ascii="Times New Roman" w:hAnsi="Times New Roman"/>
                  <w:noProof/>
                  <w:color w:val="0E568C"/>
                  <w:sz w:val="30"/>
                </w:rPr>
                <w:drawing>
                  <wp:inline distT="0" distB="0" distL="0" distR="0" wp14:anchorId="4B6D3156" wp14:editId="370A9818">
                    <wp:extent cx="161925" cy="161925"/>
                    <wp:effectExtent l="0" t="0" r="0" b="0"/>
                    <wp:docPr id="245" name="Picture 3"/>
                    <wp:cNvGraphicFramePr/>
                    <a:graphic xmlns:a="http://schemas.openxmlformats.org/drawingml/2006/main">
                      <a:graphicData uri="http://schemas.openxmlformats.org/drawingml/2006/picture">
                        <pic:pic xmlns:pic="http://schemas.openxmlformats.org/drawingml/2006/picture">
                          <pic:nvPicPr>
                            <pic:cNvPr id="24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36" w:anchor="co_pp_d08f0000f5f67">
              <w:r>
                <w:rPr>
                  <w:rFonts w:ascii="Times New Roman" w:hAnsi="Times New Roman"/>
                  <w:color w:val="0E568C"/>
                  <w:sz w:val="20"/>
                </w:rPr>
                <w:t>(3)</w:t>
              </w:r>
            </w:hyperlink>
            <w:r>
              <w:rPr>
                <w:rFonts w:ascii="Times New Roman" w:hAnsi="Times New Roman"/>
                <w:color w:val="000000"/>
                <w:sz w:val="20"/>
              </w:rPr>
              <w:t xml:space="preserve">, </w:t>
            </w:r>
            <w:hyperlink r:id="rId337">
              <w:r>
                <w:rPr>
                  <w:rFonts w:ascii="Times New Roman" w:hAnsi="Times New Roman"/>
                  <w:color w:val="0E568C"/>
                  <w:sz w:val="20"/>
                </w:rPr>
                <w:t>3114</w:t>
              </w:r>
            </w:hyperlink>
            <w:r>
              <w:rPr>
                <w:rFonts w:ascii="Times New Roman" w:hAnsi="Times New Roman"/>
                <w:color w:val="000000"/>
                <w:sz w:val="20"/>
              </w:rPr>
              <w:t>.</w:t>
            </w:r>
          </w:p>
        </w:tc>
      </w:tr>
      <w:bookmarkStart w:id="436" w:name="co_footnote_B1271252030933212_1"/>
      <w:tr w:rsidR="00134965" w14:paraId="15701668" w14:textId="77777777">
        <w:tblPrEx>
          <w:tblCellMar>
            <w:top w:w="0" w:type="dxa"/>
            <w:bottom w:w="0" w:type="dxa"/>
          </w:tblCellMar>
        </w:tblPrEx>
        <w:tc>
          <w:tcPr>
            <w:tcW w:w="600" w:type="dxa"/>
          </w:tcPr>
          <w:p w14:paraId="1072DB1D" w14:textId="77777777" w:rsidR="00134965" w:rsidRDefault="00C020F3">
            <w:pPr>
              <w:spacing w:after="0" w:line="275" w:lineRule="atLeast"/>
            </w:pPr>
            <w:r>
              <w:fldChar w:fldCharType="begin"/>
            </w:r>
            <w:r>
              <w:instrText xml:space="preserve"> HYPERLINK \l "co_fnRef_B1271252030933212_ID0EDVCK_1" \h </w:instrText>
            </w:r>
            <w:r>
              <w:fldChar w:fldCharType="separate"/>
            </w:r>
            <w:r>
              <w:rPr>
                <w:rFonts w:ascii="Times New Roman" w:hAnsi="Times New Roman"/>
                <w:color w:val="0E568C"/>
                <w:sz w:val="20"/>
                <w:vertAlign w:val="superscript"/>
              </w:rPr>
              <w:t>125</w:t>
            </w:r>
            <w:r>
              <w:rPr>
                <w:rFonts w:ascii="Times New Roman" w:hAnsi="Times New Roman"/>
                <w:color w:val="0E568C"/>
                <w:sz w:val="20"/>
                <w:vertAlign w:val="superscript"/>
              </w:rPr>
              <w:fldChar w:fldCharType="end"/>
            </w:r>
            <w:bookmarkEnd w:id="436"/>
          </w:p>
        </w:tc>
        <w:tc>
          <w:tcPr>
            <w:tcW w:w="9450" w:type="dxa"/>
          </w:tcPr>
          <w:p w14:paraId="214CAC06"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 3103(c).</w:t>
            </w:r>
          </w:p>
        </w:tc>
      </w:tr>
      <w:bookmarkStart w:id="437" w:name="co_footnote_B1281262030933212_1"/>
      <w:tr w:rsidR="00134965" w14:paraId="2CBC09E9" w14:textId="77777777">
        <w:tblPrEx>
          <w:tblCellMar>
            <w:top w:w="0" w:type="dxa"/>
            <w:bottom w:w="0" w:type="dxa"/>
          </w:tblCellMar>
        </w:tblPrEx>
        <w:tc>
          <w:tcPr>
            <w:tcW w:w="600" w:type="dxa"/>
          </w:tcPr>
          <w:p w14:paraId="08185E6A" w14:textId="77777777" w:rsidR="00134965" w:rsidRDefault="00C020F3">
            <w:pPr>
              <w:spacing w:after="0" w:line="275" w:lineRule="atLeast"/>
            </w:pPr>
            <w:r>
              <w:fldChar w:fldCharType="begin"/>
            </w:r>
            <w:r>
              <w:instrText xml:space="preserve"> HYPERLINK \l "co_fnRef_B1281262030933212_ID0EA1CK_1" \h</w:instrText>
            </w:r>
            <w:r>
              <w:instrText xml:space="preserve"> </w:instrText>
            </w:r>
            <w:r>
              <w:fldChar w:fldCharType="separate"/>
            </w:r>
            <w:r>
              <w:rPr>
                <w:rFonts w:ascii="Times New Roman" w:hAnsi="Times New Roman"/>
                <w:color w:val="0E568C"/>
                <w:sz w:val="20"/>
                <w:vertAlign w:val="superscript"/>
              </w:rPr>
              <w:t>126</w:t>
            </w:r>
            <w:r>
              <w:rPr>
                <w:rFonts w:ascii="Times New Roman" w:hAnsi="Times New Roman"/>
                <w:color w:val="0E568C"/>
                <w:sz w:val="20"/>
                <w:vertAlign w:val="superscript"/>
              </w:rPr>
              <w:fldChar w:fldCharType="end"/>
            </w:r>
            <w:bookmarkEnd w:id="437"/>
          </w:p>
        </w:tc>
        <w:tc>
          <w:tcPr>
            <w:tcW w:w="9450" w:type="dxa"/>
          </w:tcPr>
          <w:p w14:paraId="29EAB8B0"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 3113–3115, 3202(a).</w:t>
            </w:r>
          </w:p>
        </w:tc>
      </w:tr>
      <w:bookmarkStart w:id="438" w:name="co_footnote_B1291272030933212_1"/>
      <w:tr w:rsidR="00134965" w14:paraId="44752732" w14:textId="77777777">
        <w:tblPrEx>
          <w:tblCellMar>
            <w:top w:w="0" w:type="dxa"/>
            <w:bottom w:w="0" w:type="dxa"/>
          </w:tblCellMar>
        </w:tblPrEx>
        <w:tc>
          <w:tcPr>
            <w:tcW w:w="600" w:type="dxa"/>
          </w:tcPr>
          <w:p w14:paraId="44D4FE8B" w14:textId="77777777" w:rsidR="00134965" w:rsidRDefault="00C020F3">
            <w:pPr>
              <w:spacing w:after="0" w:line="275" w:lineRule="atLeast"/>
            </w:pPr>
            <w:r>
              <w:fldChar w:fldCharType="begin"/>
            </w:r>
            <w:r>
              <w:instrText xml:space="preserve"> HYPERLINK \l "co_fnRef_B1291272030933212_ID0EC2CK_1" \h </w:instrText>
            </w:r>
            <w:r>
              <w:fldChar w:fldCharType="separate"/>
            </w:r>
            <w:r>
              <w:rPr>
                <w:rFonts w:ascii="Times New Roman" w:hAnsi="Times New Roman"/>
                <w:color w:val="0E568C"/>
                <w:sz w:val="20"/>
                <w:vertAlign w:val="superscript"/>
              </w:rPr>
              <w:t>127</w:t>
            </w:r>
            <w:r>
              <w:rPr>
                <w:rFonts w:ascii="Times New Roman" w:hAnsi="Times New Roman"/>
                <w:color w:val="0E568C"/>
                <w:sz w:val="20"/>
                <w:vertAlign w:val="superscript"/>
              </w:rPr>
              <w:fldChar w:fldCharType="end"/>
            </w:r>
            <w:bookmarkEnd w:id="438"/>
          </w:p>
        </w:tc>
        <w:tc>
          <w:tcPr>
            <w:tcW w:w="9450" w:type="dxa"/>
          </w:tcPr>
          <w:p w14:paraId="3A35FE9A"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 3125(1)-(3).</w:t>
            </w:r>
          </w:p>
        </w:tc>
      </w:tr>
      <w:bookmarkStart w:id="439" w:name="co_footnote_B1301282030933212_1"/>
      <w:tr w:rsidR="00134965" w14:paraId="2D82A476" w14:textId="77777777">
        <w:tblPrEx>
          <w:tblCellMar>
            <w:top w:w="0" w:type="dxa"/>
            <w:bottom w:w="0" w:type="dxa"/>
          </w:tblCellMar>
        </w:tblPrEx>
        <w:tc>
          <w:tcPr>
            <w:tcW w:w="600" w:type="dxa"/>
          </w:tcPr>
          <w:p w14:paraId="5D6D8D6B" w14:textId="77777777" w:rsidR="00134965" w:rsidRDefault="00C020F3">
            <w:pPr>
              <w:spacing w:after="0" w:line="275" w:lineRule="atLeast"/>
            </w:pPr>
            <w:r>
              <w:fldChar w:fldCharType="begin"/>
            </w:r>
            <w:r>
              <w:instrText xml:space="preserve"> HYPERLINK \l "co_fnRef_B1301282030933212_ID0EI4CK_1" \h </w:instrText>
            </w:r>
            <w:r>
              <w:fldChar w:fldCharType="separate"/>
            </w:r>
            <w:r>
              <w:rPr>
                <w:rFonts w:ascii="Times New Roman" w:hAnsi="Times New Roman"/>
                <w:color w:val="0E568C"/>
                <w:sz w:val="20"/>
                <w:vertAlign w:val="superscript"/>
              </w:rPr>
              <w:t>128</w:t>
            </w:r>
            <w:r>
              <w:rPr>
                <w:rFonts w:ascii="Times New Roman" w:hAnsi="Times New Roman"/>
                <w:color w:val="0E568C"/>
                <w:sz w:val="20"/>
                <w:vertAlign w:val="superscript"/>
              </w:rPr>
              <w:fldChar w:fldCharType="end"/>
            </w:r>
            <w:bookmarkEnd w:id="439"/>
          </w:p>
        </w:tc>
        <w:tc>
          <w:tcPr>
            <w:tcW w:w="9450" w:type="dxa"/>
          </w:tcPr>
          <w:p w14:paraId="4ED71D0F" w14:textId="77777777" w:rsidR="00134965" w:rsidRDefault="00C020F3">
            <w:pPr>
              <w:spacing w:after="0" w:line="275" w:lineRule="atLeast"/>
              <w:jc w:val="both"/>
            </w:pPr>
            <w:hyperlink r:id="rId338">
              <w:r>
                <w:rPr>
                  <w:rFonts w:ascii="Times New Roman" w:hAnsi="Times New Roman"/>
                  <w:noProof/>
                  <w:color w:val="0E568C"/>
                  <w:sz w:val="30"/>
                </w:rPr>
                <w:drawing>
                  <wp:inline distT="0" distB="0" distL="0" distR="0" wp14:anchorId="2C79A11E" wp14:editId="5126D1EA">
                    <wp:extent cx="161925" cy="161925"/>
                    <wp:effectExtent l="0" t="0" r="0" b="0"/>
                    <wp:docPr id="247" name="Picture 3"/>
                    <wp:cNvGraphicFramePr/>
                    <a:graphic xmlns:a="http://schemas.openxmlformats.org/drawingml/2006/main">
                      <a:graphicData uri="http://schemas.openxmlformats.org/drawingml/2006/picture">
                        <pic:pic xmlns:pic="http://schemas.openxmlformats.org/drawingml/2006/picture">
                          <pic:nvPicPr>
                            <pic:cNvPr id="24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39" w:anchor="co_pp_sp_506_697">
              <w:r>
                <w:rPr>
                  <w:rFonts w:ascii="Times New Roman" w:hAnsi="Times New Roman"/>
                  <w:i/>
                  <w:color w:val="0E568C"/>
                  <w:sz w:val="20"/>
                </w:rPr>
                <w:t>Coeur D'Alene Tribe of Idaho,</w:t>
              </w:r>
              <w:r>
                <w:rPr>
                  <w:rFonts w:ascii="Times New Roman" w:hAnsi="Times New Roman"/>
                  <w:color w:val="0E568C"/>
                  <w:sz w:val="20"/>
                </w:rPr>
                <w:t xml:space="preserve"> 384 F.3d at 697</w:t>
              </w:r>
            </w:hyperlink>
            <w:r>
              <w:rPr>
                <w:rFonts w:ascii="Times New Roman" w:hAnsi="Times New Roman"/>
                <w:color w:val="000000"/>
                <w:sz w:val="20"/>
              </w:rPr>
              <w:t>(Kleinfeld, J., dissenting).</w:t>
            </w:r>
          </w:p>
        </w:tc>
      </w:tr>
      <w:bookmarkStart w:id="440" w:name="co_footnote_B1311292030933212_1"/>
      <w:tr w:rsidR="00134965" w14:paraId="63274CED" w14:textId="77777777">
        <w:tblPrEx>
          <w:tblCellMar>
            <w:top w:w="0" w:type="dxa"/>
            <w:bottom w:w="0" w:type="dxa"/>
          </w:tblCellMar>
        </w:tblPrEx>
        <w:tc>
          <w:tcPr>
            <w:tcW w:w="600" w:type="dxa"/>
          </w:tcPr>
          <w:p w14:paraId="07EC1ECF" w14:textId="77777777" w:rsidR="00134965" w:rsidRDefault="00C020F3">
            <w:pPr>
              <w:spacing w:after="0" w:line="275" w:lineRule="atLeast"/>
            </w:pPr>
            <w:r>
              <w:fldChar w:fldCharType="begin"/>
            </w:r>
            <w:r>
              <w:instrText xml:space="preserve"> HYPERLINK \l "co_fnRef_B1311292030933212_ID0EO6CK_1" \h </w:instrText>
            </w:r>
            <w:r>
              <w:fldChar w:fldCharType="separate"/>
            </w:r>
            <w:r>
              <w:rPr>
                <w:rFonts w:ascii="Times New Roman" w:hAnsi="Times New Roman"/>
                <w:color w:val="0E568C"/>
                <w:sz w:val="20"/>
                <w:vertAlign w:val="superscript"/>
              </w:rPr>
              <w:t>129</w:t>
            </w:r>
            <w:r>
              <w:rPr>
                <w:rFonts w:ascii="Times New Roman" w:hAnsi="Times New Roman"/>
                <w:color w:val="0E568C"/>
                <w:sz w:val="20"/>
                <w:vertAlign w:val="superscript"/>
              </w:rPr>
              <w:fldChar w:fldCharType="end"/>
            </w:r>
            <w:bookmarkEnd w:id="440"/>
          </w:p>
        </w:tc>
        <w:tc>
          <w:tcPr>
            <w:tcW w:w="9450" w:type="dxa"/>
          </w:tcPr>
          <w:p w14:paraId="086699CF" w14:textId="77777777" w:rsidR="00134965" w:rsidRDefault="00C020F3">
            <w:pPr>
              <w:spacing w:after="0" w:line="275" w:lineRule="atLeast"/>
              <w:jc w:val="both"/>
            </w:pPr>
            <w:hyperlink r:id="rId340">
              <w:r>
                <w:rPr>
                  <w:rFonts w:ascii="Times New Roman" w:hAnsi="Times New Roman"/>
                  <w:noProof/>
                  <w:color w:val="0E568C"/>
                  <w:sz w:val="30"/>
                </w:rPr>
                <w:drawing>
                  <wp:inline distT="0" distB="0" distL="0" distR="0" wp14:anchorId="594FEBED" wp14:editId="6A1ACED8">
                    <wp:extent cx="161925" cy="161925"/>
                    <wp:effectExtent l="0" t="0" r="0" b="0"/>
                    <wp:docPr id="249" name="Picture 3"/>
                    <wp:cNvGraphicFramePr/>
                    <a:graphic xmlns:a="http://schemas.openxmlformats.org/drawingml/2006/main">
                      <a:graphicData uri="http://schemas.openxmlformats.org/drawingml/2006/picture">
                        <pic:pic xmlns:pic="http://schemas.openxmlformats.org/drawingml/2006/picture">
                          <pic:nvPicPr>
                            <pic:cNvPr id="25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41" w:anchor="co_pp_sp_506_698">
              <w:r>
                <w:rPr>
                  <w:rFonts w:ascii="Times New Roman" w:hAnsi="Times New Roman"/>
                  <w:i/>
                  <w:color w:val="0E568C"/>
                  <w:sz w:val="20"/>
                </w:rPr>
                <w:t>I</w:t>
              </w:r>
              <w:r>
                <w:rPr>
                  <w:rFonts w:ascii="Times New Roman" w:hAnsi="Times New Roman"/>
                  <w:i/>
                  <w:color w:val="0E568C"/>
                  <w:sz w:val="20"/>
                </w:rPr>
                <w:t>d.</w:t>
              </w:r>
              <w:r>
                <w:rPr>
                  <w:rFonts w:ascii="Times New Roman" w:hAnsi="Times New Roman"/>
                  <w:color w:val="0E568C"/>
                  <w:sz w:val="20"/>
                </w:rPr>
                <w:t xml:space="preserve"> at 698</w:t>
              </w:r>
            </w:hyperlink>
            <w:r>
              <w:rPr>
                <w:rFonts w:ascii="Times New Roman" w:hAnsi="Times New Roman"/>
                <w:color w:val="000000"/>
                <w:sz w:val="20"/>
              </w:rPr>
              <w:t xml:space="preserve"> (footnotes omitted). Homesteaders usually were required to pay $1.25 per acre, a price that was reduced substantially if the land was not particularly desirable. </w:t>
            </w:r>
            <w:r>
              <w:rPr>
                <w:rFonts w:ascii="Times New Roman" w:hAnsi="Times New Roman"/>
                <w:i/>
                <w:color w:val="000000"/>
                <w:sz w:val="20"/>
              </w:rPr>
              <w:t>See</w:t>
            </w:r>
            <w:r>
              <w:rPr>
                <w:rFonts w:ascii="Times New Roman" w:hAnsi="Times New Roman"/>
                <w:color w:val="000000"/>
                <w:sz w:val="20"/>
              </w:rPr>
              <w:t xml:space="preserve"> http://www.archives. gov/education/lessons/homestead-act (last visited June 26, </w:t>
            </w:r>
            <w:r>
              <w:rPr>
                <w:rFonts w:ascii="Times New Roman" w:hAnsi="Times New Roman"/>
                <w:color w:val="000000"/>
                <w:sz w:val="20"/>
              </w:rPr>
              <w:t>2013).</w:t>
            </w:r>
          </w:p>
        </w:tc>
      </w:tr>
      <w:bookmarkStart w:id="441" w:name="co_footnote_B1321302030933212_1"/>
      <w:tr w:rsidR="00134965" w14:paraId="7B3CC606" w14:textId="77777777">
        <w:tblPrEx>
          <w:tblCellMar>
            <w:top w:w="0" w:type="dxa"/>
            <w:bottom w:w="0" w:type="dxa"/>
          </w:tblCellMar>
        </w:tblPrEx>
        <w:tc>
          <w:tcPr>
            <w:tcW w:w="600" w:type="dxa"/>
          </w:tcPr>
          <w:p w14:paraId="75BEF8CF" w14:textId="77777777" w:rsidR="00134965" w:rsidRDefault="00C020F3">
            <w:pPr>
              <w:spacing w:after="0" w:line="275" w:lineRule="atLeast"/>
            </w:pPr>
            <w:r>
              <w:fldChar w:fldCharType="begin"/>
            </w:r>
            <w:r>
              <w:instrText xml:space="preserve"> HYPERLINK \l "co_fnRef_B1321302030933212_ID0EICDK_1" \h </w:instrText>
            </w:r>
            <w:r>
              <w:fldChar w:fldCharType="separate"/>
            </w:r>
            <w:r>
              <w:rPr>
                <w:rFonts w:ascii="Times New Roman" w:hAnsi="Times New Roman"/>
                <w:color w:val="0E568C"/>
                <w:sz w:val="20"/>
                <w:vertAlign w:val="superscript"/>
              </w:rPr>
              <w:t>130</w:t>
            </w:r>
            <w:r>
              <w:rPr>
                <w:rFonts w:ascii="Times New Roman" w:hAnsi="Times New Roman"/>
                <w:color w:val="0E568C"/>
                <w:sz w:val="20"/>
                <w:vertAlign w:val="superscript"/>
              </w:rPr>
              <w:fldChar w:fldCharType="end"/>
            </w:r>
            <w:bookmarkEnd w:id="441"/>
          </w:p>
        </w:tc>
        <w:tc>
          <w:tcPr>
            <w:tcW w:w="9450" w:type="dxa"/>
          </w:tcPr>
          <w:p w14:paraId="3A5C1FCD" w14:textId="77777777" w:rsidR="00134965" w:rsidRDefault="00C020F3">
            <w:pPr>
              <w:spacing w:after="0" w:line="275" w:lineRule="atLeast"/>
              <w:jc w:val="both"/>
            </w:pPr>
            <w:r>
              <w:rPr>
                <w:rFonts w:ascii="Times New Roman" w:hAnsi="Times New Roman"/>
                <w:color w:val="000000"/>
                <w:sz w:val="20"/>
              </w:rPr>
              <w:t xml:space="preserve">Bureau of Land Management, Homesteading Frequently Asked Questions, </w:t>
            </w:r>
            <w:r>
              <w:rPr>
                <w:rFonts w:ascii="Times New Roman" w:hAnsi="Times New Roman"/>
                <w:i/>
                <w:color w:val="000000"/>
                <w:sz w:val="20"/>
              </w:rPr>
              <w:t>available at</w:t>
            </w:r>
            <w:r>
              <w:rPr>
                <w:rFonts w:ascii="Times New Roman" w:hAnsi="Times New Roman"/>
                <w:color w:val="000000"/>
                <w:sz w:val="20"/>
              </w:rPr>
              <w:t xml:space="preserve"> http://www.blm.gov/ak/st/en/prog/culture/ak_ history/homesteading/ homesteading_Q_and_A.html# 6 (last visited June 26, 2013).</w:t>
            </w:r>
          </w:p>
        </w:tc>
      </w:tr>
      <w:bookmarkStart w:id="442" w:name="co_footnote_B1331312030933212_1"/>
      <w:tr w:rsidR="00134965" w14:paraId="3529BC8A" w14:textId="77777777">
        <w:tblPrEx>
          <w:tblCellMar>
            <w:top w:w="0" w:type="dxa"/>
            <w:bottom w:w="0" w:type="dxa"/>
          </w:tblCellMar>
        </w:tblPrEx>
        <w:tc>
          <w:tcPr>
            <w:tcW w:w="600" w:type="dxa"/>
          </w:tcPr>
          <w:p w14:paraId="6585CA1D" w14:textId="77777777" w:rsidR="00134965" w:rsidRDefault="00C020F3">
            <w:pPr>
              <w:spacing w:after="0" w:line="275" w:lineRule="atLeast"/>
            </w:pPr>
            <w:r>
              <w:fldChar w:fldCharType="begin"/>
            </w:r>
            <w:r>
              <w:instrText xml:space="preserve"> HYPERLINK \l "co_fnRef_B1331312030933212_ID0EUCDK_1" \h </w:instrText>
            </w:r>
            <w:r>
              <w:fldChar w:fldCharType="separate"/>
            </w:r>
            <w:r>
              <w:rPr>
                <w:rFonts w:ascii="Times New Roman" w:hAnsi="Times New Roman"/>
                <w:color w:val="0E568C"/>
                <w:sz w:val="20"/>
                <w:vertAlign w:val="superscript"/>
              </w:rPr>
              <w:t>131</w:t>
            </w:r>
            <w:r>
              <w:rPr>
                <w:rFonts w:ascii="Times New Roman" w:hAnsi="Times New Roman"/>
                <w:color w:val="0E568C"/>
                <w:sz w:val="20"/>
                <w:vertAlign w:val="superscript"/>
              </w:rPr>
              <w:fldChar w:fldCharType="end"/>
            </w:r>
            <w:bookmarkEnd w:id="442"/>
          </w:p>
        </w:tc>
        <w:tc>
          <w:tcPr>
            <w:tcW w:w="9450" w:type="dxa"/>
          </w:tcPr>
          <w:p w14:paraId="58A7B724" w14:textId="77777777" w:rsidR="00134965" w:rsidRDefault="00C020F3">
            <w:pPr>
              <w:spacing w:after="0" w:line="275" w:lineRule="atLeast"/>
              <w:jc w:val="both"/>
            </w:pPr>
            <w:r>
              <w:rPr>
                <w:rFonts w:ascii="Times New Roman" w:hAnsi="Times New Roman"/>
                <w:color w:val="000000"/>
                <w:sz w:val="20"/>
              </w:rPr>
              <w:t xml:space="preserve">Ernest Gruening, Many Battles 418 (1973); </w:t>
            </w:r>
            <w:r>
              <w:rPr>
                <w:rFonts w:ascii="Times New Roman" w:hAnsi="Times New Roman"/>
                <w:i/>
                <w:color w:val="000000"/>
                <w:sz w:val="20"/>
              </w:rPr>
              <w:t xml:space="preserve">see also </w:t>
            </w:r>
            <w:hyperlink r:id="rId342">
              <w:r>
                <w:rPr>
                  <w:rFonts w:ascii="Times New Roman" w:hAnsi="Times New Roman"/>
                  <w:noProof/>
                  <w:color w:val="0E568C"/>
                  <w:sz w:val="30"/>
                </w:rPr>
                <w:drawing>
                  <wp:inline distT="0" distB="0" distL="0" distR="0" wp14:anchorId="217E15F4" wp14:editId="7D1CF12D">
                    <wp:extent cx="161925" cy="161925"/>
                    <wp:effectExtent l="0" t="0" r="0" b="0"/>
                    <wp:docPr id="251" name="Picture 3"/>
                    <wp:cNvGraphicFramePr/>
                    <a:graphic xmlns:a="http://schemas.openxmlformats.org/drawingml/2006/main">
                      <a:graphicData uri="http://schemas.openxmlformats.org/drawingml/2006/picture">
                        <pic:pic xmlns:pic="http://schemas.openxmlformats.org/drawingml/2006/picture">
                          <pic:nvPicPr>
                            <pic:cNvPr id="25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43">
              <w:r>
                <w:rPr>
                  <w:rFonts w:ascii="Times New Roman" w:hAnsi="Times New Roman"/>
                  <w:i/>
                  <w:color w:val="0E568C"/>
                  <w:sz w:val="20"/>
                </w:rPr>
                <w:t>United States v. N. Am. Transp. &amp; Trading Co.,</w:t>
              </w:r>
              <w:r>
                <w:rPr>
                  <w:rFonts w:ascii="Times New Roman" w:hAnsi="Times New Roman"/>
                  <w:color w:val="0E568C"/>
                  <w:sz w:val="20"/>
                </w:rPr>
                <w:t xml:space="preserve"> 253 U.S. 330, 40 S.Ct. 518, 64 L.Ed. 935 (1920)</w:t>
              </w:r>
            </w:hyperlink>
            <w:r>
              <w:rPr>
                <w:rFonts w:ascii="Times New Roman" w:hAnsi="Times New Roman"/>
                <w:color w:val="000000"/>
                <w:sz w:val="20"/>
              </w:rPr>
              <w:t xml:space="preserve"> (reservation of land near Nome for use as an Army post).</w:t>
            </w:r>
          </w:p>
        </w:tc>
      </w:tr>
      <w:bookmarkStart w:id="443" w:name="co_footnote_B1341322030933212_1"/>
      <w:tr w:rsidR="00134965" w14:paraId="2D5D6C4A" w14:textId="77777777">
        <w:tblPrEx>
          <w:tblCellMar>
            <w:top w:w="0" w:type="dxa"/>
            <w:bottom w:w="0" w:type="dxa"/>
          </w:tblCellMar>
        </w:tblPrEx>
        <w:tc>
          <w:tcPr>
            <w:tcW w:w="600" w:type="dxa"/>
          </w:tcPr>
          <w:p w14:paraId="1D32D985" w14:textId="77777777" w:rsidR="00134965" w:rsidRDefault="00C020F3">
            <w:pPr>
              <w:spacing w:after="0" w:line="275" w:lineRule="atLeast"/>
            </w:pPr>
            <w:r>
              <w:fldChar w:fldCharType="begin"/>
            </w:r>
            <w:r>
              <w:instrText xml:space="preserve"> HYPERLINK \l "co_fnRef_B1341322030933212_ID0E2CDK_1" \h </w:instrText>
            </w:r>
            <w:r>
              <w:fldChar w:fldCharType="separate"/>
            </w:r>
            <w:r>
              <w:rPr>
                <w:rFonts w:ascii="Times New Roman" w:hAnsi="Times New Roman"/>
                <w:color w:val="0E568C"/>
                <w:sz w:val="20"/>
                <w:vertAlign w:val="superscript"/>
              </w:rPr>
              <w:t>132</w:t>
            </w:r>
            <w:r>
              <w:rPr>
                <w:rFonts w:ascii="Times New Roman" w:hAnsi="Times New Roman"/>
                <w:color w:val="0E568C"/>
                <w:sz w:val="20"/>
                <w:vertAlign w:val="superscript"/>
              </w:rPr>
              <w:fldChar w:fldCharType="end"/>
            </w:r>
            <w:bookmarkEnd w:id="443"/>
          </w:p>
        </w:tc>
        <w:tc>
          <w:tcPr>
            <w:tcW w:w="9450" w:type="dxa"/>
          </w:tcPr>
          <w:p w14:paraId="42CF7F8F" w14:textId="77777777" w:rsidR="00134965" w:rsidRDefault="00C020F3">
            <w:pPr>
              <w:spacing w:after="0" w:line="275" w:lineRule="atLeast"/>
              <w:jc w:val="both"/>
            </w:pPr>
            <w:hyperlink r:id="rId344">
              <w:r>
                <w:rPr>
                  <w:rFonts w:ascii="Times New Roman" w:hAnsi="Times New Roman"/>
                  <w:noProof/>
                  <w:color w:val="0E568C"/>
                  <w:sz w:val="30"/>
                </w:rPr>
                <w:drawing>
                  <wp:inline distT="0" distB="0" distL="0" distR="0" wp14:anchorId="5A5D4CBF" wp14:editId="48562FE6">
                    <wp:extent cx="161925" cy="161925"/>
                    <wp:effectExtent l="0" t="0" r="0" b="0"/>
                    <wp:docPr id="253" name="Picture 3"/>
                    <wp:cNvGraphicFramePr/>
                    <a:graphic xmlns:a="http://schemas.openxmlformats.org/drawingml/2006/main">
                      <a:graphicData uri="http://schemas.openxmlformats.org/drawingml/2006/picture">
                        <pic:pic xmlns:pic="http://schemas.openxmlformats.org/drawingml/2006/picture">
                          <pic:nvPicPr>
                            <pic:cNvPr id="25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45" w:anchor="co_pp_sp_350_1307">
              <w:r>
                <w:rPr>
                  <w:rFonts w:ascii="Times New Roman" w:hAnsi="Times New Roman"/>
                  <w:i/>
                  <w:color w:val="0E568C"/>
                  <w:sz w:val="20"/>
                </w:rPr>
                <w:t>Se. Alaska Conservation Council, Inc. v. Watson,</w:t>
              </w:r>
              <w:r>
                <w:rPr>
                  <w:rFonts w:ascii="Times New Roman" w:hAnsi="Times New Roman"/>
                  <w:color w:val="0E568C"/>
                  <w:sz w:val="20"/>
                </w:rPr>
                <w:t xml:space="preserve"> 697 F.2d 1305, 1307 (9th Cir.1983)</w:t>
              </w:r>
            </w:hyperlink>
            <w:r>
              <w:rPr>
                <w:rFonts w:ascii="Times New Roman" w:hAnsi="Times New Roman"/>
                <w:color w:val="000000"/>
                <w:sz w:val="20"/>
              </w:rPr>
              <w:t>.</w:t>
            </w:r>
          </w:p>
        </w:tc>
      </w:tr>
      <w:bookmarkStart w:id="444" w:name="co_footnote_B1351332030933212_1"/>
      <w:tr w:rsidR="00134965" w14:paraId="72E265AC" w14:textId="77777777">
        <w:tblPrEx>
          <w:tblCellMar>
            <w:top w:w="0" w:type="dxa"/>
            <w:bottom w:w="0" w:type="dxa"/>
          </w:tblCellMar>
        </w:tblPrEx>
        <w:tc>
          <w:tcPr>
            <w:tcW w:w="600" w:type="dxa"/>
          </w:tcPr>
          <w:p w14:paraId="74101677" w14:textId="77777777" w:rsidR="00134965" w:rsidRDefault="00C020F3">
            <w:pPr>
              <w:spacing w:after="0" w:line="275" w:lineRule="atLeast"/>
            </w:pPr>
            <w:r>
              <w:fldChar w:fldCharType="begin"/>
            </w:r>
            <w:r>
              <w:instrText xml:space="preserve"> HYPERLINK \l "co_fnRef_B1351332030933212_ID0ETGDK_1" \h </w:instrText>
            </w:r>
            <w:r>
              <w:fldChar w:fldCharType="separate"/>
            </w:r>
            <w:r>
              <w:rPr>
                <w:rFonts w:ascii="Times New Roman" w:hAnsi="Times New Roman"/>
                <w:color w:val="0E568C"/>
                <w:sz w:val="20"/>
                <w:vertAlign w:val="superscript"/>
              </w:rPr>
              <w:t>133</w:t>
            </w:r>
            <w:r>
              <w:rPr>
                <w:rFonts w:ascii="Times New Roman" w:hAnsi="Times New Roman"/>
                <w:color w:val="0E568C"/>
                <w:sz w:val="20"/>
                <w:vertAlign w:val="superscript"/>
              </w:rPr>
              <w:fldChar w:fldCharType="end"/>
            </w:r>
            <w:bookmarkEnd w:id="444"/>
          </w:p>
        </w:tc>
        <w:tc>
          <w:tcPr>
            <w:tcW w:w="9450" w:type="dxa"/>
          </w:tcPr>
          <w:p w14:paraId="283ACD4A" w14:textId="77777777" w:rsidR="00134965" w:rsidRDefault="00C020F3">
            <w:pPr>
              <w:spacing w:after="0" w:line="275" w:lineRule="atLeast"/>
              <w:jc w:val="both"/>
            </w:pPr>
            <w:r>
              <w:rPr>
                <w:rFonts w:ascii="Times New Roman" w:hAnsi="Times New Roman"/>
                <w:i/>
                <w:color w:val="000000"/>
                <w:sz w:val="20"/>
              </w:rPr>
              <w:t>See generally</w:t>
            </w:r>
            <w:r>
              <w:rPr>
                <w:rFonts w:ascii="Times New Roman" w:hAnsi="Times New Roman"/>
                <w:color w:val="000000"/>
                <w:sz w:val="20"/>
              </w:rPr>
              <w:t xml:space="preserve"> </w:t>
            </w:r>
            <w:hyperlink r:id="rId346">
              <w:r>
                <w:rPr>
                  <w:rFonts w:ascii="Times New Roman" w:hAnsi="Times New Roman"/>
                  <w:color w:val="0E568C"/>
                  <w:sz w:val="20"/>
                </w:rPr>
                <w:t>16 U.S.C. §§ 410hh</w:t>
              </w:r>
            </w:hyperlink>
            <w:r>
              <w:rPr>
                <w:rFonts w:ascii="Times New Roman" w:hAnsi="Times New Roman"/>
                <w:color w:val="000000"/>
                <w:sz w:val="20"/>
              </w:rPr>
              <w:t>–</w:t>
            </w:r>
            <w:hyperlink r:id="rId347">
              <w:r>
                <w:rPr>
                  <w:rFonts w:ascii="Times New Roman" w:hAnsi="Times New Roman"/>
                  <w:color w:val="0E568C"/>
                  <w:sz w:val="20"/>
                </w:rPr>
                <w:t>410hh–1</w:t>
              </w:r>
            </w:hyperlink>
            <w:r>
              <w:rPr>
                <w:rFonts w:ascii="Times New Roman" w:hAnsi="Times New Roman"/>
                <w:color w:val="000000"/>
                <w:sz w:val="20"/>
              </w:rPr>
              <w:t>.</w:t>
            </w:r>
          </w:p>
        </w:tc>
      </w:tr>
      <w:bookmarkStart w:id="445" w:name="co_footnote_B1361342030933212_1"/>
      <w:tr w:rsidR="00134965" w14:paraId="1493E958" w14:textId="77777777">
        <w:tblPrEx>
          <w:tblCellMar>
            <w:top w:w="0" w:type="dxa"/>
            <w:bottom w:w="0" w:type="dxa"/>
          </w:tblCellMar>
        </w:tblPrEx>
        <w:tc>
          <w:tcPr>
            <w:tcW w:w="600" w:type="dxa"/>
          </w:tcPr>
          <w:p w14:paraId="726376DC" w14:textId="77777777" w:rsidR="00134965" w:rsidRDefault="00C020F3">
            <w:pPr>
              <w:spacing w:after="0" w:line="275" w:lineRule="atLeast"/>
            </w:pPr>
            <w:r>
              <w:fldChar w:fldCharType="begin"/>
            </w:r>
            <w:r>
              <w:instrText xml:space="preserve"> HYPERLINK \l "co_fnRef_B1361342030933212_ID0E3GDK_1" \h </w:instrText>
            </w:r>
            <w:r>
              <w:fldChar w:fldCharType="separate"/>
            </w:r>
            <w:r>
              <w:rPr>
                <w:rFonts w:ascii="Times New Roman" w:hAnsi="Times New Roman"/>
                <w:color w:val="0E568C"/>
                <w:sz w:val="20"/>
                <w:vertAlign w:val="superscript"/>
              </w:rPr>
              <w:t>134</w:t>
            </w:r>
            <w:r>
              <w:rPr>
                <w:rFonts w:ascii="Times New Roman" w:hAnsi="Times New Roman"/>
                <w:color w:val="0E568C"/>
                <w:sz w:val="20"/>
                <w:vertAlign w:val="superscript"/>
              </w:rPr>
              <w:fldChar w:fldCharType="end"/>
            </w:r>
            <w:bookmarkEnd w:id="445"/>
          </w:p>
        </w:tc>
        <w:tc>
          <w:tcPr>
            <w:tcW w:w="9450" w:type="dxa"/>
          </w:tcPr>
          <w:p w14:paraId="6CD3CE08" w14:textId="77777777" w:rsidR="00134965" w:rsidRDefault="00C020F3">
            <w:pPr>
              <w:spacing w:after="0" w:line="275" w:lineRule="atLeast"/>
              <w:jc w:val="both"/>
            </w:pPr>
            <w:r>
              <w:rPr>
                <w:rFonts w:ascii="Times New Roman" w:hAnsi="Times New Roman"/>
                <w:i/>
                <w:color w:val="000000"/>
                <w:sz w:val="20"/>
              </w:rPr>
              <w:t xml:space="preserve">See </w:t>
            </w:r>
            <w:hyperlink r:id="rId348" w:anchor="co_pp_58730000872b1">
              <w:r>
                <w:rPr>
                  <w:rFonts w:ascii="Times New Roman" w:hAnsi="Times New Roman"/>
                  <w:i/>
                  <w:color w:val="0E568C"/>
                  <w:sz w:val="20"/>
                </w:rPr>
                <w:t>id.</w:t>
              </w:r>
              <w:r>
                <w:rPr>
                  <w:rFonts w:ascii="Times New Roman" w:hAnsi="Times New Roman"/>
                  <w:color w:val="0E568C"/>
                  <w:sz w:val="20"/>
                </w:rPr>
                <w:t xml:space="preserve"> § 410hh(2)</w:t>
              </w:r>
            </w:hyperlink>
            <w:r>
              <w:rPr>
                <w:rFonts w:ascii="Times New Roman" w:hAnsi="Times New Roman"/>
                <w:color w:val="000000"/>
                <w:sz w:val="20"/>
              </w:rPr>
              <w:t>-</w:t>
            </w:r>
            <w:hyperlink r:id="rId349" w:anchor="co_pp_d08f0000f5f67">
              <w:r>
                <w:rPr>
                  <w:rFonts w:ascii="Times New Roman" w:hAnsi="Times New Roman"/>
                  <w:color w:val="0E568C"/>
                  <w:sz w:val="20"/>
                </w:rPr>
                <w:t>(3)</w:t>
              </w:r>
            </w:hyperlink>
            <w:r>
              <w:rPr>
                <w:rFonts w:ascii="Times New Roman" w:hAnsi="Times New Roman"/>
                <w:color w:val="000000"/>
                <w:sz w:val="20"/>
              </w:rPr>
              <w:t xml:space="preserve">, </w:t>
            </w:r>
            <w:hyperlink r:id="rId350" w:anchor="co_pp_1e9a0000fd6a3">
              <w:r>
                <w:rPr>
                  <w:rFonts w:ascii="Times New Roman" w:hAnsi="Times New Roman"/>
                  <w:color w:val="0E568C"/>
                  <w:sz w:val="20"/>
                </w:rPr>
                <w:t>(6)</w:t>
              </w:r>
            </w:hyperlink>
            <w:r>
              <w:rPr>
                <w:rFonts w:ascii="Times New Roman" w:hAnsi="Times New Roman"/>
                <w:color w:val="000000"/>
                <w:sz w:val="20"/>
              </w:rPr>
              <w:t>. ANILCA states that “subsistence us</w:t>
            </w:r>
            <w:r>
              <w:rPr>
                <w:rFonts w:ascii="Times New Roman" w:hAnsi="Times New Roman"/>
                <w:color w:val="000000"/>
                <w:sz w:val="20"/>
              </w:rPr>
              <w:t xml:space="preserve">es by local residents shall be permitted” in several reservations, but that is far different from saying that subsistence use is a reason why the reservations were created. </w:t>
            </w:r>
            <w:r>
              <w:rPr>
                <w:rFonts w:ascii="Times New Roman" w:hAnsi="Times New Roman"/>
                <w:i/>
                <w:color w:val="000000"/>
                <w:sz w:val="20"/>
              </w:rPr>
              <w:t xml:space="preserve">See </w:t>
            </w:r>
            <w:hyperlink r:id="rId351" w:anchor="co_pp_f1c50000821b0">
              <w:r>
                <w:rPr>
                  <w:rFonts w:ascii="Times New Roman" w:hAnsi="Times New Roman"/>
                  <w:i/>
                  <w:color w:val="0E568C"/>
                  <w:sz w:val="20"/>
                </w:rPr>
                <w:t>id.</w:t>
              </w:r>
              <w:r>
                <w:rPr>
                  <w:rFonts w:ascii="Times New Roman" w:hAnsi="Times New Roman"/>
                  <w:color w:val="0E568C"/>
                  <w:sz w:val="20"/>
                </w:rPr>
                <w:t xml:space="preserve"> §§ 410hh(1)</w:t>
              </w:r>
            </w:hyperlink>
            <w:r>
              <w:rPr>
                <w:rFonts w:ascii="Times New Roman" w:hAnsi="Times New Roman"/>
                <w:color w:val="000000"/>
                <w:sz w:val="20"/>
              </w:rPr>
              <w:t xml:space="preserve">, </w:t>
            </w:r>
            <w:hyperlink r:id="rId352" w:anchor="co_pp_d08f0000f5f67">
              <w:r>
                <w:rPr>
                  <w:rFonts w:ascii="Times New Roman" w:hAnsi="Times New Roman"/>
                  <w:color w:val="0E568C"/>
                  <w:sz w:val="20"/>
                </w:rPr>
                <w:t>(3)</w:t>
              </w:r>
            </w:hyperlink>
            <w:r>
              <w:rPr>
                <w:rFonts w:ascii="Times New Roman" w:hAnsi="Times New Roman"/>
                <w:color w:val="000000"/>
                <w:sz w:val="20"/>
              </w:rPr>
              <w:t xml:space="preserve">, </w:t>
            </w:r>
            <w:hyperlink r:id="rId353" w:anchor="co_pp_f30a00002a1b0">
              <w:r>
                <w:rPr>
                  <w:rFonts w:ascii="Times New Roman" w:hAnsi="Times New Roman"/>
                  <w:color w:val="0E568C"/>
                  <w:sz w:val="20"/>
                </w:rPr>
                <w:t>(4)(a)</w:t>
              </w:r>
            </w:hyperlink>
            <w:r>
              <w:rPr>
                <w:rFonts w:ascii="Times New Roman" w:hAnsi="Times New Roman"/>
                <w:color w:val="000000"/>
                <w:sz w:val="20"/>
              </w:rPr>
              <w:t xml:space="preserve">, </w:t>
            </w:r>
            <w:hyperlink r:id="rId354" w:anchor="co_pp_1e9a0000fd6a3">
              <w:r>
                <w:rPr>
                  <w:rFonts w:ascii="Times New Roman" w:hAnsi="Times New Roman"/>
                  <w:color w:val="0E568C"/>
                  <w:sz w:val="20"/>
                </w:rPr>
                <w:t>(6)</w:t>
              </w:r>
            </w:hyperlink>
            <w:r>
              <w:rPr>
                <w:rFonts w:ascii="Times New Roman" w:hAnsi="Times New Roman"/>
                <w:color w:val="000000"/>
                <w:sz w:val="20"/>
              </w:rPr>
              <w:t xml:space="preserve">, </w:t>
            </w:r>
            <w:hyperlink r:id="rId355" w:anchor="co_pp_bbe600004b9a4">
              <w:r>
                <w:rPr>
                  <w:rFonts w:ascii="Times New Roman" w:hAnsi="Times New Roman"/>
                  <w:color w:val="0E568C"/>
                  <w:sz w:val="20"/>
                </w:rPr>
                <w:t>(7)(b)</w:t>
              </w:r>
            </w:hyperlink>
            <w:r>
              <w:rPr>
                <w:rFonts w:ascii="Times New Roman" w:hAnsi="Times New Roman"/>
                <w:color w:val="000000"/>
                <w:sz w:val="20"/>
              </w:rPr>
              <w:t xml:space="preserve">, </w:t>
            </w:r>
            <w:hyperlink r:id="rId356" w:anchor="co_pp_e5e400002dc26">
              <w:r>
                <w:rPr>
                  <w:rFonts w:ascii="Times New Roman" w:hAnsi="Times New Roman"/>
                  <w:color w:val="0E568C"/>
                  <w:sz w:val="20"/>
                </w:rPr>
                <w:t>(9)</w:t>
              </w:r>
            </w:hyperlink>
            <w:r>
              <w:rPr>
                <w:rFonts w:ascii="Times New Roman" w:hAnsi="Times New Roman"/>
                <w:color w:val="000000"/>
                <w:sz w:val="20"/>
              </w:rPr>
              <w:t xml:space="preserve">, </w:t>
            </w:r>
            <w:hyperlink r:id="rId357" w:anchor="co_pp_b84a0000fd100">
              <w:r>
                <w:rPr>
                  <w:rFonts w:ascii="Times New Roman" w:hAnsi="Times New Roman"/>
                  <w:color w:val="0E568C"/>
                  <w:sz w:val="20"/>
                </w:rPr>
                <w:t>410hh–1(3)(a)</w:t>
              </w:r>
            </w:hyperlink>
            <w:r>
              <w:rPr>
                <w:rFonts w:ascii="Times New Roman" w:hAnsi="Times New Roman"/>
                <w:color w:val="000000"/>
                <w:sz w:val="20"/>
              </w:rPr>
              <w:t>.</w:t>
            </w:r>
          </w:p>
        </w:tc>
      </w:tr>
      <w:bookmarkStart w:id="446" w:name="co_footnote_B1371352030933212_1"/>
      <w:tr w:rsidR="00134965" w14:paraId="2E24DD11" w14:textId="77777777">
        <w:tblPrEx>
          <w:tblCellMar>
            <w:top w:w="0" w:type="dxa"/>
            <w:bottom w:w="0" w:type="dxa"/>
          </w:tblCellMar>
        </w:tblPrEx>
        <w:tc>
          <w:tcPr>
            <w:tcW w:w="600" w:type="dxa"/>
          </w:tcPr>
          <w:p w14:paraId="096B7FC2" w14:textId="77777777" w:rsidR="00134965" w:rsidRDefault="00C020F3">
            <w:pPr>
              <w:spacing w:after="0" w:line="275" w:lineRule="atLeast"/>
            </w:pPr>
            <w:r>
              <w:fldChar w:fldCharType="begin"/>
            </w:r>
            <w:r>
              <w:instrText xml:space="preserve"> HYPERLINK \l "co_fnRef_B13</w:instrText>
            </w:r>
            <w:r>
              <w:instrText xml:space="preserve">71352030933212_ID0EFHDK_1" \h </w:instrText>
            </w:r>
            <w:r>
              <w:fldChar w:fldCharType="separate"/>
            </w:r>
            <w:r>
              <w:rPr>
                <w:rFonts w:ascii="Times New Roman" w:hAnsi="Times New Roman"/>
                <w:color w:val="0E568C"/>
                <w:sz w:val="20"/>
                <w:vertAlign w:val="superscript"/>
              </w:rPr>
              <w:t>135</w:t>
            </w:r>
            <w:r>
              <w:rPr>
                <w:rFonts w:ascii="Times New Roman" w:hAnsi="Times New Roman"/>
                <w:color w:val="0E568C"/>
                <w:sz w:val="20"/>
                <w:vertAlign w:val="superscript"/>
              </w:rPr>
              <w:fldChar w:fldCharType="end"/>
            </w:r>
            <w:bookmarkEnd w:id="446"/>
          </w:p>
        </w:tc>
        <w:tc>
          <w:tcPr>
            <w:tcW w:w="9450" w:type="dxa"/>
          </w:tcPr>
          <w:p w14:paraId="7C10DE16" w14:textId="77777777" w:rsidR="00134965" w:rsidRDefault="00C020F3">
            <w:pPr>
              <w:spacing w:after="0" w:line="275" w:lineRule="atLeast"/>
              <w:jc w:val="both"/>
            </w:pPr>
            <w:hyperlink r:id="rId358" w:anchor="co_pp_f1c50000821b0">
              <w:r>
                <w:rPr>
                  <w:rFonts w:ascii="Times New Roman" w:hAnsi="Times New Roman"/>
                  <w:i/>
                  <w:color w:val="0E568C"/>
                  <w:sz w:val="20"/>
                </w:rPr>
                <w:t>Id.</w:t>
              </w:r>
              <w:r>
                <w:rPr>
                  <w:rFonts w:ascii="Times New Roman" w:hAnsi="Times New Roman"/>
                  <w:color w:val="0E568C"/>
                  <w:sz w:val="20"/>
                </w:rPr>
                <w:t xml:space="preserve"> § 410hh(1)</w:t>
              </w:r>
            </w:hyperlink>
            <w:r>
              <w:rPr>
                <w:rFonts w:ascii="Times New Roman" w:hAnsi="Times New Roman"/>
                <w:color w:val="000000"/>
                <w:sz w:val="20"/>
              </w:rPr>
              <w:t>.</w:t>
            </w:r>
          </w:p>
        </w:tc>
      </w:tr>
      <w:bookmarkStart w:id="447" w:name="co_footnote_B1381362030933212_1"/>
      <w:tr w:rsidR="00134965" w14:paraId="5D891749" w14:textId="77777777">
        <w:tblPrEx>
          <w:tblCellMar>
            <w:top w:w="0" w:type="dxa"/>
            <w:bottom w:w="0" w:type="dxa"/>
          </w:tblCellMar>
        </w:tblPrEx>
        <w:tc>
          <w:tcPr>
            <w:tcW w:w="600" w:type="dxa"/>
          </w:tcPr>
          <w:p w14:paraId="57419E61" w14:textId="77777777" w:rsidR="00134965" w:rsidRDefault="00C020F3">
            <w:pPr>
              <w:spacing w:after="0" w:line="275" w:lineRule="atLeast"/>
            </w:pPr>
            <w:r>
              <w:fldChar w:fldCharType="begin"/>
            </w:r>
            <w:r>
              <w:instrText xml:space="preserve"> HYPERLINK \l "co_fnRef_B1381362030933212_ID0EOHDK_1" \h </w:instrText>
            </w:r>
            <w:r>
              <w:fldChar w:fldCharType="separate"/>
            </w:r>
            <w:r>
              <w:rPr>
                <w:rFonts w:ascii="Times New Roman" w:hAnsi="Times New Roman"/>
                <w:color w:val="0E568C"/>
                <w:sz w:val="20"/>
                <w:vertAlign w:val="superscript"/>
              </w:rPr>
              <w:t>136</w:t>
            </w:r>
            <w:r>
              <w:rPr>
                <w:rFonts w:ascii="Times New Roman" w:hAnsi="Times New Roman"/>
                <w:color w:val="0E568C"/>
                <w:sz w:val="20"/>
                <w:vertAlign w:val="superscript"/>
              </w:rPr>
              <w:fldChar w:fldCharType="end"/>
            </w:r>
            <w:bookmarkEnd w:id="447"/>
          </w:p>
        </w:tc>
        <w:tc>
          <w:tcPr>
            <w:tcW w:w="9450" w:type="dxa"/>
          </w:tcPr>
          <w:p w14:paraId="0B65DAD7" w14:textId="77777777" w:rsidR="00134965" w:rsidRDefault="00C020F3">
            <w:pPr>
              <w:spacing w:after="0" w:line="275" w:lineRule="atLeast"/>
              <w:jc w:val="both"/>
            </w:pPr>
            <w:hyperlink r:id="rId359" w:anchor="co_pp_d08f0000f5f67">
              <w:r>
                <w:rPr>
                  <w:rFonts w:ascii="Times New Roman" w:hAnsi="Times New Roman"/>
                  <w:i/>
                  <w:color w:val="0E568C"/>
                  <w:sz w:val="20"/>
                </w:rPr>
                <w:t>Id.</w:t>
              </w:r>
              <w:r>
                <w:rPr>
                  <w:rFonts w:ascii="Times New Roman" w:hAnsi="Times New Roman"/>
                  <w:color w:val="0E568C"/>
                  <w:sz w:val="20"/>
                </w:rPr>
                <w:t xml:space="preserve"> § 410hh(3)</w:t>
              </w:r>
            </w:hyperlink>
            <w:r>
              <w:rPr>
                <w:rFonts w:ascii="Times New Roman" w:hAnsi="Times New Roman"/>
                <w:color w:val="000000"/>
                <w:sz w:val="20"/>
              </w:rPr>
              <w:t>.</w:t>
            </w:r>
          </w:p>
        </w:tc>
      </w:tr>
      <w:bookmarkStart w:id="448" w:name="co_footnote_B1391372030933212_1"/>
      <w:tr w:rsidR="00134965" w14:paraId="11BBE68E" w14:textId="77777777">
        <w:tblPrEx>
          <w:tblCellMar>
            <w:top w:w="0" w:type="dxa"/>
            <w:bottom w:w="0" w:type="dxa"/>
          </w:tblCellMar>
        </w:tblPrEx>
        <w:tc>
          <w:tcPr>
            <w:tcW w:w="600" w:type="dxa"/>
          </w:tcPr>
          <w:p w14:paraId="6F4F39A9" w14:textId="77777777" w:rsidR="00134965" w:rsidRDefault="00C020F3">
            <w:pPr>
              <w:spacing w:after="0" w:line="275" w:lineRule="atLeast"/>
            </w:pPr>
            <w:r>
              <w:fldChar w:fldCharType="begin"/>
            </w:r>
            <w:r>
              <w:instrText xml:space="preserve"> HYPERLINK \l "co_fnRef_B1391372030933212_ID0EVHDK_1" \h </w:instrText>
            </w:r>
            <w:r>
              <w:fldChar w:fldCharType="separate"/>
            </w:r>
            <w:r>
              <w:rPr>
                <w:rFonts w:ascii="Times New Roman" w:hAnsi="Times New Roman"/>
                <w:color w:val="0E568C"/>
                <w:sz w:val="20"/>
                <w:vertAlign w:val="superscript"/>
              </w:rPr>
              <w:t>137</w:t>
            </w:r>
            <w:r>
              <w:rPr>
                <w:rFonts w:ascii="Times New Roman" w:hAnsi="Times New Roman"/>
                <w:color w:val="0E568C"/>
                <w:sz w:val="20"/>
                <w:vertAlign w:val="superscript"/>
              </w:rPr>
              <w:fldChar w:fldCharType="end"/>
            </w:r>
            <w:bookmarkEnd w:id="448"/>
          </w:p>
        </w:tc>
        <w:tc>
          <w:tcPr>
            <w:tcW w:w="9450" w:type="dxa"/>
          </w:tcPr>
          <w:p w14:paraId="4D64090C" w14:textId="77777777" w:rsidR="00134965" w:rsidRDefault="00C020F3">
            <w:pPr>
              <w:spacing w:after="0" w:line="275" w:lineRule="atLeast"/>
              <w:jc w:val="both"/>
            </w:pPr>
            <w:hyperlink r:id="rId360" w:anchor="co_pp_770800000ebf5">
              <w:r>
                <w:rPr>
                  <w:rFonts w:ascii="Times New Roman" w:hAnsi="Times New Roman"/>
                  <w:i/>
                  <w:color w:val="0E568C"/>
                  <w:sz w:val="20"/>
                </w:rPr>
                <w:t>Id.</w:t>
              </w:r>
              <w:r>
                <w:rPr>
                  <w:rFonts w:ascii="Times New Roman" w:hAnsi="Times New Roman"/>
                  <w:color w:val="0E568C"/>
                  <w:sz w:val="20"/>
                </w:rPr>
                <w:t xml:space="preserve"> § 410hh(8)(a)</w:t>
              </w:r>
            </w:hyperlink>
            <w:r>
              <w:rPr>
                <w:rFonts w:ascii="Times New Roman" w:hAnsi="Times New Roman"/>
                <w:color w:val="000000"/>
                <w:sz w:val="20"/>
              </w:rPr>
              <w:t>.</w:t>
            </w:r>
          </w:p>
        </w:tc>
      </w:tr>
      <w:bookmarkStart w:id="449" w:name="co_footnote_B1401382030933212_1"/>
      <w:tr w:rsidR="00134965" w14:paraId="71263F19" w14:textId="77777777">
        <w:tblPrEx>
          <w:tblCellMar>
            <w:top w:w="0" w:type="dxa"/>
            <w:bottom w:w="0" w:type="dxa"/>
          </w:tblCellMar>
        </w:tblPrEx>
        <w:tc>
          <w:tcPr>
            <w:tcW w:w="600" w:type="dxa"/>
          </w:tcPr>
          <w:p w14:paraId="70889D37" w14:textId="77777777" w:rsidR="00134965" w:rsidRDefault="00C020F3">
            <w:pPr>
              <w:spacing w:after="0" w:line="275" w:lineRule="atLeast"/>
            </w:pPr>
            <w:r>
              <w:fldChar w:fldCharType="begin"/>
            </w:r>
            <w:r>
              <w:instrText xml:space="preserve"> HYPERLINK \l "co_fnRef_B1401382030933212_ID0EKIDK_1" \h </w:instrText>
            </w:r>
            <w:r>
              <w:fldChar w:fldCharType="separate"/>
            </w:r>
            <w:r>
              <w:rPr>
                <w:rFonts w:ascii="Times New Roman" w:hAnsi="Times New Roman"/>
                <w:color w:val="0E568C"/>
                <w:sz w:val="20"/>
                <w:vertAlign w:val="superscript"/>
              </w:rPr>
              <w:t>138</w:t>
            </w:r>
            <w:r>
              <w:rPr>
                <w:rFonts w:ascii="Times New Roman" w:hAnsi="Times New Roman"/>
                <w:color w:val="0E568C"/>
                <w:sz w:val="20"/>
                <w:vertAlign w:val="superscript"/>
              </w:rPr>
              <w:fldChar w:fldCharType="end"/>
            </w:r>
            <w:bookmarkEnd w:id="449"/>
          </w:p>
        </w:tc>
        <w:tc>
          <w:tcPr>
            <w:tcW w:w="9450" w:type="dxa"/>
          </w:tcPr>
          <w:p w14:paraId="440439B2" w14:textId="77777777" w:rsidR="00134965" w:rsidRDefault="00C020F3">
            <w:pPr>
              <w:spacing w:after="0" w:line="275" w:lineRule="atLeast"/>
              <w:jc w:val="both"/>
            </w:pPr>
            <w:hyperlink r:id="rId361" w:anchor="co_pp_362c000048fd7">
              <w:r>
                <w:rPr>
                  <w:rFonts w:ascii="Times New Roman" w:hAnsi="Times New Roman"/>
                  <w:i/>
                  <w:color w:val="0E568C"/>
                  <w:sz w:val="20"/>
                </w:rPr>
                <w:t>Id.</w:t>
              </w:r>
              <w:r>
                <w:rPr>
                  <w:rFonts w:ascii="Times New Roman" w:hAnsi="Times New Roman"/>
                  <w:color w:val="0E568C"/>
                  <w:sz w:val="20"/>
                </w:rPr>
                <w:t xml:space="preserve"> § 410hh(5)</w:t>
              </w:r>
            </w:hyperlink>
            <w:r>
              <w:rPr>
                <w:rFonts w:ascii="Times New Roman" w:hAnsi="Times New Roman"/>
                <w:color w:val="000000"/>
                <w:sz w:val="20"/>
              </w:rPr>
              <w:t xml:space="preserve"> (emphasis added).</w:t>
            </w:r>
          </w:p>
        </w:tc>
      </w:tr>
      <w:bookmarkStart w:id="450" w:name="co_footnote_B1411392030933212_1"/>
      <w:tr w:rsidR="00134965" w14:paraId="45D0FFA8" w14:textId="77777777">
        <w:tblPrEx>
          <w:tblCellMar>
            <w:top w:w="0" w:type="dxa"/>
            <w:bottom w:w="0" w:type="dxa"/>
          </w:tblCellMar>
        </w:tblPrEx>
        <w:tc>
          <w:tcPr>
            <w:tcW w:w="600" w:type="dxa"/>
          </w:tcPr>
          <w:p w14:paraId="634F8F53" w14:textId="77777777" w:rsidR="00134965" w:rsidRDefault="00C020F3">
            <w:pPr>
              <w:spacing w:after="0" w:line="275" w:lineRule="atLeast"/>
            </w:pPr>
            <w:r>
              <w:fldChar w:fldCharType="begin"/>
            </w:r>
            <w:r>
              <w:instrText xml:space="preserve"> HYPERLINK \l "co_fnRef_B1411392030933212_ID0EMRDK_1" \h </w:instrText>
            </w:r>
            <w:r>
              <w:fldChar w:fldCharType="separate"/>
            </w:r>
            <w:r>
              <w:rPr>
                <w:rFonts w:ascii="Times New Roman" w:hAnsi="Times New Roman"/>
                <w:color w:val="0E568C"/>
                <w:sz w:val="20"/>
                <w:vertAlign w:val="superscript"/>
              </w:rPr>
              <w:t>139</w:t>
            </w:r>
            <w:r>
              <w:rPr>
                <w:rFonts w:ascii="Times New Roman" w:hAnsi="Times New Roman"/>
                <w:color w:val="0E568C"/>
                <w:sz w:val="20"/>
                <w:vertAlign w:val="superscript"/>
              </w:rPr>
              <w:fldChar w:fldCharType="end"/>
            </w:r>
            <w:bookmarkEnd w:id="450"/>
          </w:p>
        </w:tc>
        <w:tc>
          <w:tcPr>
            <w:tcW w:w="9450" w:type="dxa"/>
          </w:tcPr>
          <w:p w14:paraId="7E3A5D0F" w14:textId="77777777" w:rsidR="00134965" w:rsidRDefault="00C020F3">
            <w:pPr>
              <w:spacing w:after="0" w:line="275" w:lineRule="atLeast"/>
              <w:jc w:val="both"/>
            </w:pPr>
            <w:r>
              <w:rPr>
                <w:rFonts w:ascii="Times New Roman" w:hAnsi="Times New Roman"/>
                <w:color w:val="000000"/>
                <w:sz w:val="20"/>
              </w:rPr>
              <w:t>Perhaps the best example of the tension between the purposes of federal reservations in Alaska—more or less of excluding human activities—and the preservation of rural subsistence rights as a kind of servitude is the case of Alex Sando Tarnai. Tarnai was a</w:t>
            </w:r>
            <w:r>
              <w:rPr>
                <w:rFonts w:ascii="Times New Roman" w:hAnsi="Times New Roman"/>
                <w:color w:val="000000"/>
                <w:sz w:val="20"/>
              </w:rPr>
              <w:t xml:space="preserve"> trapper who had fled Hungary after the unsuccessful 1956 uprising, and who built his cabin on the Nowitna River in 1977. David Hullen, </w:t>
            </w:r>
            <w:r>
              <w:rPr>
                <w:rFonts w:ascii="Times New Roman" w:hAnsi="Times New Roman"/>
                <w:i/>
                <w:color w:val="000000"/>
                <w:sz w:val="20"/>
              </w:rPr>
              <w:t>Trapper, government wage strange battle,</w:t>
            </w:r>
            <w:r>
              <w:rPr>
                <w:rFonts w:ascii="Times New Roman" w:hAnsi="Times New Roman"/>
                <w:color w:val="000000"/>
                <w:sz w:val="20"/>
              </w:rPr>
              <w:t xml:space="preserve"> Anchorage Daily News, Nov. 19, 1989, at A1. In 1980, ANILCA established the Now</w:t>
            </w:r>
            <w:r>
              <w:rPr>
                <w:rFonts w:ascii="Times New Roman" w:hAnsi="Times New Roman"/>
                <w:color w:val="000000"/>
                <w:sz w:val="20"/>
              </w:rPr>
              <w:t>itna National Wildlife Refuge to “conserve wildlife populations and habitats in their natural diversity.” ANILCA § 302(6), 94 Stat. 2371. Tarnai was the sole human living in the vast wilderness of the newly created 2.1–million acre refuge, two days' dogsle</w:t>
            </w:r>
            <w:r>
              <w:rPr>
                <w:rFonts w:ascii="Times New Roman" w:hAnsi="Times New Roman"/>
                <w:color w:val="000000"/>
                <w:sz w:val="20"/>
              </w:rPr>
              <w:t>d trip from Ruby, Alaska.</w:t>
            </w:r>
          </w:p>
          <w:p w14:paraId="2010F699" w14:textId="77777777" w:rsidR="00134965" w:rsidRDefault="00C020F3">
            <w:pPr>
              <w:spacing w:after="0" w:line="275" w:lineRule="atLeast"/>
              <w:jc w:val="both"/>
            </w:pPr>
            <w:r>
              <w:rPr>
                <w:rFonts w:ascii="Times New Roman" w:hAnsi="Times New Roman"/>
                <w:color w:val="000000"/>
                <w:sz w:val="20"/>
              </w:rPr>
              <w:t>Tarnai was so isolated that he did not learn of ANILCA until two years after it had become law. When federal officials learned that a woman was planning to visit him for a few weeks at his cabin, they threatened to treat his cabin</w:t>
            </w:r>
            <w:r>
              <w:rPr>
                <w:rFonts w:ascii="Times New Roman" w:hAnsi="Times New Roman"/>
                <w:color w:val="000000"/>
                <w:sz w:val="20"/>
              </w:rPr>
              <w:t xml:space="preserve"> as a “recreational” rather than a “subsistence” cabin, so that he would be evicted from his home. Their theory was that if a woman who was not an immediate family member stayed in his cabin, his use of the cabin would become “recreational” rather than “su</w:t>
            </w:r>
            <w:r>
              <w:rPr>
                <w:rFonts w:ascii="Times New Roman" w:hAnsi="Times New Roman"/>
                <w:color w:val="000000"/>
                <w:sz w:val="20"/>
              </w:rPr>
              <w:t xml:space="preserve">bsistence,” and the statute bars permits for “private recreational use” cabins. </w:t>
            </w:r>
            <w:r>
              <w:rPr>
                <w:rFonts w:ascii="Times New Roman" w:hAnsi="Times New Roman"/>
                <w:i/>
                <w:color w:val="000000"/>
                <w:sz w:val="20"/>
              </w:rPr>
              <w:t>See</w:t>
            </w:r>
            <w:r>
              <w:rPr>
                <w:rFonts w:ascii="Times New Roman" w:hAnsi="Times New Roman"/>
                <w:color w:val="000000"/>
                <w:sz w:val="20"/>
              </w:rPr>
              <w:t xml:space="preserve"> </w:t>
            </w:r>
            <w:hyperlink r:id="rId362" w:anchor="co_pp_c0ae00006c482">
              <w:r>
                <w:rPr>
                  <w:rFonts w:ascii="Times New Roman" w:hAnsi="Times New Roman"/>
                  <w:color w:val="0E568C"/>
                  <w:sz w:val="20"/>
                </w:rPr>
                <w:t>16 U.S.C. § 3193(b)(2)</w:t>
              </w:r>
            </w:hyperlink>
            <w:r>
              <w:rPr>
                <w:rFonts w:ascii="Times New Roman" w:hAnsi="Times New Roman"/>
                <w:color w:val="000000"/>
                <w:sz w:val="20"/>
              </w:rPr>
              <w:t>. Tarnai and his guest slept in a tent outside his cabin in minus-twenty-degree weather to avoid a citation. Tarna</w:t>
            </w:r>
            <w:r>
              <w:rPr>
                <w:rFonts w:ascii="Times New Roman" w:hAnsi="Times New Roman"/>
                <w:color w:val="000000"/>
                <w:sz w:val="20"/>
              </w:rPr>
              <w:t>i later successfully litigated against the federal government, establishing that his subsistence use for trapping was not defeated by this incidental non-subsistence use, and that even a “subsistence” dweller was entitled to engage in activities in his cab</w:t>
            </w:r>
            <w:r>
              <w:rPr>
                <w:rFonts w:ascii="Times New Roman" w:hAnsi="Times New Roman"/>
                <w:color w:val="000000"/>
                <w:sz w:val="20"/>
              </w:rPr>
              <w:t xml:space="preserve">in yielding companionship or pleasure, not just activities sustaining life. </w:t>
            </w:r>
            <w:r>
              <w:rPr>
                <w:rFonts w:ascii="Times New Roman" w:hAnsi="Times New Roman"/>
                <w:i/>
                <w:color w:val="000000"/>
                <w:sz w:val="20"/>
              </w:rPr>
              <w:t>Tarnai v. Fisher,</w:t>
            </w:r>
            <w:r>
              <w:rPr>
                <w:rFonts w:ascii="Times New Roman" w:hAnsi="Times New Roman"/>
                <w:color w:val="000000"/>
                <w:sz w:val="20"/>
              </w:rPr>
              <w:t xml:space="preserve"> No. 87–0068 (D.Alaska dismissed Jan. 21, 1990).</w:t>
            </w:r>
          </w:p>
        </w:tc>
      </w:tr>
      <w:bookmarkStart w:id="451" w:name="co_footnote_B1421402030933212_1"/>
      <w:tr w:rsidR="00134965" w14:paraId="02457098" w14:textId="77777777">
        <w:tblPrEx>
          <w:tblCellMar>
            <w:top w:w="0" w:type="dxa"/>
            <w:bottom w:w="0" w:type="dxa"/>
          </w:tblCellMar>
        </w:tblPrEx>
        <w:tc>
          <w:tcPr>
            <w:tcW w:w="600" w:type="dxa"/>
          </w:tcPr>
          <w:p w14:paraId="7DECB315" w14:textId="77777777" w:rsidR="00134965" w:rsidRDefault="00C020F3">
            <w:pPr>
              <w:spacing w:after="0" w:line="275" w:lineRule="atLeast"/>
            </w:pPr>
            <w:r>
              <w:fldChar w:fldCharType="begin"/>
            </w:r>
            <w:r>
              <w:instrText xml:space="preserve"> HYPERLINK \l "co_fnRef_B1421402030933212_ID0EEXDK_1" \h </w:instrText>
            </w:r>
            <w:r>
              <w:fldChar w:fldCharType="separate"/>
            </w:r>
            <w:r>
              <w:rPr>
                <w:rFonts w:ascii="Times New Roman" w:hAnsi="Times New Roman"/>
                <w:color w:val="0E568C"/>
                <w:sz w:val="20"/>
                <w:vertAlign w:val="superscript"/>
              </w:rPr>
              <w:t>140</w:t>
            </w:r>
            <w:r>
              <w:rPr>
                <w:rFonts w:ascii="Times New Roman" w:hAnsi="Times New Roman"/>
                <w:color w:val="0E568C"/>
                <w:sz w:val="20"/>
                <w:vertAlign w:val="superscript"/>
              </w:rPr>
              <w:fldChar w:fldCharType="end"/>
            </w:r>
            <w:bookmarkEnd w:id="451"/>
          </w:p>
        </w:tc>
        <w:tc>
          <w:tcPr>
            <w:tcW w:w="9450" w:type="dxa"/>
          </w:tcPr>
          <w:p w14:paraId="7C9F31C6" w14:textId="77777777" w:rsidR="00134965" w:rsidRDefault="00C020F3">
            <w:pPr>
              <w:spacing w:after="0" w:line="275" w:lineRule="atLeast"/>
              <w:jc w:val="both"/>
            </w:pPr>
            <w:r>
              <w:rPr>
                <w:rFonts w:ascii="Times New Roman" w:hAnsi="Times New Roman"/>
                <w:color w:val="000000"/>
                <w:sz w:val="20"/>
              </w:rPr>
              <w:t>ANILCA § 302(6)(B), 94 Stat. 2371, 2387 (1980) (“</w:t>
            </w:r>
            <w:r>
              <w:rPr>
                <w:rFonts w:ascii="Times New Roman" w:hAnsi="Times New Roman"/>
                <w:color w:val="000000"/>
                <w:sz w:val="20"/>
              </w:rPr>
              <w:t>The purposes for which the Nowitna National Wildlife Refuge is established and shall be managed include—(i) to conserve fish and wildlife populations and habitats in their natural diversity including, but not limited to, trumpeter swans, white-fronted gees</w:t>
            </w:r>
            <w:r>
              <w:rPr>
                <w:rFonts w:ascii="Times New Roman" w:hAnsi="Times New Roman"/>
                <w:color w:val="000000"/>
                <w:sz w:val="20"/>
              </w:rPr>
              <w:t>e, canvasbacks and other waterfowl and migratory birds, moose, caribou, martens, wolverines and other furbearers, salmon, sheefish, and northern pike; (ii) to fulfill the international treaty obligations of the United States with respect to fish and wildli</w:t>
            </w:r>
            <w:r>
              <w:rPr>
                <w:rFonts w:ascii="Times New Roman" w:hAnsi="Times New Roman"/>
                <w:color w:val="000000"/>
                <w:sz w:val="20"/>
              </w:rPr>
              <w:t>fe and their habitats; (iii) to provide in a manner consistent with the purposes set forth in subparagraphs (i) and (ii), the opportunity for continued subsistence uses by local residents; and (iv) to ensure, to the maximum extent practicable and in a mann</w:t>
            </w:r>
            <w:r>
              <w:rPr>
                <w:rFonts w:ascii="Times New Roman" w:hAnsi="Times New Roman"/>
                <w:color w:val="000000"/>
                <w:sz w:val="20"/>
              </w:rPr>
              <w:t>er consistent with the purposes set forth in paragraph (i), water quality and necessary water quantity within the refuge.”).</w:t>
            </w:r>
          </w:p>
        </w:tc>
      </w:tr>
      <w:bookmarkStart w:id="452" w:name="co_footnote_B1431412030933212_1"/>
      <w:tr w:rsidR="00134965" w14:paraId="0D7BF30C" w14:textId="77777777">
        <w:tblPrEx>
          <w:tblCellMar>
            <w:top w:w="0" w:type="dxa"/>
            <w:bottom w:w="0" w:type="dxa"/>
          </w:tblCellMar>
        </w:tblPrEx>
        <w:tc>
          <w:tcPr>
            <w:tcW w:w="600" w:type="dxa"/>
          </w:tcPr>
          <w:p w14:paraId="3CFD2DD8" w14:textId="77777777" w:rsidR="00134965" w:rsidRDefault="00C020F3">
            <w:pPr>
              <w:spacing w:after="0" w:line="275" w:lineRule="atLeast"/>
            </w:pPr>
            <w:r>
              <w:fldChar w:fldCharType="begin"/>
            </w:r>
            <w:r>
              <w:instrText xml:space="preserve"> HYPERLINK \l "co_fnRef_B1431412030933212_ID0ELXDK_1" \h </w:instrText>
            </w:r>
            <w:r>
              <w:fldChar w:fldCharType="separate"/>
            </w:r>
            <w:r>
              <w:rPr>
                <w:rFonts w:ascii="Times New Roman" w:hAnsi="Times New Roman"/>
                <w:color w:val="0E568C"/>
                <w:sz w:val="20"/>
                <w:vertAlign w:val="superscript"/>
              </w:rPr>
              <w:t>141</w:t>
            </w:r>
            <w:r>
              <w:rPr>
                <w:rFonts w:ascii="Times New Roman" w:hAnsi="Times New Roman"/>
                <w:color w:val="0E568C"/>
                <w:sz w:val="20"/>
                <w:vertAlign w:val="superscript"/>
              </w:rPr>
              <w:fldChar w:fldCharType="end"/>
            </w:r>
            <w:bookmarkEnd w:id="452"/>
          </w:p>
        </w:tc>
        <w:tc>
          <w:tcPr>
            <w:tcW w:w="9450" w:type="dxa"/>
          </w:tcPr>
          <w:p w14:paraId="57D47AE8" w14:textId="77777777" w:rsidR="00134965" w:rsidRDefault="00C020F3">
            <w:pPr>
              <w:spacing w:after="0" w:line="275" w:lineRule="atLeast"/>
              <w:jc w:val="both"/>
            </w:pPr>
            <w:hyperlink r:id="rId363" w:anchor="co_pp_e5e400002dc26">
              <w:r>
                <w:rPr>
                  <w:rFonts w:ascii="Times New Roman" w:hAnsi="Times New Roman"/>
                  <w:color w:val="0E568C"/>
                  <w:sz w:val="20"/>
                </w:rPr>
                <w:t>16 U.S.C. § 410hh(9)</w:t>
              </w:r>
            </w:hyperlink>
            <w:r>
              <w:rPr>
                <w:rFonts w:ascii="Times New Roman" w:hAnsi="Times New Roman"/>
                <w:color w:val="000000"/>
                <w:sz w:val="20"/>
              </w:rPr>
              <w:t>.</w:t>
            </w:r>
          </w:p>
        </w:tc>
      </w:tr>
      <w:bookmarkStart w:id="453" w:name="co_footnote_B1441422030933212_1"/>
      <w:tr w:rsidR="00134965" w14:paraId="4B5E5C1D" w14:textId="77777777">
        <w:tblPrEx>
          <w:tblCellMar>
            <w:top w:w="0" w:type="dxa"/>
            <w:bottom w:w="0" w:type="dxa"/>
          </w:tblCellMar>
        </w:tblPrEx>
        <w:tc>
          <w:tcPr>
            <w:tcW w:w="600" w:type="dxa"/>
          </w:tcPr>
          <w:p w14:paraId="6727C1E3" w14:textId="77777777" w:rsidR="00134965" w:rsidRDefault="00C020F3">
            <w:pPr>
              <w:spacing w:after="0" w:line="275" w:lineRule="atLeast"/>
            </w:pPr>
            <w:r>
              <w:fldChar w:fldCharType="begin"/>
            </w:r>
            <w:r>
              <w:instrText xml:space="preserve"> HYP</w:instrText>
            </w:r>
            <w:r>
              <w:instrText xml:space="preserve">ERLINK \l "co_fnRef_B1441422030933212_ID0E5XDK_1" \h </w:instrText>
            </w:r>
            <w:r>
              <w:fldChar w:fldCharType="separate"/>
            </w:r>
            <w:r>
              <w:rPr>
                <w:rFonts w:ascii="Times New Roman" w:hAnsi="Times New Roman"/>
                <w:color w:val="0E568C"/>
                <w:sz w:val="20"/>
                <w:vertAlign w:val="superscript"/>
              </w:rPr>
              <w:t>142</w:t>
            </w:r>
            <w:r>
              <w:rPr>
                <w:rFonts w:ascii="Times New Roman" w:hAnsi="Times New Roman"/>
                <w:color w:val="0E568C"/>
                <w:sz w:val="20"/>
                <w:vertAlign w:val="superscript"/>
              </w:rPr>
              <w:fldChar w:fldCharType="end"/>
            </w:r>
            <w:bookmarkEnd w:id="453"/>
          </w:p>
        </w:tc>
        <w:tc>
          <w:tcPr>
            <w:tcW w:w="9450" w:type="dxa"/>
          </w:tcPr>
          <w:p w14:paraId="7B4619F2" w14:textId="77777777" w:rsidR="00134965" w:rsidRDefault="00C020F3">
            <w:pPr>
              <w:spacing w:after="0" w:line="275" w:lineRule="atLeast"/>
              <w:jc w:val="both"/>
            </w:pPr>
            <w:hyperlink r:id="rId364" w:anchor="co_pp_d210000035160">
              <w:r>
                <w:rPr>
                  <w:rFonts w:ascii="Times New Roman" w:hAnsi="Times New Roman"/>
                  <w:i/>
                  <w:color w:val="0E568C"/>
                  <w:sz w:val="20"/>
                </w:rPr>
                <w:t>Id.</w:t>
              </w:r>
              <w:r>
                <w:rPr>
                  <w:rFonts w:ascii="Times New Roman" w:hAnsi="Times New Roman"/>
                  <w:color w:val="0E568C"/>
                  <w:sz w:val="20"/>
                </w:rPr>
                <w:t xml:space="preserve"> § 410hh(7)(a)</w:t>
              </w:r>
            </w:hyperlink>
            <w:r>
              <w:rPr>
                <w:rFonts w:ascii="Times New Roman" w:hAnsi="Times New Roman"/>
                <w:color w:val="000000"/>
                <w:sz w:val="20"/>
              </w:rPr>
              <w:t>.</w:t>
            </w:r>
          </w:p>
        </w:tc>
      </w:tr>
      <w:bookmarkStart w:id="454" w:name="co_footnote_B1451432030933212_1"/>
      <w:tr w:rsidR="00134965" w14:paraId="52915B56" w14:textId="77777777">
        <w:tblPrEx>
          <w:tblCellMar>
            <w:top w:w="0" w:type="dxa"/>
            <w:bottom w:w="0" w:type="dxa"/>
          </w:tblCellMar>
        </w:tblPrEx>
        <w:tc>
          <w:tcPr>
            <w:tcW w:w="600" w:type="dxa"/>
          </w:tcPr>
          <w:p w14:paraId="7E00A078" w14:textId="77777777" w:rsidR="00134965" w:rsidRDefault="00C020F3">
            <w:pPr>
              <w:spacing w:after="0" w:line="275" w:lineRule="atLeast"/>
            </w:pPr>
            <w:r>
              <w:fldChar w:fldCharType="begin"/>
            </w:r>
            <w:r>
              <w:instrText xml:space="preserve"> HYPERLINK \l "co_fnRef_B1451432030933212_ID0EI3DK_1" \h </w:instrText>
            </w:r>
            <w:r>
              <w:fldChar w:fldCharType="separate"/>
            </w:r>
            <w:r>
              <w:rPr>
                <w:rFonts w:ascii="Times New Roman" w:hAnsi="Times New Roman"/>
                <w:color w:val="0E568C"/>
                <w:sz w:val="20"/>
                <w:vertAlign w:val="superscript"/>
              </w:rPr>
              <w:t>143</w:t>
            </w:r>
            <w:r>
              <w:rPr>
                <w:rFonts w:ascii="Times New Roman" w:hAnsi="Times New Roman"/>
                <w:color w:val="0E568C"/>
                <w:sz w:val="20"/>
                <w:vertAlign w:val="superscript"/>
              </w:rPr>
              <w:fldChar w:fldCharType="end"/>
            </w:r>
            <w:bookmarkEnd w:id="454"/>
          </w:p>
        </w:tc>
        <w:tc>
          <w:tcPr>
            <w:tcW w:w="9450" w:type="dxa"/>
          </w:tcPr>
          <w:p w14:paraId="791916EC" w14:textId="77777777" w:rsidR="00134965" w:rsidRDefault="00C020F3">
            <w:pPr>
              <w:spacing w:after="0" w:line="275" w:lineRule="atLeast"/>
              <w:jc w:val="both"/>
            </w:pPr>
            <w:hyperlink r:id="rId365">
              <w:r>
                <w:rPr>
                  <w:rFonts w:ascii="Times New Roman" w:hAnsi="Times New Roman"/>
                  <w:noProof/>
                  <w:color w:val="0E568C"/>
                  <w:sz w:val="30"/>
                </w:rPr>
                <w:drawing>
                  <wp:inline distT="0" distB="0" distL="0" distR="0" wp14:anchorId="2D7875B4" wp14:editId="01484A7E">
                    <wp:extent cx="161925" cy="161925"/>
                    <wp:effectExtent l="0" t="0" r="0" b="0"/>
                    <wp:docPr id="255" name="Picture 3"/>
                    <wp:cNvGraphicFramePr/>
                    <a:graphic xmlns:a="http://schemas.openxmlformats.org/drawingml/2006/main">
                      <a:graphicData uri="http://schemas.openxmlformats.org/drawingml/2006/picture">
                        <pic:pic xmlns:pic="http://schemas.openxmlformats.org/drawingml/2006/picture">
                          <pic:nvPicPr>
                            <pic:cNvPr id="25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66" w:anchor="co_pp_sp_506_703">
              <w:r>
                <w:rPr>
                  <w:rFonts w:ascii="Times New Roman" w:hAnsi="Times New Roman"/>
                  <w:i/>
                  <w:color w:val="0E568C"/>
                  <w:sz w:val="20"/>
                </w:rPr>
                <w:t>Katie John I,</w:t>
              </w:r>
              <w:r>
                <w:rPr>
                  <w:rFonts w:ascii="Times New Roman" w:hAnsi="Times New Roman"/>
                  <w:color w:val="0E568C"/>
                  <w:sz w:val="20"/>
                </w:rPr>
                <w:t xml:space="preserve"> 72 F.3d at 703</w:t>
              </w:r>
            </w:hyperlink>
            <w:r>
              <w:rPr>
                <w:rFonts w:ascii="Times New Roman" w:hAnsi="Times New Roman"/>
                <w:color w:val="000000"/>
                <w:sz w:val="20"/>
              </w:rPr>
              <w:t>.</w:t>
            </w:r>
          </w:p>
        </w:tc>
      </w:tr>
      <w:bookmarkStart w:id="455" w:name="co_footnote_B1461442030933212_1"/>
      <w:tr w:rsidR="00134965" w14:paraId="5D8B6F8E" w14:textId="77777777">
        <w:tblPrEx>
          <w:tblCellMar>
            <w:top w:w="0" w:type="dxa"/>
            <w:bottom w:w="0" w:type="dxa"/>
          </w:tblCellMar>
        </w:tblPrEx>
        <w:tc>
          <w:tcPr>
            <w:tcW w:w="600" w:type="dxa"/>
          </w:tcPr>
          <w:p w14:paraId="2D69D8F8" w14:textId="77777777" w:rsidR="00134965" w:rsidRDefault="00C020F3">
            <w:pPr>
              <w:spacing w:after="0" w:line="275" w:lineRule="atLeast"/>
            </w:pPr>
            <w:r>
              <w:fldChar w:fldCharType="begin"/>
            </w:r>
            <w:r>
              <w:instrText xml:space="preserve"> HYPERLINK \l "co_fnRef_B1461442030933212_ID0E23DK_1" \h </w:instrText>
            </w:r>
            <w:r>
              <w:fldChar w:fldCharType="separate"/>
            </w:r>
            <w:r>
              <w:rPr>
                <w:rFonts w:ascii="Times New Roman" w:hAnsi="Times New Roman"/>
                <w:color w:val="0E568C"/>
                <w:sz w:val="20"/>
                <w:vertAlign w:val="superscript"/>
              </w:rPr>
              <w:t>144</w:t>
            </w:r>
            <w:r>
              <w:rPr>
                <w:rFonts w:ascii="Times New Roman" w:hAnsi="Times New Roman"/>
                <w:color w:val="0E568C"/>
                <w:sz w:val="20"/>
                <w:vertAlign w:val="superscript"/>
              </w:rPr>
              <w:fldChar w:fldCharType="end"/>
            </w:r>
            <w:bookmarkEnd w:id="455"/>
          </w:p>
        </w:tc>
        <w:tc>
          <w:tcPr>
            <w:tcW w:w="9450" w:type="dxa"/>
          </w:tcPr>
          <w:p w14:paraId="50B57D0E" w14:textId="77777777" w:rsidR="00134965" w:rsidRDefault="00C020F3">
            <w:pPr>
              <w:spacing w:after="0" w:line="275" w:lineRule="atLeast"/>
              <w:jc w:val="both"/>
            </w:pPr>
            <w:hyperlink r:id="rId367">
              <w:r>
                <w:rPr>
                  <w:rFonts w:ascii="Times New Roman" w:hAnsi="Times New Roman"/>
                  <w:noProof/>
                  <w:color w:val="0E568C"/>
                  <w:sz w:val="30"/>
                </w:rPr>
                <w:drawing>
                  <wp:inline distT="0" distB="0" distL="0" distR="0" wp14:anchorId="4D5E7DEB" wp14:editId="3D11786A">
                    <wp:extent cx="161925" cy="161925"/>
                    <wp:effectExtent l="0" t="0" r="0" b="0"/>
                    <wp:docPr id="257" name="Picture 3"/>
                    <wp:cNvGraphicFramePr/>
                    <a:graphic xmlns:a="http://schemas.openxmlformats.org/drawingml/2006/main">
                      <a:graphicData uri="http://schemas.openxmlformats.org/drawingml/2006/picture">
                        <pic:pic xmlns:pic="http://schemas.openxmlformats.org/drawingml/2006/picture">
                          <pic:nvPicPr>
                            <pic:cNvPr id="25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68">
              <w:r>
                <w:rPr>
                  <w:rFonts w:ascii="Times New Roman" w:hAnsi="Times New Roman"/>
                  <w:i/>
                  <w:color w:val="0E568C"/>
                  <w:sz w:val="20"/>
                </w:rPr>
                <w:t>Id.</w:t>
              </w:r>
              <w:r>
                <w:rPr>
                  <w:rFonts w:ascii="Times New Roman" w:hAnsi="Times New Roman"/>
                  <w:color w:val="0E568C"/>
                  <w:sz w:val="20"/>
                </w:rPr>
                <w:t xml:space="preserve"> at 700.</w:t>
              </w:r>
            </w:hyperlink>
          </w:p>
        </w:tc>
      </w:tr>
      <w:bookmarkStart w:id="456" w:name="co_footnote_B1471452030933212_1"/>
      <w:tr w:rsidR="00134965" w14:paraId="4A28445B" w14:textId="77777777">
        <w:tblPrEx>
          <w:tblCellMar>
            <w:top w:w="0" w:type="dxa"/>
            <w:bottom w:w="0" w:type="dxa"/>
          </w:tblCellMar>
        </w:tblPrEx>
        <w:tc>
          <w:tcPr>
            <w:tcW w:w="600" w:type="dxa"/>
          </w:tcPr>
          <w:p w14:paraId="494382E3" w14:textId="77777777" w:rsidR="00134965" w:rsidRDefault="00C020F3">
            <w:pPr>
              <w:spacing w:after="0" w:line="275" w:lineRule="atLeast"/>
            </w:pPr>
            <w:r>
              <w:fldChar w:fldCharType="begin"/>
            </w:r>
            <w:r>
              <w:instrText xml:space="preserve"> HYPERLINK \l "co_fnRef_B1471452030933212_ID0ET4DK_1" \h </w:instrText>
            </w:r>
            <w:r>
              <w:fldChar w:fldCharType="separate"/>
            </w:r>
            <w:r>
              <w:rPr>
                <w:rFonts w:ascii="Times New Roman" w:hAnsi="Times New Roman"/>
                <w:color w:val="0E568C"/>
                <w:sz w:val="20"/>
                <w:vertAlign w:val="superscript"/>
              </w:rPr>
              <w:t>145</w:t>
            </w:r>
            <w:r>
              <w:rPr>
                <w:rFonts w:ascii="Times New Roman" w:hAnsi="Times New Roman"/>
                <w:color w:val="0E568C"/>
                <w:sz w:val="20"/>
                <w:vertAlign w:val="superscript"/>
              </w:rPr>
              <w:fldChar w:fldCharType="end"/>
            </w:r>
            <w:bookmarkEnd w:id="456"/>
          </w:p>
        </w:tc>
        <w:tc>
          <w:tcPr>
            <w:tcW w:w="9450" w:type="dxa"/>
          </w:tcPr>
          <w:p w14:paraId="3E01124F" w14:textId="77777777" w:rsidR="00134965" w:rsidRDefault="00C020F3">
            <w:pPr>
              <w:spacing w:after="0" w:line="275" w:lineRule="atLeast"/>
              <w:jc w:val="both"/>
            </w:pPr>
            <w:hyperlink r:id="rId369">
              <w:r>
                <w:rPr>
                  <w:rFonts w:ascii="Times New Roman" w:hAnsi="Times New Roman"/>
                  <w:noProof/>
                  <w:color w:val="0E568C"/>
                  <w:sz w:val="30"/>
                </w:rPr>
                <w:drawing>
                  <wp:inline distT="0" distB="0" distL="0" distR="0" wp14:anchorId="624549DB" wp14:editId="172F3E1D">
                    <wp:extent cx="161925" cy="161925"/>
                    <wp:effectExtent l="0" t="0" r="0" b="0"/>
                    <wp:docPr id="259" name="Picture 3"/>
                    <wp:cNvGraphicFramePr/>
                    <a:graphic xmlns:a="http://schemas.openxmlformats.org/drawingml/2006/main">
                      <a:graphicData uri="http://schemas.openxmlformats.org/drawingml/2006/picture">
                        <pic:pic xmlns:pic="http://schemas.openxmlformats.org/drawingml/2006/picture">
                          <pic:nvPicPr>
                            <pic:cNvPr id="26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70">
              <w:r>
                <w:rPr>
                  <w:rFonts w:ascii="Times New Roman" w:hAnsi="Times New Roman"/>
                  <w:i/>
                  <w:color w:val="0E568C"/>
                  <w:sz w:val="20"/>
                </w:rPr>
                <w:t>Id.</w:t>
              </w:r>
              <w:r>
                <w:rPr>
                  <w:rFonts w:ascii="Times New Roman" w:hAnsi="Times New Roman"/>
                  <w:color w:val="0E568C"/>
                  <w:sz w:val="20"/>
                </w:rPr>
                <w:t xml:space="preserve"> at 703.</w:t>
              </w:r>
            </w:hyperlink>
          </w:p>
        </w:tc>
      </w:tr>
      <w:bookmarkStart w:id="457" w:name="co_footnote_B1481462030933212_1"/>
      <w:tr w:rsidR="00134965" w14:paraId="1E7D3ADC" w14:textId="77777777">
        <w:tblPrEx>
          <w:tblCellMar>
            <w:top w:w="0" w:type="dxa"/>
            <w:bottom w:w="0" w:type="dxa"/>
          </w:tblCellMar>
        </w:tblPrEx>
        <w:tc>
          <w:tcPr>
            <w:tcW w:w="600" w:type="dxa"/>
          </w:tcPr>
          <w:p w14:paraId="05D320DE" w14:textId="77777777" w:rsidR="00134965" w:rsidRDefault="00C020F3">
            <w:pPr>
              <w:spacing w:after="0" w:line="275" w:lineRule="atLeast"/>
            </w:pPr>
            <w:r>
              <w:fldChar w:fldCharType="begin"/>
            </w:r>
            <w:r>
              <w:instrText xml:space="preserve"> HYPERLINK \l "co_fnRef_B1481462030933212_ID0EG5DK_1" \h </w:instrText>
            </w:r>
            <w:r>
              <w:fldChar w:fldCharType="separate"/>
            </w:r>
            <w:r>
              <w:rPr>
                <w:rFonts w:ascii="Times New Roman" w:hAnsi="Times New Roman"/>
                <w:color w:val="0E568C"/>
                <w:sz w:val="20"/>
                <w:vertAlign w:val="superscript"/>
              </w:rPr>
              <w:t>146</w:t>
            </w:r>
            <w:r>
              <w:rPr>
                <w:rFonts w:ascii="Times New Roman" w:hAnsi="Times New Roman"/>
                <w:color w:val="0E568C"/>
                <w:sz w:val="20"/>
                <w:vertAlign w:val="superscript"/>
              </w:rPr>
              <w:fldChar w:fldCharType="end"/>
            </w:r>
            <w:bookmarkEnd w:id="457"/>
          </w:p>
        </w:tc>
        <w:tc>
          <w:tcPr>
            <w:tcW w:w="9450" w:type="dxa"/>
          </w:tcPr>
          <w:p w14:paraId="0FA094E8" w14:textId="77777777" w:rsidR="00134965" w:rsidRDefault="00C020F3">
            <w:pPr>
              <w:spacing w:after="0" w:line="275" w:lineRule="atLeast"/>
              <w:jc w:val="both"/>
            </w:pPr>
            <w:hyperlink r:id="rId371">
              <w:r>
                <w:rPr>
                  <w:rFonts w:ascii="Times New Roman" w:hAnsi="Times New Roman"/>
                  <w:noProof/>
                  <w:color w:val="0E568C"/>
                  <w:sz w:val="30"/>
                </w:rPr>
                <w:drawing>
                  <wp:inline distT="0" distB="0" distL="0" distR="0" wp14:anchorId="0A6E9310" wp14:editId="4F0C8CF3">
                    <wp:extent cx="161925" cy="161925"/>
                    <wp:effectExtent l="0" t="0" r="0" b="0"/>
                    <wp:docPr id="261" name="Picture 3"/>
                    <wp:cNvGraphicFramePr/>
                    <a:graphic xmlns:a="http://schemas.openxmlformats.org/drawingml/2006/main">
                      <a:graphicData uri="http://schemas.openxmlformats.org/drawingml/2006/picture">
                        <pic:pic xmlns:pic="http://schemas.openxmlformats.org/drawingml/2006/picture">
                          <pic:nvPicPr>
                            <pic:cNvPr id="26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72">
              <w:r>
                <w:rPr>
                  <w:rFonts w:ascii="Times New Roman" w:hAnsi="Times New Roman"/>
                  <w:i/>
                  <w:color w:val="0E568C"/>
                  <w:sz w:val="20"/>
                </w:rPr>
                <w:t>Id.</w:t>
              </w:r>
              <w:r>
                <w:rPr>
                  <w:rFonts w:ascii="Times New Roman" w:hAnsi="Times New Roman"/>
                  <w:color w:val="0E568C"/>
                  <w:sz w:val="20"/>
                </w:rPr>
                <w:t xml:space="preserve"> at 704.</w:t>
              </w:r>
            </w:hyperlink>
          </w:p>
        </w:tc>
      </w:tr>
      <w:bookmarkStart w:id="458" w:name="co_footnote_B1491472030933212_1"/>
      <w:tr w:rsidR="00134965" w14:paraId="76A133F4" w14:textId="77777777">
        <w:tblPrEx>
          <w:tblCellMar>
            <w:top w:w="0" w:type="dxa"/>
            <w:bottom w:w="0" w:type="dxa"/>
          </w:tblCellMar>
        </w:tblPrEx>
        <w:tc>
          <w:tcPr>
            <w:tcW w:w="600" w:type="dxa"/>
          </w:tcPr>
          <w:p w14:paraId="4547D4B3" w14:textId="77777777" w:rsidR="00134965" w:rsidRDefault="00C020F3">
            <w:pPr>
              <w:spacing w:after="0" w:line="275" w:lineRule="atLeast"/>
            </w:pPr>
            <w:r>
              <w:fldChar w:fldCharType="begin"/>
            </w:r>
            <w:r>
              <w:instrText xml:space="preserve"> HYPERLINK \l "co_fnRef_B1491472030933212_ID0EWEEK_1" \h </w:instrText>
            </w:r>
            <w:r>
              <w:fldChar w:fldCharType="separate"/>
            </w:r>
            <w:r>
              <w:rPr>
                <w:rFonts w:ascii="Times New Roman" w:hAnsi="Times New Roman"/>
                <w:color w:val="0E568C"/>
                <w:sz w:val="20"/>
                <w:vertAlign w:val="superscript"/>
              </w:rPr>
              <w:t>147</w:t>
            </w:r>
            <w:r>
              <w:rPr>
                <w:rFonts w:ascii="Times New Roman" w:hAnsi="Times New Roman"/>
                <w:color w:val="0E568C"/>
                <w:sz w:val="20"/>
                <w:vertAlign w:val="superscript"/>
              </w:rPr>
              <w:fldChar w:fldCharType="end"/>
            </w:r>
            <w:bookmarkEnd w:id="458"/>
          </w:p>
        </w:tc>
        <w:tc>
          <w:tcPr>
            <w:tcW w:w="9450" w:type="dxa"/>
          </w:tcPr>
          <w:p w14:paraId="6FB7BB81" w14:textId="77777777" w:rsidR="00134965" w:rsidRDefault="00C020F3">
            <w:pPr>
              <w:spacing w:after="0" w:line="275" w:lineRule="atLeast"/>
              <w:jc w:val="both"/>
            </w:pPr>
            <w:r>
              <w:rPr>
                <w:rFonts w:ascii="Times New Roman" w:hAnsi="Times New Roman"/>
                <w:i/>
                <w:color w:val="000000"/>
                <w:sz w:val="20"/>
              </w:rPr>
              <w:t>Id.</w:t>
            </w:r>
            <w:r>
              <w:rPr>
                <w:rFonts w:ascii="Times New Roman" w:hAnsi="Times New Roman"/>
                <w:color w:val="000000"/>
                <w:sz w:val="20"/>
              </w:rPr>
              <w:t xml:space="preserve"> at 703 (quoting </w:t>
            </w:r>
            <w:hyperlink r:id="rId373">
              <w:r>
                <w:rPr>
                  <w:rFonts w:ascii="Times New Roman" w:hAnsi="Times New Roman"/>
                  <w:noProof/>
                  <w:color w:val="0E568C"/>
                  <w:sz w:val="30"/>
                </w:rPr>
                <w:drawing>
                  <wp:inline distT="0" distB="0" distL="0" distR="0" wp14:anchorId="2F8832B3" wp14:editId="170DD080">
                    <wp:extent cx="161925" cy="161925"/>
                    <wp:effectExtent l="0" t="0" r="0" b="0"/>
                    <wp:docPr id="263" name="Picture 3"/>
                    <wp:cNvGraphicFramePr/>
                    <a:graphic xmlns:a="http://schemas.openxmlformats.org/drawingml/2006/main">
                      <a:graphicData uri="http://schemas.openxmlformats.org/drawingml/2006/picture">
                        <pic:pic xmlns:pic="http://schemas.openxmlformats.org/drawingml/2006/picture">
                          <pic:nvPicPr>
                            <pic:cNvPr id="26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74">
              <w:r>
                <w:rPr>
                  <w:rFonts w:ascii="Times New Roman" w:hAnsi="Times New Roman"/>
                  <w:i/>
                  <w:color w:val="0E568C"/>
                  <w:sz w:val="20"/>
                </w:rPr>
                <w:t>New Mexico,</w:t>
              </w:r>
              <w:r>
                <w:rPr>
                  <w:rFonts w:ascii="Times New Roman" w:hAnsi="Times New Roman"/>
                  <w:color w:val="0E568C"/>
                  <w:sz w:val="20"/>
                </w:rPr>
                <w:t xml:space="preserve"> 438 U.S. at 700, 98 S.Ct. 3012).</w:t>
              </w:r>
            </w:hyperlink>
          </w:p>
        </w:tc>
      </w:tr>
      <w:bookmarkStart w:id="459" w:name="co_footnote_B1501482030933212_1"/>
      <w:tr w:rsidR="00134965" w14:paraId="456F5C35" w14:textId="77777777">
        <w:tblPrEx>
          <w:tblCellMar>
            <w:top w:w="0" w:type="dxa"/>
            <w:bottom w:w="0" w:type="dxa"/>
          </w:tblCellMar>
        </w:tblPrEx>
        <w:tc>
          <w:tcPr>
            <w:tcW w:w="600" w:type="dxa"/>
          </w:tcPr>
          <w:p w14:paraId="21530DA8" w14:textId="77777777" w:rsidR="00134965" w:rsidRDefault="00C020F3">
            <w:pPr>
              <w:spacing w:after="0" w:line="275" w:lineRule="atLeast"/>
            </w:pPr>
            <w:r>
              <w:fldChar w:fldCharType="begin"/>
            </w:r>
            <w:r>
              <w:instrText xml:space="preserve"> HYPERLINK \l "co_fnRef_B1501482030933212_ID0EWGEK_1" \h </w:instrText>
            </w:r>
            <w:r>
              <w:fldChar w:fldCharType="separate"/>
            </w:r>
            <w:r>
              <w:rPr>
                <w:rFonts w:ascii="Times New Roman" w:hAnsi="Times New Roman"/>
                <w:color w:val="0E568C"/>
                <w:sz w:val="20"/>
                <w:vertAlign w:val="superscript"/>
              </w:rPr>
              <w:t>148</w:t>
            </w:r>
            <w:r>
              <w:rPr>
                <w:rFonts w:ascii="Times New Roman" w:hAnsi="Times New Roman"/>
                <w:color w:val="0E568C"/>
                <w:sz w:val="20"/>
                <w:vertAlign w:val="superscript"/>
              </w:rPr>
              <w:fldChar w:fldCharType="end"/>
            </w:r>
            <w:bookmarkEnd w:id="459"/>
          </w:p>
        </w:tc>
        <w:tc>
          <w:tcPr>
            <w:tcW w:w="9450" w:type="dxa"/>
          </w:tcPr>
          <w:p w14:paraId="0A3F9CCF" w14:textId="77777777" w:rsidR="00134965" w:rsidRDefault="00C020F3">
            <w:pPr>
              <w:spacing w:after="0" w:line="275" w:lineRule="atLeast"/>
              <w:jc w:val="both"/>
            </w:pPr>
            <w:hyperlink r:id="rId375">
              <w:r>
                <w:rPr>
                  <w:rFonts w:ascii="Times New Roman" w:hAnsi="Times New Roman"/>
                  <w:noProof/>
                  <w:color w:val="0E568C"/>
                  <w:sz w:val="30"/>
                </w:rPr>
                <w:drawing>
                  <wp:inline distT="0" distB="0" distL="0" distR="0" wp14:anchorId="08047F51" wp14:editId="2F94FE79">
                    <wp:extent cx="161925" cy="161925"/>
                    <wp:effectExtent l="0" t="0" r="0" b="0"/>
                    <wp:docPr id="265" name="Picture 3"/>
                    <wp:cNvGraphicFramePr/>
                    <a:graphic xmlns:a="http://schemas.openxmlformats.org/drawingml/2006/main">
                      <a:graphicData uri="http://schemas.openxmlformats.org/drawingml/2006/picture">
                        <pic:pic xmlns:pic="http://schemas.openxmlformats.org/drawingml/2006/picture">
                          <pic:nvPicPr>
                            <pic:cNvPr id="26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76" w:anchor="co_pp_sp_350_1307">
              <w:r>
                <w:rPr>
                  <w:rFonts w:ascii="Times New Roman" w:hAnsi="Times New Roman"/>
                  <w:i/>
                  <w:color w:val="0E568C"/>
                  <w:sz w:val="20"/>
                </w:rPr>
                <w:t>Se. Alaska Conservation Council,</w:t>
              </w:r>
              <w:r>
                <w:rPr>
                  <w:rFonts w:ascii="Times New Roman" w:hAnsi="Times New Roman"/>
                  <w:color w:val="0E568C"/>
                  <w:sz w:val="20"/>
                </w:rPr>
                <w:t xml:space="preserve"> 697 F.2d at 1307</w:t>
              </w:r>
            </w:hyperlink>
            <w:r>
              <w:rPr>
                <w:rFonts w:ascii="Times New Roman" w:hAnsi="Times New Roman"/>
                <w:color w:val="000000"/>
                <w:sz w:val="20"/>
              </w:rPr>
              <w:t>.</w:t>
            </w:r>
          </w:p>
        </w:tc>
      </w:tr>
      <w:bookmarkStart w:id="460" w:name="co_footnote_B1511492030933212_1"/>
      <w:tr w:rsidR="00134965" w14:paraId="59E8F411" w14:textId="77777777">
        <w:tblPrEx>
          <w:tblCellMar>
            <w:top w:w="0" w:type="dxa"/>
            <w:bottom w:w="0" w:type="dxa"/>
          </w:tblCellMar>
        </w:tblPrEx>
        <w:tc>
          <w:tcPr>
            <w:tcW w:w="600" w:type="dxa"/>
          </w:tcPr>
          <w:p w14:paraId="5C314122" w14:textId="77777777" w:rsidR="00134965" w:rsidRDefault="00C020F3">
            <w:pPr>
              <w:spacing w:after="0" w:line="275" w:lineRule="atLeast"/>
            </w:pPr>
            <w:r>
              <w:fldChar w:fldCharType="begin"/>
            </w:r>
            <w:r>
              <w:instrText xml:space="preserve"> HYPERLINK \l "co_fnRef_B1511492030933212_ID0E4GEK_1" \h </w:instrText>
            </w:r>
            <w:r>
              <w:fldChar w:fldCharType="separate"/>
            </w:r>
            <w:r>
              <w:rPr>
                <w:rFonts w:ascii="Times New Roman" w:hAnsi="Times New Roman"/>
                <w:color w:val="0E568C"/>
                <w:sz w:val="20"/>
                <w:vertAlign w:val="superscript"/>
              </w:rPr>
              <w:t>149</w:t>
            </w:r>
            <w:r>
              <w:rPr>
                <w:rFonts w:ascii="Times New Roman" w:hAnsi="Times New Roman"/>
                <w:color w:val="0E568C"/>
                <w:sz w:val="20"/>
                <w:vertAlign w:val="superscript"/>
              </w:rPr>
              <w:fldChar w:fldCharType="end"/>
            </w:r>
            <w:bookmarkEnd w:id="460"/>
          </w:p>
        </w:tc>
        <w:tc>
          <w:tcPr>
            <w:tcW w:w="9450" w:type="dxa"/>
          </w:tcPr>
          <w:p w14:paraId="689C940F" w14:textId="77777777" w:rsidR="00134965" w:rsidRDefault="00C020F3">
            <w:pPr>
              <w:spacing w:after="0" w:line="275" w:lineRule="atLeast"/>
              <w:jc w:val="both"/>
            </w:pPr>
            <w:r>
              <w:rPr>
                <w:rFonts w:ascii="Times New Roman" w:hAnsi="Times New Roman"/>
                <w:color w:val="000000"/>
                <w:sz w:val="20"/>
              </w:rPr>
              <w:t xml:space="preserve">Teresa Hull &amp; Linda Leask, </w:t>
            </w:r>
            <w:r>
              <w:rPr>
                <w:rFonts w:ascii="Times New Roman" w:hAnsi="Times New Roman"/>
                <w:i/>
                <w:color w:val="000000"/>
                <w:sz w:val="20"/>
              </w:rPr>
              <w:t>Dividing Alaska, 1867–2000: Changing Land Ownership and Ma</w:t>
            </w:r>
            <w:r>
              <w:rPr>
                <w:rFonts w:ascii="Times New Roman" w:hAnsi="Times New Roman"/>
                <w:i/>
                <w:color w:val="000000"/>
                <w:sz w:val="20"/>
              </w:rPr>
              <w:t>nagement,</w:t>
            </w:r>
            <w:r>
              <w:rPr>
                <w:rFonts w:ascii="Times New Roman" w:hAnsi="Times New Roman"/>
                <w:color w:val="000000"/>
                <w:sz w:val="20"/>
              </w:rPr>
              <w:t xml:space="preserve"> Alaska Review of Social &amp; Economic Conditions, Volume XXXII, 6 tbl. 1 (2000).</w:t>
            </w:r>
          </w:p>
        </w:tc>
      </w:tr>
      <w:bookmarkStart w:id="461" w:name="co_footnote_B1521502030933212_1"/>
      <w:tr w:rsidR="00134965" w14:paraId="4B389BB0" w14:textId="77777777">
        <w:tblPrEx>
          <w:tblCellMar>
            <w:top w:w="0" w:type="dxa"/>
            <w:bottom w:w="0" w:type="dxa"/>
          </w:tblCellMar>
        </w:tblPrEx>
        <w:tc>
          <w:tcPr>
            <w:tcW w:w="600" w:type="dxa"/>
          </w:tcPr>
          <w:p w14:paraId="58E80A3D" w14:textId="77777777" w:rsidR="00134965" w:rsidRDefault="00C020F3">
            <w:pPr>
              <w:spacing w:after="0" w:line="275" w:lineRule="atLeast"/>
            </w:pPr>
            <w:r>
              <w:fldChar w:fldCharType="begin"/>
            </w:r>
            <w:r>
              <w:instrText xml:space="preserve"> HYPERLINK \l "co_fnRef_B1521502030933212_ID0EQHEK_1" \h </w:instrText>
            </w:r>
            <w:r>
              <w:fldChar w:fldCharType="separate"/>
            </w:r>
            <w:r>
              <w:rPr>
                <w:rFonts w:ascii="Times New Roman" w:hAnsi="Times New Roman"/>
                <w:color w:val="0E568C"/>
                <w:sz w:val="20"/>
                <w:vertAlign w:val="superscript"/>
              </w:rPr>
              <w:t>150</w:t>
            </w:r>
            <w:r>
              <w:rPr>
                <w:rFonts w:ascii="Times New Roman" w:hAnsi="Times New Roman"/>
                <w:color w:val="0E568C"/>
                <w:sz w:val="20"/>
                <w:vertAlign w:val="superscript"/>
              </w:rPr>
              <w:fldChar w:fldCharType="end"/>
            </w:r>
            <w:bookmarkEnd w:id="461"/>
          </w:p>
        </w:tc>
        <w:tc>
          <w:tcPr>
            <w:tcW w:w="9450" w:type="dxa"/>
          </w:tcPr>
          <w:p w14:paraId="58DDACBC" w14:textId="77777777" w:rsidR="00134965" w:rsidRDefault="00C020F3">
            <w:pPr>
              <w:spacing w:after="0" w:line="275" w:lineRule="atLeast"/>
              <w:jc w:val="both"/>
            </w:pPr>
            <w:hyperlink r:id="rId377" w:anchor="co_pp_a83b000018c76">
              <w:r>
                <w:rPr>
                  <w:rFonts w:ascii="Times New Roman" w:hAnsi="Times New Roman"/>
                  <w:color w:val="0E568C"/>
                  <w:sz w:val="20"/>
                </w:rPr>
                <w:t>16 U.S.C. § 3101(b)</w:t>
              </w:r>
            </w:hyperlink>
            <w:r>
              <w:rPr>
                <w:rFonts w:ascii="Times New Roman" w:hAnsi="Times New Roman"/>
                <w:color w:val="000000"/>
                <w:sz w:val="20"/>
              </w:rPr>
              <w:t>.</w:t>
            </w:r>
          </w:p>
        </w:tc>
      </w:tr>
      <w:bookmarkStart w:id="462" w:name="co_footnote_B1531512030933212_1"/>
      <w:tr w:rsidR="00134965" w14:paraId="3F72F36D" w14:textId="77777777">
        <w:tblPrEx>
          <w:tblCellMar>
            <w:top w:w="0" w:type="dxa"/>
            <w:bottom w:w="0" w:type="dxa"/>
          </w:tblCellMar>
        </w:tblPrEx>
        <w:tc>
          <w:tcPr>
            <w:tcW w:w="600" w:type="dxa"/>
          </w:tcPr>
          <w:p w14:paraId="55B97E49" w14:textId="77777777" w:rsidR="00134965" w:rsidRDefault="00C020F3">
            <w:pPr>
              <w:spacing w:after="0" w:line="275" w:lineRule="atLeast"/>
            </w:pPr>
            <w:r>
              <w:fldChar w:fldCharType="begin"/>
            </w:r>
            <w:r>
              <w:instrText xml:space="preserve"> HYPERLINK \l "co_fnRef_B1531512030933212_ID0EDIEK_1" \h </w:instrText>
            </w:r>
            <w:r>
              <w:fldChar w:fldCharType="separate"/>
            </w:r>
            <w:r>
              <w:rPr>
                <w:rFonts w:ascii="Times New Roman" w:hAnsi="Times New Roman"/>
                <w:color w:val="0E568C"/>
                <w:sz w:val="20"/>
                <w:vertAlign w:val="superscript"/>
              </w:rPr>
              <w:t>151</w:t>
            </w:r>
            <w:r>
              <w:rPr>
                <w:rFonts w:ascii="Times New Roman" w:hAnsi="Times New Roman"/>
                <w:color w:val="0E568C"/>
                <w:sz w:val="20"/>
                <w:vertAlign w:val="superscript"/>
              </w:rPr>
              <w:fldChar w:fldCharType="end"/>
            </w:r>
            <w:bookmarkEnd w:id="462"/>
          </w:p>
        </w:tc>
        <w:tc>
          <w:tcPr>
            <w:tcW w:w="9450" w:type="dxa"/>
          </w:tcPr>
          <w:p w14:paraId="482E9E12" w14:textId="77777777" w:rsidR="00134965" w:rsidRDefault="00C020F3">
            <w:pPr>
              <w:spacing w:after="0" w:line="275" w:lineRule="atLeast"/>
              <w:jc w:val="both"/>
            </w:pPr>
            <w:hyperlink r:id="rId378" w:anchor="co_pp_f1c50000821b0">
              <w:r>
                <w:rPr>
                  <w:rFonts w:ascii="Times New Roman" w:hAnsi="Times New Roman"/>
                  <w:color w:val="0E568C"/>
                  <w:sz w:val="20"/>
                </w:rPr>
                <w:t>16 U.S.C. § 3111(1)</w:t>
              </w:r>
            </w:hyperlink>
            <w:r>
              <w:rPr>
                <w:rFonts w:ascii="Times New Roman" w:hAnsi="Times New Roman"/>
                <w:color w:val="000000"/>
                <w:sz w:val="20"/>
              </w:rPr>
              <w:t>.</w:t>
            </w:r>
          </w:p>
        </w:tc>
      </w:tr>
      <w:bookmarkStart w:id="463" w:name="co_footnote_B1541522030933212_1"/>
      <w:tr w:rsidR="00134965" w14:paraId="60E72255" w14:textId="77777777">
        <w:tblPrEx>
          <w:tblCellMar>
            <w:top w:w="0" w:type="dxa"/>
            <w:bottom w:w="0" w:type="dxa"/>
          </w:tblCellMar>
        </w:tblPrEx>
        <w:tc>
          <w:tcPr>
            <w:tcW w:w="600" w:type="dxa"/>
          </w:tcPr>
          <w:p w14:paraId="37F1831A" w14:textId="77777777" w:rsidR="00134965" w:rsidRDefault="00C020F3">
            <w:pPr>
              <w:spacing w:after="0" w:line="275" w:lineRule="atLeast"/>
            </w:pPr>
            <w:r>
              <w:fldChar w:fldCharType="begin"/>
            </w:r>
            <w:r>
              <w:instrText xml:space="preserve"> HYPERLINK \l "co_fnRef_B1541522030933212_ID0ETIEK_1" \h </w:instrText>
            </w:r>
            <w:r>
              <w:fldChar w:fldCharType="separate"/>
            </w:r>
            <w:r>
              <w:rPr>
                <w:rFonts w:ascii="Times New Roman" w:hAnsi="Times New Roman"/>
                <w:color w:val="0E568C"/>
                <w:sz w:val="20"/>
                <w:vertAlign w:val="superscript"/>
              </w:rPr>
              <w:t>152</w:t>
            </w:r>
            <w:r>
              <w:rPr>
                <w:rFonts w:ascii="Times New Roman" w:hAnsi="Times New Roman"/>
                <w:color w:val="0E568C"/>
                <w:sz w:val="20"/>
                <w:vertAlign w:val="superscript"/>
              </w:rPr>
              <w:fldChar w:fldCharType="end"/>
            </w:r>
            <w:bookmarkEnd w:id="463"/>
          </w:p>
        </w:tc>
        <w:tc>
          <w:tcPr>
            <w:tcW w:w="9450" w:type="dxa"/>
          </w:tcPr>
          <w:p w14:paraId="473F4281" w14:textId="77777777" w:rsidR="00134965" w:rsidRDefault="00C020F3">
            <w:pPr>
              <w:spacing w:after="0" w:line="275" w:lineRule="atLeast"/>
              <w:jc w:val="both"/>
            </w:pPr>
            <w:hyperlink r:id="rId379">
              <w:r>
                <w:rPr>
                  <w:rFonts w:ascii="Times New Roman" w:hAnsi="Times New Roman"/>
                  <w:noProof/>
                  <w:color w:val="0E568C"/>
                  <w:sz w:val="30"/>
                </w:rPr>
                <w:drawing>
                  <wp:inline distT="0" distB="0" distL="0" distR="0" wp14:anchorId="01F33CB4" wp14:editId="6B6C8993">
                    <wp:extent cx="161925" cy="161925"/>
                    <wp:effectExtent l="0" t="0" r="0" b="0"/>
                    <wp:docPr id="267" name="Picture 3"/>
                    <wp:cNvGraphicFramePr/>
                    <a:graphic xmlns:a="http://schemas.openxmlformats.org/drawingml/2006/main">
                      <a:graphicData uri="http://schemas.openxmlformats.org/drawingml/2006/picture">
                        <pic:pic xmlns:pic="http://schemas.openxmlformats.org/drawingml/2006/picture">
                          <pic:nvPicPr>
                            <pic:cNvPr id="26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80">
              <w:r>
                <w:rPr>
                  <w:rFonts w:ascii="Times New Roman" w:hAnsi="Times New Roman"/>
                  <w:i/>
                  <w:color w:val="0E568C"/>
                  <w:sz w:val="20"/>
                </w:rPr>
                <w:t>Amoco Production Co. v. Village of Gambell,</w:t>
              </w:r>
              <w:r>
                <w:rPr>
                  <w:rFonts w:ascii="Times New Roman" w:hAnsi="Times New Roman"/>
                  <w:color w:val="0E568C"/>
                  <w:sz w:val="20"/>
                </w:rPr>
                <w:t xml:space="preserve"> 480 U.S. 531, 107 S.Ct. 1396, 94 L.Ed.2d 542 (1987)</w:t>
              </w:r>
            </w:hyperlink>
            <w:r>
              <w:rPr>
                <w:rFonts w:ascii="Times New Roman" w:hAnsi="Times New Roman"/>
                <w:color w:val="000000"/>
                <w:sz w:val="20"/>
              </w:rPr>
              <w:t>.</w:t>
            </w:r>
          </w:p>
        </w:tc>
      </w:tr>
      <w:bookmarkStart w:id="464" w:name="co_footnote_B1551532030933212_1"/>
      <w:tr w:rsidR="00134965" w14:paraId="368305E2" w14:textId="77777777">
        <w:tblPrEx>
          <w:tblCellMar>
            <w:top w:w="0" w:type="dxa"/>
            <w:bottom w:w="0" w:type="dxa"/>
          </w:tblCellMar>
        </w:tblPrEx>
        <w:tc>
          <w:tcPr>
            <w:tcW w:w="600" w:type="dxa"/>
          </w:tcPr>
          <w:p w14:paraId="1E1CFE0F" w14:textId="77777777" w:rsidR="00134965" w:rsidRDefault="00C020F3">
            <w:pPr>
              <w:spacing w:after="0" w:line="275" w:lineRule="atLeast"/>
            </w:pPr>
            <w:r>
              <w:fldChar w:fldCharType="begin"/>
            </w:r>
            <w:r>
              <w:instrText xml:space="preserve"> HYPERLINK \l "co_fnRef_B1551532030933212_ID0EIJEK_1" \h </w:instrText>
            </w:r>
            <w:r>
              <w:fldChar w:fldCharType="separate"/>
            </w:r>
            <w:r>
              <w:rPr>
                <w:rFonts w:ascii="Times New Roman" w:hAnsi="Times New Roman"/>
                <w:color w:val="0E568C"/>
                <w:sz w:val="20"/>
                <w:vertAlign w:val="superscript"/>
              </w:rPr>
              <w:t>153</w:t>
            </w:r>
            <w:r>
              <w:rPr>
                <w:rFonts w:ascii="Times New Roman" w:hAnsi="Times New Roman"/>
                <w:color w:val="0E568C"/>
                <w:sz w:val="20"/>
                <w:vertAlign w:val="superscript"/>
              </w:rPr>
              <w:fldChar w:fldCharType="end"/>
            </w:r>
            <w:bookmarkEnd w:id="464"/>
          </w:p>
        </w:tc>
        <w:tc>
          <w:tcPr>
            <w:tcW w:w="9450" w:type="dxa"/>
          </w:tcPr>
          <w:p w14:paraId="594B3D7F" w14:textId="77777777" w:rsidR="00134965" w:rsidRDefault="00C020F3">
            <w:pPr>
              <w:spacing w:after="0" w:line="275" w:lineRule="atLeast"/>
              <w:jc w:val="both"/>
            </w:pPr>
            <w:hyperlink r:id="rId381">
              <w:r>
                <w:rPr>
                  <w:rFonts w:ascii="Times New Roman" w:hAnsi="Times New Roman"/>
                  <w:noProof/>
                  <w:color w:val="0E568C"/>
                  <w:sz w:val="30"/>
                </w:rPr>
                <w:drawing>
                  <wp:inline distT="0" distB="0" distL="0" distR="0" wp14:anchorId="3DE6B17C" wp14:editId="5633ADCC">
                    <wp:extent cx="161925" cy="161925"/>
                    <wp:effectExtent l="0" t="0" r="0" b="0"/>
                    <wp:docPr id="269" name="Picture 3"/>
                    <wp:cNvGraphicFramePr/>
                    <a:graphic xmlns:a="http://schemas.openxmlformats.org/drawingml/2006/main">
                      <a:graphicData uri="http://schemas.openxmlformats.org/drawingml/2006/picture">
                        <pic:pic xmlns:pic="http://schemas.openxmlformats.org/drawingml/2006/picture">
                          <pic:nvPicPr>
                            <pic:cNvPr id="27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82">
              <w:r>
                <w:rPr>
                  <w:rFonts w:ascii="Times New Roman" w:hAnsi="Times New Roman"/>
                  <w:i/>
                  <w:color w:val="0E568C"/>
                  <w:sz w:val="20"/>
                </w:rPr>
                <w:t>Id.</w:t>
              </w:r>
              <w:r>
                <w:rPr>
                  <w:rFonts w:ascii="Times New Roman" w:hAnsi="Times New Roman"/>
                  <w:color w:val="0E568C"/>
                  <w:sz w:val="20"/>
                </w:rPr>
                <w:t xml:space="preserve"> at 545–46, 107 S.Ct. 1396.</w:t>
              </w:r>
            </w:hyperlink>
          </w:p>
        </w:tc>
      </w:tr>
      <w:bookmarkStart w:id="465" w:name="co_footnote_B1561542030933212_1"/>
      <w:tr w:rsidR="00134965" w14:paraId="2B1874B2" w14:textId="77777777">
        <w:tblPrEx>
          <w:tblCellMar>
            <w:top w:w="0" w:type="dxa"/>
            <w:bottom w:w="0" w:type="dxa"/>
          </w:tblCellMar>
        </w:tblPrEx>
        <w:tc>
          <w:tcPr>
            <w:tcW w:w="600" w:type="dxa"/>
          </w:tcPr>
          <w:p w14:paraId="5B857349" w14:textId="77777777" w:rsidR="00134965" w:rsidRDefault="00C020F3">
            <w:pPr>
              <w:spacing w:after="0" w:line="275" w:lineRule="atLeast"/>
            </w:pPr>
            <w:r>
              <w:fldChar w:fldCharType="begin"/>
            </w:r>
            <w:r>
              <w:instrText xml:space="preserve"> HYPERLINK \l "co_fnRef_B1561542030933212_ID0EUJEK_1" \h </w:instrText>
            </w:r>
            <w:r>
              <w:fldChar w:fldCharType="separate"/>
            </w:r>
            <w:r>
              <w:rPr>
                <w:rFonts w:ascii="Times New Roman" w:hAnsi="Times New Roman"/>
                <w:color w:val="0E568C"/>
                <w:sz w:val="20"/>
                <w:vertAlign w:val="superscript"/>
              </w:rPr>
              <w:t>154</w:t>
            </w:r>
            <w:r>
              <w:rPr>
                <w:rFonts w:ascii="Times New Roman" w:hAnsi="Times New Roman"/>
                <w:color w:val="0E568C"/>
                <w:sz w:val="20"/>
                <w:vertAlign w:val="superscript"/>
              </w:rPr>
              <w:fldChar w:fldCharType="end"/>
            </w:r>
            <w:bookmarkEnd w:id="465"/>
          </w:p>
        </w:tc>
        <w:tc>
          <w:tcPr>
            <w:tcW w:w="9450" w:type="dxa"/>
          </w:tcPr>
          <w:p w14:paraId="29A49C99" w14:textId="77777777" w:rsidR="00134965" w:rsidRDefault="00C020F3">
            <w:pPr>
              <w:spacing w:after="0" w:line="275" w:lineRule="atLeast"/>
              <w:jc w:val="both"/>
            </w:pPr>
            <w:r>
              <w:rPr>
                <w:rFonts w:ascii="Times New Roman" w:hAnsi="Times New Roman"/>
                <w:color w:val="000000"/>
                <w:sz w:val="20"/>
              </w:rPr>
              <w:t xml:space="preserve">The National Petroleum Reserve in Alaska was established for exploration of petroleum reserves. </w:t>
            </w:r>
            <w:r>
              <w:rPr>
                <w:rFonts w:ascii="Times New Roman" w:hAnsi="Times New Roman"/>
                <w:i/>
                <w:color w:val="000000"/>
                <w:sz w:val="20"/>
              </w:rPr>
              <w:t>See</w:t>
            </w:r>
            <w:r>
              <w:rPr>
                <w:rFonts w:ascii="Times New Roman" w:hAnsi="Times New Roman"/>
                <w:color w:val="000000"/>
                <w:sz w:val="20"/>
              </w:rPr>
              <w:t xml:space="preserve"> </w:t>
            </w:r>
            <w:hyperlink r:id="rId383">
              <w:r>
                <w:rPr>
                  <w:rFonts w:ascii="Times New Roman" w:hAnsi="Times New Roman"/>
                  <w:color w:val="0E568C"/>
                  <w:sz w:val="20"/>
                </w:rPr>
                <w:t>42 U.S.C. § 6504</w:t>
              </w:r>
            </w:hyperlink>
            <w:r>
              <w:rPr>
                <w:rFonts w:ascii="Times New Roman" w:hAnsi="Times New Roman"/>
                <w:color w:val="000000"/>
                <w:sz w:val="20"/>
              </w:rPr>
              <w:t>.</w:t>
            </w:r>
          </w:p>
        </w:tc>
      </w:tr>
      <w:bookmarkStart w:id="466" w:name="co_footnote_B1571552030933212_1"/>
      <w:tr w:rsidR="00134965" w14:paraId="31E93028" w14:textId="77777777">
        <w:tblPrEx>
          <w:tblCellMar>
            <w:top w:w="0" w:type="dxa"/>
            <w:bottom w:w="0" w:type="dxa"/>
          </w:tblCellMar>
        </w:tblPrEx>
        <w:tc>
          <w:tcPr>
            <w:tcW w:w="600" w:type="dxa"/>
          </w:tcPr>
          <w:p w14:paraId="6441A5B5" w14:textId="77777777" w:rsidR="00134965" w:rsidRDefault="00C020F3">
            <w:pPr>
              <w:spacing w:after="0" w:line="275" w:lineRule="atLeast"/>
            </w:pPr>
            <w:r>
              <w:fldChar w:fldCharType="begin"/>
            </w:r>
            <w:r>
              <w:instrText xml:space="preserve"> HYPERLINK \l "co</w:instrText>
            </w:r>
            <w:r>
              <w:instrText xml:space="preserve">_fnRef_B1571552030933212_ID0EJREK_1" \h </w:instrText>
            </w:r>
            <w:r>
              <w:fldChar w:fldCharType="separate"/>
            </w:r>
            <w:r>
              <w:rPr>
                <w:rFonts w:ascii="Times New Roman" w:hAnsi="Times New Roman"/>
                <w:color w:val="0E568C"/>
                <w:sz w:val="20"/>
                <w:vertAlign w:val="superscript"/>
              </w:rPr>
              <w:t>155</w:t>
            </w:r>
            <w:r>
              <w:rPr>
                <w:rFonts w:ascii="Times New Roman" w:hAnsi="Times New Roman"/>
                <w:color w:val="0E568C"/>
                <w:sz w:val="20"/>
                <w:vertAlign w:val="superscript"/>
              </w:rPr>
              <w:fldChar w:fldCharType="end"/>
            </w:r>
            <w:bookmarkEnd w:id="466"/>
          </w:p>
        </w:tc>
        <w:tc>
          <w:tcPr>
            <w:tcW w:w="9450" w:type="dxa"/>
          </w:tcPr>
          <w:p w14:paraId="457EF0D0" w14:textId="77777777" w:rsidR="00134965" w:rsidRDefault="00C020F3">
            <w:pPr>
              <w:spacing w:after="0" w:line="275" w:lineRule="atLeast"/>
              <w:jc w:val="both"/>
            </w:pPr>
            <w:r>
              <w:rPr>
                <w:rFonts w:ascii="Times New Roman" w:hAnsi="Times New Roman"/>
                <w:color w:val="000000"/>
                <w:sz w:val="20"/>
              </w:rPr>
              <w:t>We note, as do the Secretaries, that there is no shortage of waters to serve the primary purposes of the reservations.</w:t>
            </w:r>
          </w:p>
        </w:tc>
      </w:tr>
      <w:bookmarkStart w:id="467" w:name="co_footnote_B1581562030933212_1"/>
      <w:tr w:rsidR="00134965" w14:paraId="727AD06A" w14:textId="77777777">
        <w:tblPrEx>
          <w:tblCellMar>
            <w:top w:w="0" w:type="dxa"/>
            <w:bottom w:w="0" w:type="dxa"/>
          </w:tblCellMar>
        </w:tblPrEx>
        <w:tc>
          <w:tcPr>
            <w:tcW w:w="600" w:type="dxa"/>
          </w:tcPr>
          <w:p w14:paraId="59E94B24" w14:textId="77777777" w:rsidR="00134965" w:rsidRDefault="00C020F3">
            <w:pPr>
              <w:spacing w:after="0" w:line="275" w:lineRule="atLeast"/>
            </w:pPr>
            <w:r>
              <w:fldChar w:fldCharType="begin"/>
            </w:r>
            <w:r>
              <w:instrText xml:space="preserve"> HYPERLINK \l "co_fnRef_B1581562030933212_ID0EFTEK_1" \h </w:instrText>
            </w:r>
            <w:r>
              <w:fldChar w:fldCharType="separate"/>
            </w:r>
            <w:r>
              <w:rPr>
                <w:rFonts w:ascii="Times New Roman" w:hAnsi="Times New Roman"/>
                <w:color w:val="0E568C"/>
                <w:sz w:val="20"/>
                <w:vertAlign w:val="superscript"/>
              </w:rPr>
              <w:t>156</w:t>
            </w:r>
            <w:r>
              <w:rPr>
                <w:rFonts w:ascii="Times New Roman" w:hAnsi="Times New Roman"/>
                <w:color w:val="0E568C"/>
                <w:sz w:val="20"/>
                <w:vertAlign w:val="superscript"/>
              </w:rPr>
              <w:fldChar w:fldCharType="end"/>
            </w:r>
            <w:bookmarkEnd w:id="467"/>
          </w:p>
        </w:tc>
        <w:tc>
          <w:tcPr>
            <w:tcW w:w="9450" w:type="dxa"/>
          </w:tcPr>
          <w:p w14:paraId="65F49166" w14:textId="77777777" w:rsidR="00134965" w:rsidRDefault="00C020F3">
            <w:pPr>
              <w:spacing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hyperlink r:id="rId384">
              <w:r>
                <w:rPr>
                  <w:rFonts w:ascii="Times New Roman" w:hAnsi="Times New Roman"/>
                  <w:noProof/>
                  <w:color w:val="0E568C"/>
                  <w:sz w:val="30"/>
                </w:rPr>
                <w:drawing>
                  <wp:inline distT="0" distB="0" distL="0" distR="0" wp14:anchorId="179F5D74" wp14:editId="57D0E5A9">
                    <wp:extent cx="161925" cy="161925"/>
                    <wp:effectExtent l="0" t="0" r="0" b="0"/>
                    <wp:docPr id="271" name="Picture 3"/>
                    <wp:cNvGraphicFramePr/>
                    <a:graphic xmlns:a="http://schemas.openxmlformats.org/drawingml/2006/main">
                      <a:graphicData uri="http://schemas.openxmlformats.org/drawingml/2006/picture">
                        <pic:pic xmlns:pic="http://schemas.openxmlformats.org/drawingml/2006/picture">
                          <pic:nvPicPr>
                            <pic:cNvPr id="27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85">
              <w:r>
                <w:rPr>
                  <w:rFonts w:ascii="Times New Roman" w:hAnsi="Times New Roman"/>
                  <w:color w:val="0E568C"/>
                  <w:sz w:val="20"/>
                </w:rPr>
                <w:t>438 U.S. at 708, 713–15, 98 S.Ct. 3012</w:t>
              </w:r>
            </w:hyperlink>
            <w:r>
              <w:rPr>
                <w:rFonts w:ascii="Times New Roman" w:hAnsi="Times New Roman"/>
                <w:color w:val="000000"/>
                <w:sz w:val="20"/>
              </w:rPr>
              <w:t>.</w:t>
            </w:r>
          </w:p>
        </w:tc>
      </w:tr>
      <w:bookmarkStart w:id="468" w:name="co_footnote_B1591572030933212_1"/>
      <w:tr w:rsidR="00134965" w14:paraId="31D64470" w14:textId="77777777">
        <w:tblPrEx>
          <w:tblCellMar>
            <w:top w:w="0" w:type="dxa"/>
            <w:bottom w:w="0" w:type="dxa"/>
          </w:tblCellMar>
        </w:tblPrEx>
        <w:tc>
          <w:tcPr>
            <w:tcW w:w="600" w:type="dxa"/>
          </w:tcPr>
          <w:p w14:paraId="6C9A74F5" w14:textId="77777777" w:rsidR="00134965" w:rsidRDefault="00C020F3">
            <w:pPr>
              <w:spacing w:after="0" w:line="275" w:lineRule="atLeast"/>
            </w:pPr>
            <w:r>
              <w:fldChar w:fldCharType="begin"/>
            </w:r>
            <w:r>
              <w:instrText xml:space="preserve"> HYPERLINK \l "co_fnRef_B1591572030933212_ID0EVTEK_1" \h </w:instrText>
            </w:r>
            <w:r>
              <w:fldChar w:fldCharType="separate"/>
            </w:r>
            <w:r>
              <w:rPr>
                <w:rFonts w:ascii="Times New Roman" w:hAnsi="Times New Roman"/>
                <w:color w:val="0E568C"/>
                <w:sz w:val="20"/>
                <w:vertAlign w:val="superscript"/>
              </w:rPr>
              <w:t>157</w:t>
            </w:r>
            <w:r>
              <w:rPr>
                <w:rFonts w:ascii="Times New Roman" w:hAnsi="Times New Roman"/>
                <w:color w:val="0E568C"/>
                <w:sz w:val="20"/>
                <w:vertAlign w:val="superscript"/>
              </w:rPr>
              <w:fldChar w:fldCharType="end"/>
            </w:r>
            <w:bookmarkEnd w:id="468"/>
          </w:p>
        </w:tc>
        <w:tc>
          <w:tcPr>
            <w:tcW w:w="9450" w:type="dxa"/>
          </w:tcPr>
          <w:p w14:paraId="7C85BDFB" w14:textId="77777777" w:rsidR="00134965" w:rsidRDefault="00C020F3">
            <w:pPr>
              <w:spacing w:after="0" w:line="275" w:lineRule="atLeast"/>
              <w:jc w:val="both"/>
            </w:pPr>
            <w:hyperlink r:id="rId386">
              <w:r>
                <w:rPr>
                  <w:rFonts w:ascii="Times New Roman" w:hAnsi="Times New Roman"/>
                  <w:noProof/>
                  <w:color w:val="0E568C"/>
                  <w:sz w:val="30"/>
                </w:rPr>
                <w:drawing>
                  <wp:inline distT="0" distB="0" distL="0" distR="0" wp14:anchorId="040758EB" wp14:editId="28EADEA7">
                    <wp:extent cx="161925" cy="161925"/>
                    <wp:effectExtent l="0" t="0" r="0" b="0"/>
                    <wp:docPr id="273" name="Picture 3"/>
                    <wp:cNvGraphicFramePr/>
                    <a:graphic xmlns:a="http://schemas.openxmlformats.org/drawingml/2006/main">
                      <a:graphicData uri="http://schemas.openxmlformats.org/drawingml/2006/picture">
                        <pic:pic xmlns:pic="http://schemas.openxmlformats.org/drawingml/2006/picture">
                          <pic:nvPicPr>
                            <pic:cNvPr id="27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87" w:anchor="co_pp_sp_506_704">
              <w:r>
                <w:rPr>
                  <w:rFonts w:ascii="Times New Roman" w:hAnsi="Times New Roman"/>
                  <w:i/>
                  <w:color w:val="0E568C"/>
                  <w:sz w:val="20"/>
                </w:rPr>
                <w:t>Katie John I,</w:t>
              </w:r>
              <w:r>
                <w:rPr>
                  <w:rFonts w:ascii="Times New Roman" w:hAnsi="Times New Roman"/>
                  <w:color w:val="0E568C"/>
                  <w:sz w:val="20"/>
                </w:rPr>
                <w:t xml:space="preserve"> 72 F.3d at 704</w:t>
              </w:r>
            </w:hyperlink>
            <w:r>
              <w:rPr>
                <w:rFonts w:ascii="Times New Roman" w:hAnsi="Times New Roman"/>
                <w:color w:val="000000"/>
                <w:sz w:val="20"/>
              </w:rPr>
              <w:t>.</w:t>
            </w:r>
          </w:p>
        </w:tc>
      </w:tr>
      <w:bookmarkStart w:id="469" w:name="co_footnote_B1601582030933212_1"/>
      <w:tr w:rsidR="00134965" w14:paraId="76793826" w14:textId="77777777">
        <w:tblPrEx>
          <w:tblCellMar>
            <w:top w:w="0" w:type="dxa"/>
            <w:bottom w:w="0" w:type="dxa"/>
          </w:tblCellMar>
        </w:tblPrEx>
        <w:tc>
          <w:tcPr>
            <w:tcW w:w="600" w:type="dxa"/>
          </w:tcPr>
          <w:p w14:paraId="040C5914" w14:textId="77777777" w:rsidR="00134965" w:rsidRDefault="00C020F3">
            <w:pPr>
              <w:spacing w:after="0" w:line="275" w:lineRule="atLeast"/>
            </w:pPr>
            <w:r>
              <w:fldChar w:fldCharType="begin"/>
            </w:r>
            <w:r>
              <w:instrText xml:space="preserve"> HYPERLINK \l "co_fnRef_B1601582030933212_ID0EFXEK_1" \h </w:instrText>
            </w:r>
            <w:r>
              <w:fldChar w:fldCharType="separate"/>
            </w:r>
            <w:r>
              <w:rPr>
                <w:rFonts w:ascii="Times New Roman" w:hAnsi="Times New Roman"/>
                <w:color w:val="0E568C"/>
                <w:sz w:val="20"/>
                <w:vertAlign w:val="superscript"/>
              </w:rPr>
              <w:t>158</w:t>
            </w:r>
            <w:r>
              <w:rPr>
                <w:rFonts w:ascii="Times New Roman" w:hAnsi="Times New Roman"/>
                <w:color w:val="0E568C"/>
                <w:sz w:val="20"/>
                <w:vertAlign w:val="superscript"/>
              </w:rPr>
              <w:fldChar w:fldCharType="end"/>
            </w:r>
            <w:bookmarkEnd w:id="469"/>
          </w:p>
        </w:tc>
        <w:tc>
          <w:tcPr>
            <w:tcW w:w="9450" w:type="dxa"/>
          </w:tcPr>
          <w:p w14:paraId="68C20651" w14:textId="77777777" w:rsidR="00134965" w:rsidRDefault="00C020F3">
            <w:pPr>
              <w:spacing w:after="0" w:line="275" w:lineRule="atLeast"/>
              <w:jc w:val="both"/>
            </w:pPr>
            <w:hyperlink r:id="rId388">
              <w:r>
                <w:rPr>
                  <w:rFonts w:ascii="Times New Roman" w:hAnsi="Times New Roman"/>
                  <w:noProof/>
                  <w:color w:val="0E568C"/>
                  <w:sz w:val="30"/>
                </w:rPr>
                <w:drawing>
                  <wp:inline distT="0" distB="0" distL="0" distR="0" wp14:anchorId="556C77BF" wp14:editId="3D3AB460">
                    <wp:extent cx="161925" cy="161925"/>
                    <wp:effectExtent l="0" t="0" r="0" b="0"/>
                    <wp:docPr id="275" name="Picture 3"/>
                    <wp:cNvGraphicFramePr/>
                    <a:graphic xmlns:a="http://schemas.openxmlformats.org/drawingml/2006/main">
                      <a:graphicData uri="http://schemas.openxmlformats.org/drawingml/2006/picture">
                        <pic:pic xmlns:pic="http://schemas.openxmlformats.org/drawingml/2006/picture">
                          <pic:nvPicPr>
                            <pic:cNvPr id="27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89">
              <w:r>
                <w:rPr>
                  <w:rFonts w:ascii="Times New Roman" w:hAnsi="Times New Roman"/>
                  <w:i/>
                  <w:color w:val="0E568C"/>
                  <w:sz w:val="20"/>
                </w:rPr>
                <w:t>New Mexico,</w:t>
              </w:r>
              <w:r>
                <w:rPr>
                  <w:rFonts w:ascii="Times New Roman" w:hAnsi="Times New Roman"/>
                  <w:color w:val="0E568C"/>
                  <w:sz w:val="20"/>
                </w:rPr>
                <w:t xml:space="preserve"> 438 U.S. at 702, 98 S.Ct. 3012</w:t>
              </w:r>
            </w:hyperlink>
            <w:r>
              <w:rPr>
                <w:rFonts w:ascii="Times New Roman" w:hAnsi="Times New Roman"/>
                <w:color w:val="000000"/>
                <w:sz w:val="20"/>
              </w:rPr>
              <w:t>.</w:t>
            </w:r>
          </w:p>
        </w:tc>
      </w:tr>
      <w:bookmarkStart w:id="470" w:name="co_footnote_B1611592030933212_1"/>
      <w:tr w:rsidR="00134965" w14:paraId="60AFD68B" w14:textId="77777777">
        <w:tblPrEx>
          <w:tblCellMar>
            <w:top w:w="0" w:type="dxa"/>
            <w:bottom w:w="0" w:type="dxa"/>
          </w:tblCellMar>
        </w:tblPrEx>
        <w:tc>
          <w:tcPr>
            <w:tcW w:w="600" w:type="dxa"/>
          </w:tcPr>
          <w:p w14:paraId="236C0B22" w14:textId="77777777" w:rsidR="00134965" w:rsidRDefault="00C020F3">
            <w:pPr>
              <w:spacing w:after="0" w:line="275" w:lineRule="atLeast"/>
            </w:pPr>
            <w:r>
              <w:fldChar w:fldCharType="begin"/>
            </w:r>
            <w:r>
              <w:instrText xml:space="preserve"> HYPERLINK \l "co_fnRef_B1611592030933212_ID0EU1EK_1" \h </w:instrText>
            </w:r>
            <w:r>
              <w:fldChar w:fldCharType="separate"/>
            </w:r>
            <w:r>
              <w:rPr>
                <w:rFonts w:ascii="Times New Roman" w:hAnsi="Times New Roman"/>
                <w:color w:val="0E568C"/>
                <w:sz w:val="20"/>
                <w:vertAlign w:val="superscript"/>
              </w:rPr>
              <w:t>159</w:t>
            </w:r>
            <w:r>
              <w:rPr>
                <w:rFonts w:ascii="Times New Roman" w:hAnsi="Times New Roman"/>
                <w:color w:val="0E568C"/>
                <w:sz w:val="20"/>
                <w:vertAlign w:val="superscript"/>
              </w:rPr>
              <w:fldChar w:fldCharType="end"/>
            </w:r>
            <w:bookmarkEnd w:id="470"/>
          </w:p>
        </w:tc>
        <w:tc>
          <w:tcPr>
            <w:tcW w:w="9450" w:type="dxa"/>
          </w:tcPr>
          <w:p w14:paraId="02F3DE9D" w14:textId="77777777" w:rsidR="00134965" w:rsidRDefault="00C020F3">
            <w:pPr>
              <w:spacing w:after="0" w:line="275" w:lineRule="atLeast"/>
              <w:jc w:val="both"/>
            </w:pPr>
            <w:r>
              <w:rPr>
                <w:rFonts w:ascii="Times New Roman" w:hAnsi="Times New Roman"/>
                <w:color w:val="000000"/>
                <w:sz w:val="20"/>
              </w:rPr>
              <w:t xml:space="preserve">Pub.L. 59–171, 34 Stat. 197 (1906, as amended) (codified at </w:t>
            </w:r>
            <w:hyperlink r:id="rId390">
              <w:r>
                <w:rPr>
                  <w:rFonts w:ascii="Times New Roman" w:hAnsi="Times New Roman"/>
                  <w:noProof/>
                  <w:color w:val="0E568C"/>
                  <w:sz w:val="30"/>
                </w:rPr>
                <w:drawing>
                  <wp:inline distT="0" distB="0" distL="0" distR="0" wp14:anchorId="1026A67D" wp14:editId="35CDB432">
                    <wp:extent cx="161925" cy="161925"/>
                    <wp:effectExtent l="0" t="0" r="0" b="0"/>
                    <wp:docPr id="277" name="Picture 4"/>
                    <wp:cNvGraphicFramePr/>
                    <a:graphic xmlns:a="http://schemas.openxmlformats.org/drawingml/2006/main">
                      <a:graphicData uri="http://schemas.openxmlformats.org/drawingml/2006/picture">
                        <pic:pic xmlns:pic="http://schemas.openxmlformats.org/drawingml/2006/picture">
                          <pic:nvPicPr>
                            <pic:cNvPr id="278" name="Picture 4"/>
                            <pic:cNvPicPr/>
                          </pic:nvPicPr>
                          <pic:blipFill>
                            <a:blip r:embed="rId126"/>
                            <a:srcRect/>
                            <a:stretch>
                              <a:fillRect/>
                            </a:stretch>
                          </pic:blipFill>
                          <pic:spPr>
                            <a:xfrm>
                              <a:off x="0" y="0"/>
                              <a:ext cx="161925" cy="161925"/>
                            </a:xfrm>
                            <a:prstGeom prst="rect">
                              <a:avLst/>
                            </a:prstGeom>
                          </pic:spPr>
                        </pic:pic>
                      </a:graphicData>
                    </a:graphic>
                  </wp:inline>
                </w:drawing>
              </w:r>
            </w:hyperlink>
            <w:hyperlink r:id="rId391">
              <w:r>
                <w:rPr>
                  <w:rFonts w:ascii="Times New Roman" w:hAnsi="Times New Roman"/>
                  <w:color w:val="0E568C"/>
                  <w:sz w:val="20"/>
                </w:rPr>
                <w:t>43 U.S.C. §§ 270–1</w:t>
              </w:r>
            </w:hyperlink>
            <w:r>
              <w:rPr>
                <w:rFonts w:ascii="Times New Roman" w:hAnsi="Times New Roman"/>
                <w:color w:val="000000"/>
                <w:sz w:val="20"/>
              </w:rPr>
              <w:t xml:space="preserve"> through </w:t>
            </w:r>
            <w:hyperlink r:id="rId392">
              <w:r>
                <w:rPr>
                  <w:rFonts w:ascii="Times New Roman" w:hAnsi="Times New Roman"/>
                  <w:noProof/>
                  <w:color w:val="0E568C"/>
                  <w:sz w:val="30"/>
                </w:rPr>
                <w:drawing>
                  <wp:inline distT="0" distB="0" distL="0" distR="0" wp14:anchorId="2F86B124" wp14:editId="5D4676C9">
                    <wp:extent cx="161925" cy="161925"/>
                    <wp:effectExtent l="0" t="0" r="0" b="0"/>
                    <wp:docPr id="279" name="Picture 4"/>
                    <wp:cNvGraphicFramePr/>
                    <a:graphic xmlns:a="http://schemas.openxmlformats.org/drawingml/2006/main">
                      <a:graphicData uri="http://schemas.openxmlformats.org/drawingml/2006/picture">
                        <pic:pic xmlns:pic="http://schemas.openxmlformats.org/drawingml/2006/picture">
                          <pic:nvPicPr>
                            <pic:cNvPr id="280" name="Picture 4"/>
                            <pic:cNvPicPr/>
                          </pic:nvPicPr>
                          <pic:blipFill>
                            <a:blip r:embed="rId126"/>
                            <a:srcRect/>
                            <a:stretch>
                              <a:fillRect/>
                            </a:stretch>
                          </pic:blipFill>
                          <pic:spPr>
                            <a:xfrm>
                              <a:off x="0" y="0"/>
                              <a:ext cx="161925" cy="161925"/>
                            </a:xfrm>
                            <a:prstGeom prst="rect">
                              <a:avLst/>
                            </a:prstGeom>
                          </pic:spPr>
                        </pic:pic>
                      </a:graphicData>
                    </a:graphic>
                  </wp:inline>
                </w:drawing>
              </w:r>
            </w:hyperlink>
            <w:hyperlink r:id="rId393">
              <w:r>
                <w:rPr>
                  <w:rFonts w:ascii="Times New Roman" w:hAnsi="Times New Roman"/>
                  <w:color w:val="0E568C"/>
                  <w:sz w:val="20"/>
                </w:rPr>
                <w:t>270–3 (1970)</w:t>
              </w:r>
            </w:hyperlink>
            <w:r>
              <w:rPr>
                <w:rFonts w:ascii="Times New Roman" w:hAnsi="Times New Roman"/>
                <w:color w:val="000000"/>
                <w:sz w:val="20"/>
              </w:rPr>
              <w:t>). The original Act did not include Aleuts, or require five years of substantially continuous use.</w:t>
            </w:r>
          </w:p>
        </w:tc>
      </w:tr>
      <w:bookmarkStart w:id="471" w:name="co_footnote_B1621602030933212_1"/>
      <w:tr w:rsidR="00134965" w14:paraId="1DC8C37D" w14:textId="77777777">
        <w:tblPrEx>
          <w:tblCellMar>
            <w:top w:w="0" w:type="dxa"/>
            <w:bottom w:w="0" w:type="dxa"/>
          </w:tblCellMar>
        </w:tblPrEx>
        <w:tc>
          <w:tcPr>
            <w:tcW w:w="600" w:type="dxa"/>
          </w:tcPr>
          <w:p w14:paraId="54C68477" w14:textId="77777777" w:rsidR="00134965" w:rsidRDefault="00C020F3">
            <w:pPr>
              <w:spacing w:after="0" w:line="275" w:lineRule="atLeast"/>
            </w:pPr>
            <w:r>
              <w:fldChar w:fldCharType="begin"/>
            </w:r>
            <w:r>
              <w:instrText xml:space="preserve"> HYPERLINK \l "co_fnRef_B1621602030933212_ID0EL2EK_1" \h </w:instrText>
            </w:r>
            <w:r>
              <w:fldChar w:fldCharType="separate"/>
            </w:r>
            <w:r>
              <w:rPr>
                <w:rFonts w:ascii="Times New Roman" w:hAnsi="Times New Roman"/>
                <w:color w:val="0E568C"/>
                <w:sz w:val="20"/>
                <w:vertAlign w:val="superscript"/>
              </w:rPr>
              <w:t>160</w:t>
            </w:r>
            <w:r>
              <w:rPr>
                <w:rFonts w:ascii="Times New Roman" w:hAnsi="Times New Roman"/>
                <w:color w:val="0E568C"/>
                <w:sz w:val="20"/>
                <w:vertAlign w:val="superscript"/>
              </w:rPr>
              <w:fldChar w:fldCharType="end"/>
            </w:r>
            <w:bookmarkEnd w:id="471"/>
          </w:p>
        </w:tc>
        <w:tc>
          <w:tcPr>
            <w:tcW w:w="9450" w:type="dxa"/>
          </w:tcPr>
          <w:p w14:paraId="5ED49E46" w14:textId="77777777" w:rsidR="00134965" w:rsidRDefault="00C020F3">
            <w:pPr>
              <w:spacing w:after="0" w:line="275" w:lineRule="atLeast"/>
              <w:jc w:val="both"/>
            </w:pPr>
            <w:r>
              <w:rPr>
                <w:rFonts w:ascii="Times New Roman" w:hAnsi="Times New Roman"/>
                <w:i/>
                <w:color w:val="000000"/>
                <w:sz w:val="20"/>
              </w:rPr>
              <w:t>Id.</w:t>
            </w:r>
          </w:p>
        </w:tc>
      </w:tr>
      <w:bookmarkStart w:id="472" w:name="co_footnote_B1631612030933212_1"/>
      <w:tr w:rsidR="00134965" w14:paraId="0C93D6C8" w14:textId="77777777">
        <w:tblPrEx>
          <w:tblCellMar>
            <w:top w:w="0" w:type="dxa"/>
            <w:bottom w:w="0" w:type="dxa"/>
          </w:tblCellMar>
        </w:tblPrEx>
        <w:tc>
          <w:tcPr>
            <w:tcW w:w="600" w:type="dxa"/>
          </w:tcPr>
          <w:p w14:paraId="3A006701" w14:textId="77777777" w:rsidR="00134965" w:rsidRDefault="00C020F3">
            <w:pPr>
              <w:spacing w:after="0" w:line="275" w:lineRule="atLeast"/>
            </w:pPr>
            <w:r>
              <w:fldChar w:fldCharType="begin"/>
            </w:r>
            <w:r>
              <w:instrText xml:space="preserve"> HYPERLINK \l "co_fn</w:instrText>
            </w:r>
            <w:r>
              <w:instrText xml:space="preserve">Ref_B1631612030933212_ID0ES2EK_1" \h </w:instrText>
            </w:r>
            <w:r>
              <w:fldChar w:fldCharType="separate"/>
            </w:r>
            <w:r>
              <w:rPr>
                <w:rFonts w:ascii="Times New Roman" w:hAnsi="Times New Roman"/>
                <w:color w:val="0E568C"/>
                <w:sz w:val="20"/>
                <w:vertAlign w:val="superscript"/>
              </w:rPr>
              <w:t>161</w:t>
            </w:r>
            <w:r>
              <w:rPr>
                <w:rFonts w:ascii="Times New Roman" w:hAnsi="Times New Roman"/>
                <w:color w:val="0E568C"/>
                <w:sz w:val="20"/>
                <w:vertAlign w:val="superscript"/>
              </w:rPr>
              <w:fldChar w:fldCharType="end"/>
            </w:r>
            <w:bookmarkEnd w:id="472"/>
          </w:p>
        </w:tc>
        <w:tc>
          <w:tcPr>
            <w:tcW w:w="9450" w:type="dxa"/>
          </w:tcPr>
          <w:p w14:paraId="3C7C6DFA" w14:textId="77777777" w:rsidR="00134965" w:rsidRDefault="00C020F3">
            <w:pPr>
              <w:spacing w:after="0" w:line="275" w:lineRule="atLeast"/>
              <w:jc w:val="both"/>
            </w:pPr>
            <w:hyperlink r:id="rId394">
              <w:r>
                <w:rPr>
                  <w:rFonts w:ascii="Times New Roman" w:hAnsi="Times New Roman"/>
                  <w:color w:val="0E568C"/>
                  <w:sz w:val="20"/>
                </w:rPr>
                <w:t xml:space="preserve">Pub.L. 92–203, 85 Stat. 688 </w:t>
              </w:r>
            </w:hyperlink>
            <w:r>
              <w:rPr>
                <w:rFonts w:ascii="Times New Roman" w:hAnsi="Times New Roman"/>
                <w:color w:val="000000"/>
                <w:sz w:val="20"/>
              </w:rPr>
              <w:t xml:space="preserve">(1971, as amended) (codified at </w:t>
            </w:r>
            <w:hyperlink r:id="rId395">
              <w:r>
                <w:rPr>
                  <w:rFonts w:ascii="Times New Roman" w:hAnsi="Times New Roman"/>
                  <w:noProof/>
                  <w:color w:val="0E568C"/>
                  <w:sz w:val="30"/>
                </w:rPr>
                <w:drawing>
                  <wp:inline distT="0" distB="0" distL="0" distR="0" wp14:anchorId="7347EC83" wp14:editId="29494238">
                    <wp:extent cx="161925" cy="161925"/>
                    <wp:effectExtent l="0" t="0" r="0" b="0"/>
                    <wp:docPr id="281" name="Picture 3"/>
                    <wp:cNvGraphicFramePr/>
                    <a:graphic xmlns:a="http://schemas.openxmlformats.org/drawingml/2006/main">
                      <a:graphicData uri="http://schemas.openxmlformats.org/drawingml/2006/picture">
                        <pic:pic xmlns:pic="http://schemas.openxmlformats.org/drawingml/2006/picture">
                          <pic:nvPicPr>
                            <pic:cNvPr id="28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396">
              <w:r>
                <w:rPr>
                  <w:rFonts w:ascii="Times New Roman" w:hAnsi="Times New Roman"/>
                  <w:color w:val="0E568C"/>
                  <w:sz w:val="20"/>
                </w:rPr>
                <w:t>43 U.S.C. §§ 1601</w:t>
              </w:r>
            </w:hyperlink>
            <w:r>
              <w:rPr>
                <w:rFonts w:ascii="Times New Roman" w:hAnsi="Times New Roman"/>
                <w:color w:val="000000"/>
                <w:sz w:val="20"/>
              </w:rPr>
              <w:t>–</w:t>
            </w:r>
            <w:hyperlink r:id="rId397">
              <w:r>
                <w:rPr>
                  <w:rFonts w:ascii="Times New Roman" w:hAnsi="Times New Roman"/>
                  <w:color w:val="0E568C"/>
                  <w:sz w:val="20"/>
                </w:rPr>
                <w:t>1629h</w:t>
              </w:r>
            </w:hyperlink>
            <w:r>
              <w:rPr>
                <w:rFonts w:ascii="Times New Roman" w:hAnsi="Times New Roman"/>
                <w:color w:val="000000"/>
                <w:sz w:val="20"/>
              </w:rPr>
              <w:t>).</w:t>
            </w:r>
          </w:p>
        </w:tc>
      </w:tr>
      <w:bookmarkStart w:id="473" w:name="co_footnote_B1641622030933212_1"/>
      <w:tr w:rsidR="00134965" w14:paraId="66C8E0CD" w14:textId="77777777">
        <w:tblPrEx>
          <w:tblCellMar>
            <w:top w:w="0" w:type="dxa"/>
            <w:bottom w:w="0" w:type="dxa"/>
          </w:tblCellMar>
        </w:tblPrEx>
        <w:tc>
          <w:tcPr>
            <w:tcW w:w="600" w:type="dxa"/>
          </w:tcPr>
          <w:p w14:paraId="1EA36AA9" w14:textId="77777777" w:rsidR="00134965" w:rsidRDefault="00C020F3">
            <w:pPr>
              <w:spacing w:after="0" w:line="275" w:lineRule="atLeast"/>
            </w:pPr>
            <w:r>
              <w:fldChar w:fldCharType="begin"/>
            </w:r>
            <w:r>
              <w:instrText xml:space="preserve"> HYPERLINK \l "co_fnRef_B1641622030933212_ID0E22EK_1" \h </w:instrText>
            </w:r>
            <w:r>
              <w:fldChar w:fldCharType="separate"/>
            </w:r>
            <w:r>
              <w:rPr>
                <w:rFonts w:ascii="Times New Roman" w:hAnsi="Times New Roman"/>
                <w:color w:val="0E568C"/>
                <w:sz w:val="20"/>
                <w:vertAlign w:val="superscript"/>
              </w:rPr>
              <w:t>162</w:t>
            </w:r>
            <w:r>
              <w:rPr>
                <w:rFonts w:ascii="Times New Roman" w:hAnsi="Times New Roman"/>
                <w:color w:val="0E568C"/>
                <w:sz w:val="20"/>
                <w:vertAlign w:val="superscript"/>
              </w:rPr>
              <w:fldChar w:fldCharType="end"/>
            </w:r>
            <w:bookmarkEnd w:id="473"/>
          </w:p>
        </w:tc>
        <w:tc>
          <w:tcPr>
            <w:tcW w:w="9450" w:type="dxa"/>
          </w:tcPr>
          <w:p w14:paraId="7E3F8B1D" w14:textId="77777777" w:rsidR="00134965" w:rsidRDefault="00C020F3">
            <w:pPr>
              <w:spacing w:after="0" w:line="275" w:lineRule="atLeast"/>
              <w:jc w:val="both"/>
            </w:pPr>
            <w:hyperlink r:id="rId398" w:anchor="co_pp_8b3b0000958a4">
              <w:r>
                <w:rPr>
                  <w:rFonts w:ascii="Times New Roman" w:hAnsi="Times New Roman"/>
                  <w:color w:val="0E568C"/>
                  <w:sz w:val="20"/>
                </w:rPr>
                <w:t>43 U.S.C. § 1617(a)</w:t>
              </w:r>
            </w:hyperlink>
            <w:r>
              <w:rPr>
                <w:rFonts w:ascii="Times New Roman" w:hAnsi="Times New Roman"/>
                <w:color w:val="000000"/>
                <w:sz w:val="20"/>
              </w:rPr>
              <w:t>.</w:t>
            </w:r>
          </w:p>
        </w:tc>
      </w:tr>
      <w:bookmarkStart w:id="474" w:name="co_footnote_B1651632030933212_1"/>
      <w:tr w:rsidR="00134965" w14:paraId="7C7E02D3" w14:textId="77777777">
        <w:tblPrEx>
          <w:tblCellMar>
            <w:top w:w="0" w:type="dxa"/>
            <w:bottom w:w="0" w:type="dxa"/>
          </w:tblCellMar>
        </w:tblPrEx>
        <w:tc>
          <w:tcPr>
            <w:tcW w:w="600" w:type="dxa"/>
          </w:tcPr>
          <w:p w14:paraId="43650FAF" w14:textId="77777777" w:rsidR="00134965" w:rsidRDefault="00C020F3">
            <w:pPr>
              <w:spacing w:after="0" w:line="275" w:lineRule="atLeast"/>
            </w:pPr>
            <w:r>
              <w:fldChar w:fldCharType="begin"/>
            </w:r>
            <w:r>
              <w:instrText xml:space="preserve"> HYPERLINK \l "co_fnRef_B1651632030933212_ID0EF3EK_1" \h </w:instrText>
            </w:r>
            <w:r>
              <w:fldChar w:fldCharType="separate"/>
            </w:r>
            <w:r>
              <w:rPr>
                <w:rFonts w:ascii="Times New Roman" w:hAnsi="Times New Roman"/>
                <w:color w:val="0E568C"/>
                <w:sz w:val="20"/>
                <w:vertAlign w:val="superscript"/>
              </w:rPr>
              <w:t>163</w:t>
            </w:r>
            <w:r>
              <w:rPr>
                <w:rFonts w:ascii="Times New Roman" w:hAnsi="Times New Roman"/>
                <w:color w:val="0E568C"/>
                <w:sz w:val="20"/>
                <w:vertAlign w:val="superscript"/>
              </w:rPr>
              <w:fldChar w:fldCharType="end"/>
            </w:r>
            <w:bookmarkEnd w:id="474"/>
          </w:p>
        </w:tc>
        <w:tc>
          <w:tcPr>
            <w:tcW w:w="9450" w:type="dxa"/>
          </w:tcPr>
          <w:p w14:paraId="1717860B" w14:textId="77777777" w:rsidR="00134965" w:rsidRDefault="00C020F3">
            <w:pPr>
              <w:spacing w:after="0" w:line="275" w:lineRule="atLeast"/>
              <w:jc w:val="both"/>
            </w:pPr>
            <w:hyperlink r:id="rId399">
              <w:r>
                <w:rPr>
                  <w:rFonts w:ascii="Times New Roman" w:hAnsi="Times New Roman"/>
                  <w:color w:val="0E568C"/>
                  <w:sz w:val="20"/>
                </w:rPr>
                <w:t>43 C.F.R. § 2561.3 (2006)</w:t>
              </w:r>
            </w:hyperlink>
            <w:r>
              <w:rPr>
                <w:rFonts w:ascii="Times New Roman" w:hAnsi="Times New Roman"/>
                <w:color w:val="000000"/>
                <w:sz w:val="20"/>
              </w:rPr>
              <w:t>.</w:t>
            </w:r>
          </w:p>
        </w:tc>
      </w:tr>
      <w:bookmarkStart w:id="475" w:name="co_footnote_B1661642030933212_1"/>
      <w:tr w:rsidR="00134965" w14:paraId="42B97C64" w14:textId="77777777">
        <w:tblPrEx>
          <w:tblCellMar>
            <w:top w:w="0" w:type="dxa"/>
            <w:bottom w:w="0" w:type="dxa"/>
          </w:tblCellMar>
        </w:tblPrEx>
        <w:tc>
          <w:tcPr>
            <w:tcW w:w="600" w:type="dxa"/>
          </w:tcPr>
          <w:p w14:paraId="093F46A7" w14:textId="77777777" w:rsidR="00134965" w:rsidRDefault="00C020F3">
            <w:pPr>
              <w:spacing w:after="0" w:line="275" w:lineRule="atLeast"/>
            </w:pPr>
            <w:r>
              <w:fldChar w:fldCharType="begin"/>
            </w:r>
            <w:r>
              <w:instrText xml:space="preserve"> HYPERLINK \l "co_fnRef_B1661642030933212_ID0EDCFK_1" \h </w:instrText>
            </w:r>
            <w:r>
              <w:fldChar w:fldCharType="separate"/>
            </w:r>
            <w:r>
              <w:rPr>
                <w:rFonts w:ascii="Times New Roman" w:hAnsi="Times New Roman"/>
                <w:color w:val="0E568C"/>
                <w:sz w:val="20"/>
                <w:vertAlign w:val="superscript"/>
              </w:rPr>
              <w:t>164</w:t>
            </w:r>
            <w:r>
              <w:rPr>
                <w:rFonts w:ascii="Times New Roman" w:hAnsi="Times New Roman"/>
                <w:color w:val="0E568C"/>
                <w:sz w:val="20"/>
                <w:vertAlign w:val="superscript"/>
              </w:rPr>
              <w:fldChar w:fldCharType="end"/>
            </w:r>
            <w:bookmarkEnd w:id="475"/>
          </w:p>
        </w:tc>
        <w:tc>
          <w:tcPr>
            <w:tcW w:w="9450" w:type="dxa"/>
          </w:tcPr>
          <w:p w14:paraId="5B861AA8" w14:textId="77777777" w:rsidR="00134965" w:rsidRDefault="00C020F3">
            <w:pPr>
              <w:spacing w:after="0" w:line="275" w:lineRule="atLeast"/>
              <w:jc w:val="both"/>
            </w:pPr>
            <w:r>
              <w:rPr>
                <w:rFonts w:ascii="Times New Roman" w:hAnsi="Times New Roman"/>
                <w:color w:val="000000"/>
                <w:sz w:val="20"/>
              </w:rPr>
              <w:t>Some allotments granted pursuant to the Alaska Native Allotment Act are within the boundar</w:t>
            </w:r>
            <w:r>
              <w:rPr>
                <w:rFonts w:ascii="Times New Roman" w:hAnsi="Times New Roman"/>
                <w:color w:val="000000"/>
                <w:sz w:val="20"/>
              </w:rPr>
              <w:t xml:space="preserve">ies of the conservation system units and forest reserves identified in the 1999 Rules. </w:t>
            </w:r>
            <w:r>
              <w:rPr>
                <w:rFonts w:ascii="Times New Roman" w:hAnsi="Times New Roman"/>
                <w:i/>
                <w:color w:val="000000"/>
                <w:sz w:val="20"/>
              </w:rPr>
              <w:t>See</w:t>
            </w:r>
            <w:r>
              <w:rPr>
                <w:rFonts w:ascii="Times New Roman" w:hAnsi="Times New Roman"/>
                <w:color w:val="000000"/>
                <w:sz w:val="20"/>
              </w:rPr>
              <w:t xml:space="preserve"> </w:t>
            </w:r>
            <w:hyperlink r:id="rId400" w:anchor="co_pp_sp_1037_1279">
              <w:r>
                <w:rPr>
                  <w:rFonts w:ascii="Times New Roman" w:hAnsi="Times New Roman"/>
                  <w:color w:val="0E568C"/>
                  <w:sz w:val="20"/>
                </w:rPr>
                <w:t>64 Fed.Reg. at 1,279</w:t>
              </w:r>
            </w:hyperlink>
            <w:r>
              <w:rPr>
                <w:rFonts w:ascii="Times New Roman" w:hAnsi="Times New Roman"/>
                <w:color w:val="000000"/>
                <w:sz w:val="20"/>
              </w:rPr>
              <w:t>. These allotments are already subject to ANILCA's rural sub</w:t>
            </w:r>
            <w:r>
              <w:rPr>
                <w:rFonts w:ascii="Times New Roman" w:hAnsi="Times New Roman"/>
                <w:color w:val="000000"/>
                <w:sz w:val="20"/>
              </w:rPr>
              <w:t xml:space="preserve">sistence priority. </w:t>
            </w:r>
            <w:r>
              <w:rPr>
                <w:rFonts w:ascii="Times New Roman" w:hAnsi="Times New Roman"/>
                <w:i/>
                <w:color w:val="000000"/>
                <w:sz w:val="20"/>
              </w:rPr>
              <w:t>Id.</w:t>
            </w:r>
          </w:p>
        </w:tc>
      </w:tr>
      <w:bookmarkStart w:id="476" w:name="co_footnote_B1671652030933212_1"/>
      <w:tr w:rsidR="00134965" w14:paraId="390A897D" w14:textId="77777777">
        <w:tblPrEx>
          <w:tblCellMar>
            <w:top w:w="0" w:type="dxa"/>
            <w:bottom w:w="0" w:type="dxa"/>
          </w:tblCellMar>
        </w:tblPrEx>
        <w:tc>
          <w:tcPr>
            <w:tcW w:w="600" w:type="dxa"/>
          </w:tcPr>
          <w:p w14:paraId="60E5EE9B" w14:textId="77777777" w:rsidR="00134965" w:rsidRDefault="00C020F3">
            <w:pPr>
              <w:spacing w:after="0" w:line="275" w:lineRule="atLeast"/>
            </w:pPr>
            <w:r>
              <w:fldChar w:fldCharType="begin"/>
            </w:r>
            <w:r>
              <w:instrText xml:space="preserve"> HYPERLINK \l "co_fnRef_B1671652030933212_ID0EEEFK_1" \h </w:instrText>
            </w:r>
            <w:r>
              <w:fldChar w:fldCharType="separate"/>
            </w:r>
            <w:r>
              <w:rPr>
                <w:rFonts w:ascii="Times New Roman" w:hAnsi="Times New Roman"/>
                <w:color w:val="0E568C"/>
                <w:sz w:val="20"/>
                <w:vertAlign w:val="superscript"/>
              </w:rPr>
              <w:t>165</w:t>
            </w:r>
            <w:r>
              <w:rPr>
                <w:rFonts w:ascii="Times New Roman" w:hAnsi="Times New Roman"/>
                <w:color w:val="0E568C"/>
                <w:sz w:val="20"/>
                <w:vertAlign w:val="superscript"/>
              </w:rPr>
              <w:fldChar w:fldCharType="end"/>
            </w:r>
            <w:bookmarkEnd w:id="476"/>
          </w:p>
        </w:tc>
        <w:tc>
          <w:tcPr>
            <w:tcW w:w="9450" w:type="dxa"/>
          </w:tcPr>
          <w:p w14:paraId="6FFF87D2" w14:textId="77777777" w:rsidR="00134965" w:rsidRDefault="00C020F3">
            <w:pPr>
              <w:spacing w:after="0" w:line="275" w:lineRule="atLeast"/>
              <w:jc w:val="both"/>
            </w:pPr>
            <w:hyperlink r:id="rId401" w:anchor="co_pp_sp_1037_1276">
              <w:r>
                <w:rPr>
                  <w:rFonts w:ascii="Times New Roman" w:hAnsi="Times New Roman"/>
                  <w:i/>
                  <w:color w:val="0E568C"/>
                  <w:sz w:val="20"/>
                </w:rPr>
                <w:t>Id.</w:t>
              </w:r>
              <w:r>
                <w:rPr>
                  <w:rFonts w:ascii="Times New Roman" w:hAnsi="Times New Roman"/>
                  <w:color w:val="0E568C"/>
                  <w:sz w:val="20"/>
                </w:rPr>
                <w:t xml:space="preserve"> at 1,290</w:t>
              </w:r>
            </w:hyperlink>
            <w:r>
              <w:rPr>
                <w:rFonts w:ascii="Times New Roman" w:hAnsi="Times New Roman"/>
                <w:color w:val="000000"/>
                <w:sz w:val="20"/>
              </w:rPr>
              <w:t xml:space="preserve"> (codified at </w:t>
            </w:r>
            <w:hyperlink r:id="rId402" w:anchor="co_pp_ba1d00000b793">
              <w:r>
                <w:rPr>
                  <w:rFonts w:ascii="Times New Roman" w:hAnsi="Times New Roman"/>
                  <w:color w:val="0E568C"/>
                  <w:sz w:val="20"/>
                </w:rPr>
                <w:t>36 C.F.R. § 242.10(d</w:t>
              </w:r>
              <w:r>
                <w:rPr>
                  <w:rFonts w:ascii="Times New Roman" w:hAnsi="Times New Roman"/>
                  <w:color w:val="0E568C"/>
                  <w:sz w:val="20"/>
                </w:rPr>
                <w:t>)(4)(xix)</w:t>
              </w:r>
            </w:hyperlink>
            <w:r>
              <w:rPr>
                <w:rFonts w:ascii="Times New Roman" w:hAnsi="Times New Roman"/>
                <w:color w:val="000000"/>
                <w:sz w:val="20"/>
              </w:rPr>
              <w:t xml:space="preserve"> and </w:t>
            </w:r>
            <w:hyperlink r:id="rId403" w:anchor="co_pp_ba1d00000b793">
              <w:r>
                <w:rPr>
                  <w:rFonts w:ascii="Times New Roman" w:hAnsi="Times New Roman"/>
                  <w:color w:val="0E568C"/>
                  <w:sz w:val="20"/>
                </w:rPr>
                <w:t>50 C.F.R. § 100.10(d)(4)(xix)</w:t>
              </w:r>
            </w:hyperlink>
            <w:r>
              <w:rPr>
                <w:rFonts w:ascii="Times New Roman" w:hAnsi="Times New Roman"/>
                <w:color w:val="000000"/>
                <w:sz w:val="20"/>
              </w:rPr>
              <w:t>).</w:t>
            </w:r>
          </w:p>
        </w:tc>
      </w:tr>
      <w:bookmarkStart w:id="477" w:name="co_footnote_B1681662030933212_1"/>
      <w:tr w:rsidR="00134965" w14:paraId="6915B72C" w14:textId="77777777">
        <w:tblPrEx>
          <w:tblCellMar>
            <w:top w:w="0" w:type="dxa"/>
            <w:bottom w:w="0" w:type="dxa"/>
          </w:tblCellMar>
        </w:tblPrEx>
        <w:tc>
          <w:tcPr>
            <w:tcW w:w="600" w:type="dxa"/>
          </w:tcPr>
          <w:p w14:paraId="6449402C" w14:textId="77777777" w:rsidR="00134965" w:rsidRDefault="00C020F3">
            <w:pPr>
              <w:spacing w:after="0" w:line="275" w:lineRule="atLeast"/>
            </w:pPr>
            <w:r>
              <w:fldChar w:fldCharType="begin"/>
            </w:r>
            <w:r>
              <w:instrText xml:space="preserve"> HYPERLINK \l "co_fnRef_B1681662030933212_ID0EFHFK_1" \h </w:instrText>
            </w:r>
            <w:r>
              <w:fldChar w:fldCharType="separate"/>
            </w:r>
            <w:r>
              <w:rPr>
                <w:rFonts w:ascii="Times New Roman" w:hAnsi="Times New Roman"/>
                <w:color w:val="0E568C"/>
                <w:sz w:val="20"/>
                <w:vertAlign w:val="superscript"/>
              </w:rPr>
              <w:t>166</w:t>
            </w:r>
            <w:r>
              <w:rPr>
                <w:rFonts w:ascii="Times New Roman" w:hAnsi="Times New Roman"/>
                <w:color w:val="0E568C"/>
                <w:sz w:val="20"/>
                <w:vertAlign w:val="superscript"/>
              </w:rPr>
              <w:fldChar w:fldCharType="end"/>
            </w:r>
            <w:bookmarkEnd w:id="477"/>
          </w:p>
        </w:tc>
        <w:tc>
          <w:tcPr>
            <w:tcW w:w="9450" w:type="dxa"/>
          </w:tcPr>
          <w:p w14:paraId="692FC7ED" w14:textId="77777777" w:rsidR="00134965" w:rsidRDefault="00C020F3">
            <w:pPr>
              <w:spacing w:after="0" w:line="275" w:lineRule="atLeast"/>
              <w:jc w:val="both"/>
            </w:pPr>
            <w:r>
              <w:rPr>
                <w:rFonts w:ascii="Times New Roman" w:hAnsi="Times New Roman"/>
                <w:i/>
                <w:color w:val="000000"/>
                <w:sz w:val="20"/>
              </w:rPr>
              <w:t xml:space="preserve">See, e.g., </w:t>
            </w:r>
            <w:hyperlink r:id="rId404">
              <w:r>
                <w:rPr>
                  <w:rFonts w:ascii="Times New Roman" w:hAnsi="Times New Roman"/>
                  <w:noProof/>
                  <w:color w:val="0E568C"/>
                  <w:sz w:val="30"/>
                </w:rPr>
                <w:drawing>
                  <wp:inline distT="0" distB="0" distL="0" distR="0" wp14:anchorId="7A7E3615" wp14:editId="56EDB85E">
                    <wp:extent cx="161925" cy="161925"/>
                    <wp:effectExtent l="0" t="0" r="0" b="0"/>
                    <wp:docPr id="283" name="Picture 3"/>
                    <wp:cNvGraphicFramePr/>
                    <a:graphic xmlns:a="http://schemas.openxmlformats.org/drawingml/2006/main">
                      <a:graphicData uri="http://schemas.openxmlformats.org/drawingml/2006/picture">
                        <pic:pic xmlns:pic="http://schemas.openxmlformats.org/drawingml/2006/picture">
                          <pic:nvPicPr>
                            <pic:cNvPr id="28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405">
              <w:r>
                <w:rPr>
                  <w:rFonts w:ascii="Times New Roman" w:hAnsi="Times New Roman"/>
                  <w:i/>
                  <w:color w:val="0E568C"/>
                  <w:sz w:val="20"/>
                </w:rPr>
                <w:t>United States v. Powers,</w:t>
              </w:r>
              <w:r>
                <w:rPr>
                  <w:rFonts w:ascii="Times New Roman" w:hAnsi="Times New Roman"/>
                  <w:color w:val="0E568C"/>
                  <w:sz w:val="20"/>
                </w:rPr>
                <w:t xml:space="preserve"> 305 U.S. 527, 532, 59 S.Ct. 344, 83 L.Ed. 330 (1939)</w:t>
              </w:r>
            </w:hyperlink>
            <w:r>
              <w:rPr>
                <w:rFonts w:ascii="Times New Roman" w:hAnsi="Times New Roman"/>
                <w:color w:val="000000"/>
                <w:sz w:val="20"/>
              </w:rPr>
              <w:t xml:space="preserve">; </w:t>
            </w:r>
            <w:hyperlink r:id="rId406">
              <w:r>
                <w:rPr>
                  <w:rFonts w:ascii="Times New Roman" w:hAnsi="Times New Roman"/>
                  <w:noProof/>
                  <w:color w:val="0E568C"/>
                  <w:sz w:val="30"/>
                </w:rPr>
                <w:drawing>
                  <wp:inline distT="0" distB="0" distL="0" distR="0" wp14:anchorId="78C6C7FC" wp14:editId="7CF30694">
                    <wp:extent cx="161925" cy="161925"/>
                    <wp:effectExtent l="0" t="0" r="0" b="0"/>
                    <wp:docPr id="285" name="Picture 3"/>
                    <wp:cNvGraphicFramePr/>
                    <a:graphic xmlns:a="http://schemas.openxmlformats.org/drawingml/2006/main">
                      <a:graphicData uri="http://schemas.openxmlformats.org/drawingml/2006/picture">
                        <pic:pic xmlns:pic="http://schemas.openxmlformats.org/drawingml/2006/picture">
                          <pic:nvPicPr>
                            <pic:cNvPr id="28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407" w:anchor="co_pp_sp_350_50">
              <w:r>
                <w:rPr>
                  <w:rFonts w:ascii="Times New Roman" w:hAnsi="Times New Roman"/>
                  <w:i/>
                  <w:color w:val="0E568C"/>
                  <w:sz w:val="20"/>
                </w:rPr>
                <w:t>Walton,</w:t>
              </w:r>
              <w:r>
                <w:rPr>
                  <w:rFonts w:ascii="Times New Roman" w:hAnsi="Times New Roman"/>
                  <w:color w:val="0E568C"/>
                  <w:sz w:val="20"/>
                </w:rPr>
                <w:t xml:space="preserve"> 647 F.2d at 50</w:t>
              </w:r>
            </w:hyperlink>
            <w:r>
              <w:rPr>
                <w:rFonts w:ascii="Times New Roman" w:hAnsi="Times New Roman"/>
                <w:color w:val="000000"/>
                <w:sz w:val="20"/>
              </w:rPr>
              <w:t xml:space="preserve"> (“It is settled that Indian allottees have a right to use reserved water.”)</w:t>
            </w:r>
          </w:p>
        </w:tc>
      </w:tr>
      <w:bookmarkStart w:id="478" w:name="co_footnote_B1691672030933212_1"/>
      <w:tr w:rsidR="00134965" w14:paraId="40088ED1" w14:textId="77777777">
        <w:tblPrEx>
          <w:tblCellMar>
            <w:top w:w="0" w:type="dxa"/>
            <w:bottom w:w="0" w:type="dxa"/>
          </w:tblCellMar>
        </w:tblPrEx>
        <w:tc>
          <w:tcPr>
            <w:tcW w:w="600" w:type="dxa"/>
          </w:tcPr>
          <w:p w14:paraId="0120F84B" w14:textId="77777777" w:rsidR="00134965" w:rsidRDefault="00C020F3">
            <w:pPr>
              <w:spacing w:after="0" w:line="275" w:lineRule="atLeast"/>
            </w:pPr>
            <w:r>
              <w:fldChar w:fldCharType="begin"/>
            </w:r>
            <w:r>
              <w:instrText xml:space="preserve"> HY</w:instrText>
            </w:r>
            <w:r>
              <w:instrText xml:space="preserve">PERLINK \l "co_fnRef_B1691672030933212_ID0EINFK_1" \h </w:instrText>
            </w:r>
            <w:r>
              <w:fldChar w:fldCharType="separate"/>
            </w:r>
            <w:r>
              <w:rPr>
                <w:rFonts w:ascii="Times New Roman" w:hAnsi="Times New Roman"/>
                <w:color w:val="0E568C"/>
                <w:sz w:val="20"/>
                <w:vertAlign w:val="superscript"/>
              </w:rPr>
              <w:t>167</w:t>
            </w:r>
            <w:r>
              <w:rPr>
                <w:rFonts w:ascii="Times New Roman" w:hAnsi="Times New Roman"/>
                <w:color w:val="0E568C"/>
                <w:sz w:val="20"/>
                <w:vertAlign w:val="superscript"/>
              </w:rPr>
              <w:fldChar w:fldCharType="end"/>
            </w:r>
            <w:bookmarkEnd w:id="478"/>
          </w:p>
        </w:tc>
        <w:tc>
          <w:tcPr>
            <w:tcW w:w="9450" w:type="dxa"/>
          </w:tcPr>
          <w:p w14:paraId="68E1F889" w14:textId="77777777" w:rsidR="00134965" w:rsidRDefault="00C020F3">
            <w:pPr>
              <w:spacing w:after="0" w:line="275" w:lineRule="atLeast"/>
              <w:jc w:val="both"/>
            </w:pPr>
            <w:hyperlink r:id="rId408">
              <w:r>
                <w:rPr>
                  <w:rFonts w:ascii="Times New Roman" w:hAnsi="Times New Roman"/>
                  <w:noProof/>
                  <w:color w:val="0E568C"/>
                  <w:sz w:val="30"/>
                </w:rPr>
                <w:drawing>
                  <wp:inline distT="0" distB="0" distL="0" distR="0" wp14:anchorId="12505BAC" wp14:editId="2FD98B5C">
                    <wp:extent cx="161925" cy="161925"/>
                    <wp:effectExtent l="0" t="0" r="0" b="0"/>
                    <wp:docPr id="287" name="Picture 3"/>
                    <wp:cNvGraphicFramePr/>
                    <a:graphic xmlns:a="http://schemas.openxmlformats.org/drawingml/2006/main">
                      <a:graphicData uri="http://schemas.openxmlformats.org/drawingml/2006/picture">
                        <pic:pic xmlns:pic="http://schemas.openxmlformats.org/drawingml/2006/picture">
                          <pic:nvPicPr>
                            <pic:cNvPr id="28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409" w:anchor="co_pp_sp_506_704">
              <w:r>
                <w:rPr>
                  <w:rFonts w:ascii="Times New Roman" w:hAnsi="Times New Roman"/>
                  <w:i/>
                  <w:color w:val="0E568C"/>
                  <w:sz w:val="20"/>
                </w:rPr>
                <w:t>Katie John I,</w:t>
              </w:r>
              <w:r>
                <w:rPr>
                  <w:rFonts w:ascii="Times New Roman" w:hAnsi="Times New Roman"/>
                  <w:color w:val="0E568C"/>
                  <w:sz w:val="20"/>
                </w:rPr>
                <w:t xml:space="preserve"> 72 F.3d at 704</w:t>
              </w:r>
            </w:hyperlink>
            <w:r>
              <w:rPr>
                <w:rFonts w:ascii="Times New Roman" w:hAnsi="Times New Roman"/>
                <w:color w:val="000000"/>
                <w:sz w:val="20"/>
              </w:rPr>
              <w:t>.</w:t>
            </w:r>
          </w:p>
        </w:tc>
      </w:tr>
      <w:bookmarkStart w:id="479" w:name="co_footnote_B1701682030933212_1"/>
      <w:tr w:rsidR="00134965" w14:paraId="4E5F6E4D" w14:textId="77777777">
        <w:tblPrEx>
          <w:tblCellMar>
            <w:top w:w="0" w:type="dxa"/>
            <w:bottom w:w="0" w:type="dxa"/>
          </w:tblCellMar>
        </w:tblPrEx>
        <w:tc>
          <w:tcPr>
            <w:tcW w:w="600" w:type="dxa"/>
          </w:tcPr>
          <w:p w14:paraId="235BAE36" w14:textId="77777777" w:rsidR="00134965" w:rsidRDefault="00C020F3">
            <w:pPr>
              <w:spacing w:after="0" w:line="275" w:lineRule="atLeast"/>
            </w:pPr>
            <w:r>
              <w:fldChar w:fldCharType="begin"/>
            </w:r>
            <w:r>
              <w:instrText xml:space="preserve"> HYPERLINK \l "co_fnRef_B1701682030933212_ID0EDQFK_1" \h </w:instrText>
            </w:r>
            <w:r>
              <w:fldChar w:fldCharType="separate"/>
            </w:r>
            <w:r>
              <w:rPr>
                <w:rFonts w:ascii="Times New Roman" w:hAnsi="Times New Roman"/>
                <w:color w:val="0E568C"/>
                <w:sz w:val="20"/>
                <w:vertAlign w:val="superscript"/>
              </w:rPr>
              <w:t>168</w:t>
            </w:r>
            <w:r>
              <w:rPr>
                <w:rFonts w:ascii="Times New Roman" w:hAnsi="Times New Roman"/>
                <w:color w:val="0E568C"/>
                <w:sz w:val="20"/>
                <w:vertAlign w:val="superscript"/>
              </w:rPr>
              <w:fldChar w:fldCharType="end"/>
            </w:r>
            <w:bookmarkEnd w:id="479"/>
          </w:p>
        </w:tc>
        <w:tc>
          <w:tcPr>
            <w:tcW w:w="9450" w:type="dxa"/>
          </w:tcPr>
          <w:p w14:paraId="0F370FA2" w14:textId="77777777" w:rsidR="00134965" w:rsidRDefault="00C020F3">
            <w:pPr>
              <w:spacing w:after="0" w:line="275" w:lineRule="atLeast"/>
              <w:jc w:val="both"/>
            </w:pPr>
            <w:hyperlink r:id="rId410">
              <w:r>
                <w:rPr>
                  <w:rFonts w:ascii="Times New Roman" w:hAnsi="Times New Roman"/>
                  <w:noProof/>
                  <w:color w:val="0E568C"/>
                  <w:sz w:val="30"/>
                </w:rPr>
                <w:drawing>
                  <wp:inline distT="0" distB="0" distL="0" distR="0" wp14:anchorId="47C412E7" wp14:editId="4815F086">
                    <wp:extent cx="161925" cy="161925"/>
                    <wp:effectExtent l="0" t="0" r="0" b="0"/>
                    <wp:docPr id="289" name="Picture 3"/>
                    <wp:cNvGraphicFramePr/>
                    <a:graphic xmlns:a="http://schemas.openxmlformats.org/drawingml/2006/main">
                      <a:graphicData uri="http://schemas.openxmlformats.org/drawingml/2006/picture">
                        <pic:pic xmlns:pic="http://schemas.openxmlformats.org/drawingml/2006/picture">
                          <pic:nvPicPr>
                            <pic:cNvPr id="29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411" w:anchor="co_pp_b190000009cc6">
              <w:r>
                <w:rPr>
                  <w:rFonts w:ascii="Times New Roman" w:hAnsi="Times New Roman"/>
                  <w:color w:val="0E568C"/>
                  <w:sz w:val="20"/>
                </w:rPr>
                <w:t>16</w:t>
              </w:r>
              <w:r>
                <w:rPr>
                  <w:rFonts w:ascii="Times New Roman" w:hAnsi="Times New Roman"/>
                  <w:color w:val="0E568C"/>
                  <w:sz w:val="20"/>
                </w:rPr>
                <w:t xml:space="preserve"> U.S.C. § 3102(3)(A)</w:t>
              </w:r>
            </w:hyperlink>
            <w:r>
              <w:rPr>
                <w:rFonts w:ascii="Times New Roman" w:hAnsi="Times New Roman"/>
                <w:color w:val="000000"/>
                <w:sz w:val="20"/>
              </w:rPr>
              <w:t xml:space="preserve"> (excluding from the definition of public lands “land selections of the State of Alaska which have been tentatively approved or validly selected under the Alaska Statehood Act and lands which have been confirmed to, validly selected by,</w:t>
            </w:r>
            <w:r>
              <w:rPr>
                <w:rFonts w:ascii="Times New Roman" w:hAnsi="Times New Roman"/>
                <w:color w:val="000000"/>
                <w:sz w:val="20"/>
              </w:rPr>
              <w:t xml:space="preserve"> or granted to the Territory of Alaska or the State under any other provision of Federal law”); </w:t>
            </w:r>
            <w:hyperlink r:id="rId412">
              <w:r>
                <w:rPr>
                  <w:rFonts w:ascii="Times New Roman" w:hAnsi="Times New Roman"/>
                  <w:noProof/>
                  <w:color w:val="0E568C"/>
                  <w:sz w:val="30"/>
                </w:rPr>
                <w:drawing>
                  <wp:inline distT="0" distB="0" distL="0" distR="0" wp14:anchorId="0CB91EE6" wp14:editId="34E30558">
                    <wp:extent cx="161925" cy="161925"/>
                    <wp:effectExtent l="0" t="0" r="0" b="0"/>
                    <wp:docPr id="291" name="Picture 3"/>
                    <wp:cNvGraphicFramePr/>
                    <a:graphic xmlns:a="http://schemas.openxmlformats.org/drawingml/2006/main">
                      <a:graphicData uri="http://schemas.openxmlformats.org/drawingml/2006/picture">
                        <pic:pic xmlns:pic="http://schemas.openxmlformats.org/drawingml/2006/picture">
                          <pic:nvPicPr>
                            <pic:cNvPr id="29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413" w:anchor="co_pp_1df5000070944">
              <w:r>
                <w:rPr>
                  <w:rFonts w:ascii="Times New Roman" w:hAnsi="Times New Roman"/>
                  <w:i/>
                  <w:color w:val="0E568C"/>
                  <w:sz w:val="20"/>
                </w:rPr>
                <w:t>id.</w:t>
              </w:r>
              <w:r>
                <w:rPr>
                  <w:rFonts w:ascii="Times New Roman" w:hAnsi="Times New Roman"/>
                  <w:color w:val="0E568C"/>
                  <w:sz w:val="20"/>
                </w:rPr>
                <w:t xml:space="preserve"> § 3102(3)(B)</w:t>
              </w:r>
            </w:hyperlink>
            <w:r>
              <w:rPr>
                <w:rFonts w:ascii="Times New Roman" w:hAnsi="Times New Roman"/>
                <w:color w:val="000000"/>
                <w:sz w:val="20"/>
              </w:rPr>
              <w:t xml:space="preserve"> (excluding from the definition of public lands “land selections of a Native Corporation made under the</w:t>
            </w:r>
            <w:r>
              <w:rPr>
                <w:rFonts w:ascii="Times New Roman" w:hAnsi="Times New Roman"/>
                <w:color w:val="000000"/>
                <w:sz w:val="20"/>
              </w:rPr>
              <w:t xml:space="preserve"> Alaska Native Claims Settlement Act [</w:t>
            </w:r>
            <w:hyperlink r:id="rId414">
              <w:r>
                <w:rPr>
                  <w:rFonts w:ascii="Times New Roman" w:hAnsi="Times New Roman"/>
                  <w:noProof/>
                  <w:color w:val="0E568C"/>
                  <w:sz w:val="30"/>
                </w:rPr>
                <w:drawing>
                  <wp:inline distT="0" distB="0" distL="0" distR="0" wp14:anchorId="0450C5C2" wp14:editId="29BF4D37">
                    <wp:extent cx="161925" cy="161925"/>
                    <wp:effectExtent l="0" t="0" r="0" b="0"/>
                    <wp:docPr id="293" name="Picture 3"/>
                    <wp:cNvGraphicFramePr/>
                    <a:graphic xmlns:a="http://schemas.openxmlformats.org/drawingml/2006/main">
                      <a:graphicData uri="http://schemas.openxmlformats.org/drawingml/2006/picture">
                        <pic:pic xmlns:pic="http://schemas.openxmlformats.org/drawingml/2006/picture">
                          <pic:nvPicPr>
                            <pic:cNvPr id="29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415">
              <w:r>
                <w:rPr>
                  <w:rFonts w:ascii="Times New Roman" w:hAnsi="Times New Roman"/>
                  <w:color w:val="0E568C"/>
                  <w:sz w:val="20"/>
                </w:rPr>
                <w:t>43 U.S.C.A. § 1601 et seq.</w:t>
              </w:r>
            </w:hyperlink>
            <w:r>
              <w:rPr>
                <w:rFonts w:ascii="Times New Roman" w:hAnsi="Times New Roman"/>
                <w:color w:val="000000"/>
                <w:sz w:val="20"/>
              </w:rPr>
              <w:t>] which have not been conveyed to a Native Corporation, unless any such selection is determined to be invalid or is relinquished”).</w:t>
            </w:r>
          </w:p>
        </w:tc>
      </w:tr>
      <w:bookmarkStart w:id="480" w:name="co_footnote_B1711692030933212_1"/>
      <w:tr w:rsidR="00134965" w14:paraId="229010E1" w14:textId="77777777">
        <w:tblPrEx>
          <w:tblCellMar>
            <w:top w:w="0" w:type="dxa"/>
            <w:bottom w:w="0" w:type="dxa"/>
          </w:tblCellMar>
        </w:tblPrEx>
        <w:tc>
          <w:tcPr>
            <w:tcW w:w="600" w:type="dxa"/>
          </w:tcPr>
          <w:p w14:paraId="3E175F82" w14:textId="77777777" w:rsidR="00134965" w:rsidRDefault="00C020F3">
            <w:pPr>
              <w:spacing w:after="0" w:line="275" w:lineRule="atLeast"/>
            </w:pPr>
            <w:r>
              <w:fldChar w:fldCharType="begin"/>
            </w:r>
            <w:r>
              <w:instrText xml:space="preserve"> HYPERLINK \l "co_fnRef_B1711692030933212_ID0EDRFK_1" \h </w:instrText>
            </w:r>
            <w:r>
              <w:fldChar w:fldCharType="separate"/>
            </w:r>
            <w:r>
              <w:rPr>
                <w:rFonts w:ascii="Times New Roman" w:hAnsi="Times New Roman"/>
                <w:color w:val="0E568C"/>
                <w:sz w:val="20"/>
                <w:vertAlign w:val="superscript"/>
              </w:rPr>
              <w:t>169</w:t>
            </w:r>
            <w:r>
              <w:rPr>
                <w:rFonts w:ascii="Times New Roman" w:hAnsi="Times New Roman"/>
                <w:color w:val="0E568C"/>
                <w:sz w:val="20"/>
                <w:vertAlign w:val="superscript"/>
              </w:rPr>
              <w:fldChar w:fldCharType="end"/>
            </w:r>
            <w:bookmarkEnd w:id="480"/>
          </w:p>
        </w:tc>
        <w:tc>
          <w:tcPr>
            <w:tcW w:w="9450" w:type="dxa"/>
          </w:tcPr>
          <w:p w14:paraId="21B7C868" w14:textId="77777777" w:rsidR="00134965" w:rsidRDefault="00C020F3">
            <w:pPr>
              <w:spacing w:after="0" w:line="275" w:lineRule="atLeast"/>
              <w:jc w:val="both"/>
            </w:pPr>
            <w:hyperlink r:id="rId416" w:anchor="co_pp_72db000067d16">
              <w:r>
                <w:rPr>
                  <w:rFonts w:ascii="Times New Roman" w:hAnsi="Times New Roman"/>
                  <w:color w:val="0E568C"/>
                  <w:sz w:val="20"/>
                </w:rPr>
                <w:t>43 U.S.C. § 1635(</w:t>
              </w:r>
              <w:r>
                <w:rPr>
                  <w:rFonts w:ascii="Times New Roman" w:hAnsi="Times New Roman"/>
                  <w:i/>
                  <w:color w:val="0E568C"/>
                  <w:sz w:val="20"/>
                </w:rPr>
                <w:t>o</w:t>
              </w:r>
              <w:r>
                <w:rPr>
                  <w:rFonts w:ascii="Times New Roman" w:hAnsi="Times New Roman"/>
                  <w:color w:val="0E568C"/>
                  <w:sz w:val="20"/>
                </w:rPr>
                <w:t>)(2)</w:t>
              </w:r>
            </w:hyperlink>
            <w:r>
              <w:rPr>
                <w:rFonts w:ascii="Times New Roman" w:hAnsi="Times New Roman"/>
                <w:color w:val="000000"/>
                <w:sz w:val="20"/>
              </w:rPr>
              <w:t>.</w:t>
            </w:r>
          </w:p>
        </w:tc>
      </w:tr>
      <w:bookmarkStart w:id="481" w:name="co_footnote_B1721702030933212_1"/>
      <w:tr w:rsidR="00134965" w14:paraId="58AAB775" w14:textId="77777777">
        <w:tblPrEx>
          <w:tblCellMar>
            <w:top w:w="0" w:type="dxa"/>
            <w:bottom w:w="0" w:type="dxa"/>
          </w:tblCellMar>
        </w:tblPrEx>
        <w:tc>
          <w:tcPr>
            <w:tcW w:w="600" w:type="dxa"/>
          </w:tcPr>
          <w:p w14:paraId="0BE44C14" w14:textId="77777777" w:rsidR="00134965" w:rsidRDefault="00C020F3">
            <w:pPr>
              <w:spacing w:after="0" w:line="275" w:lineRule="atLeast"/>
            </w:pPr>
            <w:r>
              <w:fldChar w:fldCharType="begin"/>
            </w:r>
            <w:r>
              <w:instrText xml:space="preserve"> HYPERLINK \l "co_fnRef_B1721702030933212_ID0EPRFK_1" \h </w:instrText>
            </w:r>
            <w:r>
              <w:fldChar w:fldCharType="separate"/>
            </w:r>
            <w:r>
              <w:rPr>
                <w:rFonts w:ascii="Times New Roman" w:hAnsi="Times New Roman"/>
                <w:color w:val="0E568C"/>
                <w:sz w:val="20"/>
                <w:vertAlign w:val="superscript"/>
              </w:rPr>
              <w:t>170</w:t>
            </w:r>
            <w:r>
              <w:rPr>
                <w:rFonts w:ascii="Times New Roman" w:hAnsi="Times New Roman"/>
                <w:color w:val="0E568C"/>
                <w:sz w:val="20"/>
                <w:vertAlign w:val="superscript"/>
              </w:rPr>
              <w:fldChar w:fldCharType="end"/>
            </w:r>
            <w:bookmarkEnd w:id="481"/>
          </w:p>
        </w:tc>
        <w:tc>
          <w:tcPr>
            <w:tcW w:w="9450" w:type="dxa"/>
          </w:tcPr>
          <w:p w14:paraId="5047418E" w14:textId="77777777" w:rsidR="00134965" w:rsidRDefault="00C020F3">
            <w:pPr>
              <w:spacing w:after="0" w:line="275" w:lineRule="atLeast"/>
              <w:jc w:val="both"/>
            </w:pPr>
            <w:hyperlink r:id="rId417">
              <w:r>
                <w:rPr>
                  <w:rFonts w:ascii="Times New Roman" w:hAnsi="Times New Roman"/>
                  <w:noProof/>
                  <w:color w:val="0E568C"/>
                  <w:sz w:val="30"/>
                </w:rPr>
                <w:drawing>
                  <wp:inline distT="0" distB="0" distL="0" distR="0" wp14:anchorId="2B01F120" wp14:editId="048C30AB">
                    <wp:extent cx="161925" cy="161925"/>
                    <wp:effectExtent l="0" t="0" r="0" b="0"/>
                    <wp:docPr id="295" name="Picture 3"/>
                    <wp:cNvGraphicFramePr/>
                    <a:graphic xmlns:a="http://schemas.openxmlformats.org/drawingml/2006/main">
                      <a:graphicData uri="http://schemas.openxmlformats.org/drawingml/2006/picture">
                        <pic:pic xmlns:pic="http://schemas.openxmlformats.org/drawingml/2006/picture">
                          <pic:nvPicPr>
                            <pic:cNvPr id="29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418">
              <w:r>
                <w:rPr>
                  <w:rFonts w:ascii="Times New Roman" w:hAnsi="Times New Roman"/>
                  <w:color w:val="0E568C"/>
                  <w:sz w:val="20"/>
                </w:rPr>
                <w:t>16 U.S.C. § 3102</w:t>
              </w:r>
            </w:hyperlink>
            <w:r>
              <w:rPr>
                <w:rFonts w:ascii="Times New Roman" w:hAnsi="Times New Roman"/>
                <w:color w:val="000000"/>
                <w:sz w:val="20"/>
              </w:rPr>
              <w:t xml:space="preserve"> states that “in titles IX and XIV the following terms shall have the same meaning as they have in the Alaska Native Claims Settlement Act, and the Alaska Statehood Act.” We are not aware of any definition of “Federal land” in</w:t>
            </w:r>
            <w:r>
              <w:rPr>
                <w:rFonts w:ascii="Times New Roman" w:hAnsi="Times New Roman"/>
                <w:color w:val="000000"/>
                <w:sz w:val="20"/>
              </w:rPr>
              <w:t xml:space="preserve"> the Alaska Native Claims Settlement Act, </w:t>
            </w:r>
            <w:r>
              <w:rPr>
                <w:rFonts w:ascii="Times New Roman" w:hAnsi="Times New Roman"/>
                <w:i/>
                <w:color w:val="000000"/>
                <w:sz w:val="20"/>
              </w:rPr>
              <w:t>see</w:t>
            </w:r>
            <w:r>
              <w:rPr>
                <w:rFonts w:ascii="Times New Roman" w:hAnsi="Times New Roman"/>
                <w:color w:val="000000"/>
                <w:sz w:val="20"/>
              </w:rPr>
              <w:t xml:space="preserve"> </w:t>
            </w:r>
            <w:hyperlink r:id="rId419">
              <w:r>
                <w:rPr>
                  <w:rFonts w:ascii="Times New Roman" w:hAnsi="Times New Roman"/>
                  <w:color w:val="0E568C"/>
                  <w:sz w:val="20"/>
                </w:rPr>
                <w:t>43 U.S.C. § 1602</w:t>
              </w:r>
            </w:hyperlink>
            <w:r>
              <w:rPr>
                <w:rFonts w:ascii="Times New Roman" w:hAnsi="Times New Roman"/>
                <w:color w:val="000000"/>
                <w:sz w:val="20"/>
              </w:rPr>
              <w:t xml:space="preserve">, or the Alaska Statehood Act, </w:t>
            </w:r>
            <w:r>
              <w:rPr>
                <w:rFonts w:ascii="Times New Roman" w:hAnsi="Times New Roman"/>
                <w:i/>
                <w:color w:val="000000"/>
                <w:sz w:val="20"/>
              </w:rPr>
              <w:t>see</w:t>
            </w:r>
            <w:r>
              <w:rPr>
                <w:rFonts w:ascii="Times New Roman" w:hAnsi="Times New Roman"/>
                <w:color w:val="000000"/>
                <w:sz w:val="20"/>
              </w:rPr>
              <w:t xml:space="preserve"> </w:t>
            </w:r>
            <w:hyperlink r:id="rId420">
              <w:r>
                <w:rPr>
                  <w:rFonts w:ascii="Times New Roman" w:hAnsi="Times New Roman"/>
                  <w:color w:val="0E568C"/>
                  <w:sz w:val="20"/>
                </w:rPr>
                <w:t>Pub.L. 85–508, 72 Stat. 339 (1958).</w:t>
              </w:r>
            </w:hyperlink>
          </w:p>
        </w:tc>
      </w:tr>
      <w:bookmarkStart w:id="482" w:name="co_footnote_B1731712030933212_1"/>
      <w:tr w:rsidR="00134965" w14:paraId="5365F8DF" w14:textId="77777777">
        <w:tblPrEx>
          <w:tblCellMar>
            <w:top w:w="0" w:type="dxa"/>
            <w:bottom w:w="0" w:type="dxa"/>
          </w:tblCellMar>
        </w:tblPrEx>
        <w:tc>
          <w:tcPr>
            <w:tcW w:w="600" w:type="dxa"/>
          </w:tcPr>
          <w:p w14:paraId="284CD94C" w14:textId="77777777" w:rsidR="00134965" w:rsidRDefault="00C020F3">
            <w:pPr>
              <w:spacing w:after="0" w:line="275" w:lineRule="atLeast"/>
            </w:pPr>
            <w:r>
              <w:fldChar w:fldCharType="begin"/>
            </w:r>
            <w:r>
              <w:instrText xml:space="preserve"> HYPERLINK \l "co_fnRef_B1731712030933212_ID0EBSFK_1" \h </w:instrText>
            </w:r>
            <w:r>
              <w:fldChar w:fldCharType="separate"/>
            </w:r>
            <w:r>
              <w:rPr>
                <w:rFonts w:ascii="Times New Roman" w:hAnsi="Times New Roman"/>
                <w:color w:val="0E568C"/>
                <w:sz w:val="20"/>
                <w:vertAlign w:val="superscript"/>
              </w:rPr>
              <w:t>171</w:t>
            </w:r>
            <w:r>
              <w:rPr>
                <w:rFonts w:ascii="Times New Roman" w:hAnsi="Times New Roman"/>
                <w:color w:val="0E568C"/>
                <w:sz w:val="20"/>
                <w:vertAlign w:val="superscript"/>
              </w:rPr>
              <w:fldChar w:fldCharType="end"/>
            </w:r>
            <w:bookmarkEnd w:id="482"/>
          </w:p>
        </w:tc>
        <w:tc>
          <w:tcPr>
            <w:tcW w:w="9450" w:type="dxa"/>
          </w:tcPr>
          <w:p w14:paraId="273911A0" w14:textId="77777777" w:rsidR="00134965" w:rsidRDefault="00C020F3">
            <w:pPr>
              <w:spacing w:after="0" w:line="275" w:lineRule="atLeast"/>
              <w:jc w:val="both"/>
            </w:pPr>
            <w:r>
              <w:rPr>
                <w:rFonts w:ascii="Times New Roman" w:hAnsi="Times New Roman"/>
                <w:color w:val="000000"/>
                <w:sz w:val="20"/>
              </w:rPr>
              <w:t>Black'</w:t>
            </w:r>
            <w:r>
              <w:rPr>
                <w:rFonts w:ascii="Times New Roman" w:hAnsi="Times New Roman"/>
                <w:color w:val="000000"/>
                <w:sz w:val="20"/>
              </w:rPr>
              <w:t>s Law Dictionary 893 (8th ed.2004).</w:t>
            </w:r>
          </w:p>
        </w:tc>
      </w:tr>
      <w:bookmarkStart w:id="483" w:name="co_footnote_B1741722030933212_1"/>
      <w:tr w:rsidR="00134965" w14:paraId="234F6287" w14:textId="77777777">
        <w:tblPrEx>
          <w:tblCellMar>
            <w:top w:w="0" w:type="dxa"/>
            <w:bottom w:w="0" w:type="dxa"/>
          </w:tblCellMar>
        </w:tblPrEx>
        <w:tc>
          <w:tcPr>
            <w:tcW w:w="600" w:type="dxa"/>
          </w:tcPr>
          <w:p w14:paraId="0A096360" w14:textId="77777777" w:rsidR="00134965" w:rsidRDefault="00C020F3">
            <w:pPr>
              <w:spacing w:after="0" w:line="275" w:lineRule="atLeast"/>
            </w:pPr>
            <w:r>
              <w:fldChar w:fldCharType="begin"/>
            </w:r>
            <w:r>
              <w:instrText xml:space="preserve"> HYPERLINK \l "co_fnRef_B1741722030933212_ID0EYZFK_1" \h </w:instrText>
            </w:r>
            <w:r>
              <w:fldChar w:fldCharType="separate"/>
            </w:r>
            <w:r>
              <w:rPr>
                <w:rFonts w:ascii="Times New Roman" w:hAnsi="Times New Roman"/>
                <w:color w:val="0E568C"/>
                <w:sz w:val="20"/>
                <w:vertAlign w:val="superscript"/>
              </w:rPr>
              <w:t>172</w:t>
            </w:r>
            <w:r>
              <w:rPr>
                <w:rFonts w:ascii="Times New Roman" w:hAnsi="Times New Roman"/>
                <w:color w:val="0E568C"/>
                <w:sz w:val="20"/>
                <w:vertAlign w:val="superscript"/>
              </w:rPr>
              <w:fldChar w:fldCharType="end"/>
            </w:r>
            <w:bookmarkEnd w:id="483"/>
          </w:p>
        </w:tc>
        <w:tc>
          <w:tcPr>
            <w:tcW w:w="9450" w:type="dxa"/>
          </w:tcPr>
          <w:p w14:paraId="2535FD9E" w14:textId="77777777" w:rsidR="00134965" w:rsidRDefault="00C020F3">
            <w:pPr>
              <w:spacing w:after="0" w:line="275" w:lineRule="atLeast"/>
              <w:jc w:val="both"/>
            </w:pPr>
            <w:hyperlink r:id="rId421">
              <w:r>
                <w:rPr>
                  <w:rFonts w:ascii="Times New Roman" w:hAnsi="Times New Roman"/>
                  <w:noProof/>
                  <w:color w:val="0E568C"/>
                  <w:sz w:val="30"/>
                </w:rPr>
                <w:drawing>
                  <wp:inline distT="0" distB="0" distL="0" distR="0" wp14:anchorId="1133D402" wp14:editId="0C5919EF">
                    <wp:extent cx="161925" cy="161925"/>
                    <wp:effectExtent l="0" t="0" r="0" b="0"/>
                    <wp:docPr id="297" name="Picture 3"/>
                    <wp:cNvGraphicFramePr/>
                    <a:graphic xmlns:a="http://schemas.openxmlformats.org/drawingml/2006/main">
                      <a:graphicData uri="http://schemas.openxmlformats.org/drawingml/2006/picture">
                        <pic:pic xmlns:pic="http://schemas.openxmlformats.org/drawingml/2006/picture">
                          <pic:nvPicPr>
                            <pic:cNvPr id="29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422">
              <w:r>
                <w:rPr>
                  <w:rFonts w:ascii="Times New Roman" w:hAnsi="Times New Roman"/>
                  <w:i/>
                  <w:color w:val="0E568C"/>
                  <w:sz w:val="20"/>
                </w:rPr>
                <w:t>Chevron,</w:t>
              </w:r>
              <w:r>
                <w:rPr>
                  <w:rFonts w:ascii="Times New Roman" w:hAnsi="Times New Roman"/>
                  <w:color w:val="0E568C"/>
                  <w:sz w:val="20"/>
                </w:rPr>
                <w:t xml:space="preserve"> 467 U.S. at 842–43, 104 S.Ct. 2778.</w:t>
              </w:r>
            </w:hyperlink>
            <w:r>
              <w:rPr>
                <w:rFonts w:ascii="Times New Roman" w:hAnsi="Times New Roman"/>
                <w:color w:val="000000"/>
                <w:sz w:val="20"/>
              </w:rPr>
              <w:t xml:space="preserve"> The district court, in upholding the Secretaries' decision to apply ANILCA's subsistence priority to selected-but-not-yet-conveyed lands, reasoned that the provision in ANILCA § 804, </w:t>
            </w:r>
            <w:hyperlink r:id="rId423">
              <w:r>
                <w:rPr>
                  <w:rFonts w:ascii="Times New Roman" w:hAnsi="Times New Roman"/>
                  <w:color w:val="0E568C"/>
                  <w:sz w:val="20"/>
                </w:rPr>
                <w:t>16 U.S.C. §</w:t>
              </w:r>
              <w:r>
                <w:rPr>
                  <w:rFonts w:ascii="Times New Roman" w:hAnsi="Times New Roman"/>
                  <w:color w:val="0E568C"/>
                  <w:sz w:val="20"/>
                </w:rPr>
                <w:t xml:space="preserve"> 3114</w:t>
              </w:r>
            </w:hyperlink>
            <w:r>
              <w:rPr>
                <w:rFonts w:ascii="Times New Roman" w:hAnsi="Times New Roman"/>
                <w:color w:val="000000"/>
                <w:sz w:val="20"/>
              </w:rPr>
              <w:t>, that the subsistence priority applies “[e]xcept as otherwise provided in this Act and other Federal laws” cures any conflict between §§ 102 and 906, and supports the Secretaries' decision to apply the priority to selected-but-not-yet-conveyed lands.</w:t>
            </w:r>
            <w:r>
              <w:rPr>
                <w:rFonts w:ascii="Times New Roman" w:hAnsi="Times New Roman"/>
                <w:color w:val="000000"/>
                <w:sz w:val="20"/>
              </w:rPr>
              <w:t xml:space="preserve"> We are not so sanguine. Read in the context of § 804, “[e]xcept as otherwise provided” is most naturally read to </w:t>
            </w:r>
            <w:r>
              <w:rPr>
                <w:rFonts w:ascii="Times New Roman" w:hAnsi="Times New Roman"/>
                <w:i/>
                <w:color w:val="000000"/>
                <w:sz w:val="20"/>
              </w:rPr>
              <w:t>limit</w:t>
            </w:r>
            <w:r>
              <w:rPr>
                <w:rFonts w:ascii="Times New Roman" w:hAnsi="Times New Roman"/>
                <w:color w:val="000000"/>
                <w:sz w:val="20"/>
              </w:rPr>
              <w:t xml:space="preserve"> the application of the rural subsistence priority, indicating that there may be instances in which even “public lands” are not subject t</w:t>
            </w:r>
            <w:r>
              <w:rPr>
                <w:rFonts w:ascii="Times New Roman" w:hAnsi="Times New Roman"/>
                <w:color w:val="000000"/>
                <w:sz w:val="20"/>
              </w:rPr>
              <w:t>o subsistence management.</w:t>
            </w:r>
          </w:p>
        </w:tc>
      </w:tr>
    </w:tbl>
    <w:p w14:paraId="37839D80" w14:textId="77777777" w:rsidR="00134965" w:rsidRDefault="00134965">
      <w:pPr>
        <w:spacing w:after="0" w:line="240" w:lineRule="auto"/>
        <w:rPr>
          <w:sz w:val="24"/>
        </w:rPr>
      </w:pPr>
    </w:p>
    <w:tbl>
      <w:tblPr>
        <w:tblW w:w="0" w:type="auto"/>
        <w:tblInd w:w="24" w:type="dxa"/>
        <w:tblLayout w:type="fixed"/>
        <w:tblCellMar>
          <w:left w:w="10" w:type="dxa"/>
          <w:right w:w="10" w:type="dxa"/>
        </w:tblCellMar>
        <w:tblLook w:val="04A0" w:firstRow="1" w:lastRow="0" w:firstColumn="1" w:lastColumn="0" w:noHBand="0" w:noVBand="1"/>
      </w:tblPr>
      <w:tblGrid>
        <w:gridCol w:w="4305"/>
        <w:gridCol w:w="5745"/>
      </w:tblGrid>
      <w:tr w:rsidR="00134965" w14:paraId="0B7D86FA" w14:textId="77777777">
        <w:tblPrEx>
          <w:tblCellMar>
            <w:top w:w="0" w:type="dxa"/>
            <w:bottom w:w="0" w:type="dxa"/>
          </w:tblCellMar>
        </w:tblPrEx>
        <w:tc>
          <w:tcPr>
            <w:tcW w:w="4305" w:type="dxa"/>
            <w:tcBorders>
              <w:top w:val="single" w:sz="4" w:space="0" w:color="777777"/>
            </w:tcBorders>
            <w:tcMar>
              <w:top w:w="75" w:type="dxa"/>
              <w:left w:w="24" w:type="dxa"/>
              <w:right w:w="24" w:type="dxa"/>
            </w:tcMar>
          </w:tcPr>
          <w:p w14:paraId="4F3E03C7" w14:textId="77777777" w:rsidR="00134965" w:rsidRDefault="00C020F3">
            <w:pPr>
              <w:spacing w:after="0" w:line="235" w:lineRule="atLeast"/>
            </w:pPr>
            <w:r>
              <w:rPr>
                <w:rFonts w:ascii="Times New Roman" w:hAnsi="Times New Roman"/>
                <w:b/>
                <w:color w:val="777777"/>
                <w:sz w:val="16"/>
              </w:rPr>
              <w:t>End of Document</w:t>
            </w:r>
          </w:p>
        </w:tc>
        <w:tc>
          <w:tcPr>
            <w:tcW w:w="5745" w:type="dxa"/>
            <w:tcBorders>
              <w:top w:val="single" w:sz="4" w:space="0" w:color="777777"/>
            </w:tcBorders>
            <w:tcMar>
              <w:top w:w="75" w:type="dxa"/>
              <w:left w:w="24" w:type="dxa"/>
              <w:right w:w="24" w:type="dxa"/>
            </w:tcMar>
          </w:tcPr>
          <w:p w14:paraId="1923BFB0" w14:textId="77777777" w:rsidR="00134965" w:rsidRDefault="00C020F3">
            <w:pPr>
              <w:spacing w:after="0" w:line="235" w:lineRule="atLeast"/>
              <w:jc w:val="right"/>
            </w:pPr>
            <w:r>
              <w:rPr>
                <w:rFonts w:ascii="Times New Roman" w:hAnsi="Times New Roman"/>
                <w:color w:val="777777"/>
                <w:sz w:val="16"/>
              </w:rPr>
              <w:t>© 2022 Thomson Reuters. No claim to original U.S. Government Works.</w:t>
            </w:r>
          </w:p>
        </w:tc>
      </w:tr>
    </w:tbl>
    <w:p w14:paraId="69AFD599" w14:textId="77777777" w:rsidR="00C020F3" w:rsidRDefault="00C020F3"/>
    <w:sectPr w:rsidR="00C020F3">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B7A04" w14:textId="77777777" w:rsidR="00C020F3" w:rsidRDefault="00C020F3">
      <w:pPr>
        <w:spacing w:after="0" w:line="240" w:lineRule="auto"/>
      </w:pPr>
      <w:r>
        <w:separator/>
      </w:r>
    </w:p>
  </w:endnote>
  <w:endnote w:type="continuationSeparator" w:id="0">
    <w:p w14:paraId="7C94967D" w14:textId="77777777" w:rsidR="00C020F3" w:rsidRDefault="00C02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270"/>
      <w:gridCol w:w="690"/>
    </w:tblGrid>
    <w:tr w:rsidR="00134965" w14:paraId="117F41DA" w14:textId="77777777">
      <w:tblPrEx>
        <w:tblCellMar>
          <w:top w:w="0" w:type="dxa"/>
          <w:bottom w:w="0" w:type="dxa"/>
        </w:tblCellMar>
      </w:tblPrEx>
      <w:tc>
        <w:tcPr>
          <w:tcW w:w="9270" w:type="dxa"/>
          <w:tcBorders>
            <w:top w:val="single" w:sz="6" w:space="0" w:color="AAAAAA"/>
          </w:tcBorders>
          <w:tcMar>
            <w:top w:w="60" w:type="dxa"/>
          </w:tcMar>
          <w:vAlign w:val="bottom"/>
        </w:tcPr>
        <w:p w14:paraId="3CF88349" w14:textId="77777777" w:rsidR="00134965" w:rsidRDefault="00C020F3">
          <w:pPr>
            <w:spacing w:after="0" w:line="240" w:lineRule="auto"/>
          </w:pPr>
          <w:r>
            <w:rPr>
              <w:rFonts w:ascii="Arial" w:hAnsi="Arial"/>
              <w:noProof/>
              <w:color w:val="AAAAAA"/>
              <w:sz w:val="20"/>
            </w:rPr>
            <w:drawing>
              <wp:inline distT="0" distB="0" distL="0" distR="0" wp14:anchorId="1B450483" wp14:editId="41CAE05E">
                <wp:extent cx="742950" cy="95250"/>
                <wp:effectExtent l="0" t="0" r="0" b="0"/>
                <wp:docPr id="2" name="Picture 0" descr="Westlaw Logo"/>
                <wp:cNvGraphicFramePr/>
                <a:graphic xmlns:a="http://schemas.openxmlformats.org/drawingml/2006/main">
                  <a:graphicData uri="http://schemas.openxmlformats.org/drawingml/2006/picture">
                    <pic:pic xmlns:pic="http://schemas.openxmlformats.org/drawingml/2006/picture">
                      <pic:nvPicPr>
                        <pic:cNvPr id="300" name="Picture 0" descr="Westlaw Logo"/>
                        <pic:cNvPicPr/>
                      </pic:nvPicPr>
                      <pic:blipFill>
                        <a:blip r:embed="rId1"/>
                        <a:srcRect/>
                        <a:stretch>
                          <a:fillRect/>
                        </a:stretch>
                      </pic:blipFill>
                      <pic:spPr>
                        <a:xfrm>
                          <a:off x="0" y="0"/>
                          <a:ext cx="742950" cy="95250"/>
                        </a:xfrm>
                        <a:prstGeom prst="rect">
                          <a:avLst/>
                        </a:prstGeom>
                      </pic:spPr>
                    </pic:pic>
                  </a:graphicData>
                </a:graphic>
              </wp:inline>
            </w:drawing>
          </w:r>
          <w:r>
            <w:rPr>
              <w:rFonts w:ascii="Arial" w:hAnsi="Arial"/>
              <w:color w:val="AAAAAA"/>
              <w:sz w:val="20"/>
            </w:rPr>
            <w:t xml:space="preserve"> © 2022 Thomson Reuters. No claim to original U.S. Government Works.</w:t>
          </w:r>
        </w:p>
      </w:tc>
      <w:tc>
        <w:tcPr>
          <w:tcW w:w="690" w:type="dxa"/>
          <w:tcBorders>
            <w:top w:val="single" w:sz="6" w:space="0" w:color="AAAAAA"/>
          </w:tcBorders>
          <w:tcMar>
            <w:top w:w="60" w:type="dxa"/>
          </w:tcMar>
        </w:tcPr>
        <w:p w14:paraId="24D16E40" w14:textId="77777777" w:rsidR="00134965" w:rsidRDefault="00C020F3">
          <w:pPr>
            <w:spacing w:after="0" w:line="240" w:lineRule="auto"/>
            <w:jc w:val="right"/>
          </w:pPr>
          <w:r>
            <w:rPr>
              <w:rFonts w:ascii="Arial" w:hAnsi="Arial"/>
              <w:color w:val="AAAAAA"/>
              <w:sz w:val="20"/>
            </w:rPr>
            <w:pgNum/>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270"/>
      <w:gridCol w:w="690"/>
    </w:tblGrid>
    <w:tr w:rsidR="00134965" w14:paraId="63EF9B15" w14:textId="77777777">
      <w:tblPrEx>
        <w:tblCellMar>
          <w:top w:w="0" w:type="dxa"/>
          <w:bottom w:w="0" w:type="dxa"/>
        </w:tblCellMar>
      </w:tblPrEx>
      <w:tc>
        <w:tcPr>
          <w:tcW w:w="9270" w:type="dxa"/>
          <w:tcBorders>
            <w:top w:val="single" w:sz="6" w:space="0" w:color="AAAAAA"/>
          </w:tcBorders>
          <w:tcMar>
            <w:top w:w="60" w:type="dxa"/>
          </w:tcMar>
          <w:vAlign w:val="bottom"/>
        </w:tcPr>
        <w:p w14:paraId="686DE545" w14:textId="77777777" w:rsidR="00134965" w:rsidRDefault="00C020F3">
          <w:pPr>
            <w:spacing w:after="0" w:line="240" w:lineRule="auto"/>
          </w:pPr>
          <w:r>
            <w:rPr>
              <w:rFonts w:ascii="Arial" w:hAnsi="Arial"/>
              <w:noProof/>
              <w:color w:val="AAAAAA"/>
              <w:sz w:val="20"/>
            </w:rPr>
            <w:drawing>
              <wp:inline distT="0" distB="0" distL="0" distR="0" wp14:anchorId="1F0E5AA1" wp14:editId="04B79C39">
                <wp:extent cx="742950" cy="95250"/>
                <wp:effectExtent l="0" t="0" r="0" b="0"/>
                <wp:docPr id="299" name="Picture 0" descr="Westlaw Logo"/>
                <wp:cNvGraphicFramePr/>
                <a:graphic xmlns:a="http://schemas.openxmlformats.org/drawingml/2006/main">
                  <a:graphicData uri="http://schemas.openxmlformats.org/drawingml/2006/picture">
                    <pic:pic xmlns:pic="http://schemas.openxmlformats.org/drawingml/2006/picture">
                      <pic:nvPicPr>
                        <pic:cNvPr id="300" name="Picture 0" descr="Westlaw Logo"/>
                        <pic:cNvPicPr/>
                      </pic:nvPicPr>
                      <pic:blipFill>
                        <a:blip r:embed="rId1"/>
                        <a:srcRect/>
                        <a:stretch>
                          <a:fillRect/>
                        </a:stretch>
                      </pic:blipFill>
                      <pic:spPr>
                        <a:xfrm>
                          <a:off x="0" y="0"/>
                          <a:ext cx="742950" cy="95250"/>
                        </a:xfrm>
                        <a:prstGeom prst="rect">
                          <a:avLst/>
                        </a:prstGeom>
                      </pic:spPr>
                    </pic:pic>
                  </a:graphicData>
                </a:graphic>
              </wp:inline>
            </w:drawing>
          </w:r>
          <w:r>
            <w:rPr>
              <w:rFonts w:ascii="Arial" w:hAnsi="Arial"/>
              <w:color w:val="AAAAAA"/>
              <w:sz w:val="20"/>
            </w:rPr>
            <w:t xml:space="preserve"> © 2022 Thomson Reuters. No claim to original U.S. Government Works.</w:t>
          </w:r>
        </w:p>
      </w:tc>
      <w:tc>
        <w:tcPr>
          <w:tcW w:w="690" w:type="dxa"/>
          <w:tcBorders>
            <w:top w:val="single" w:sz="6" w:space="0" w:color="AAAAAA"/>
          </w:tcBorders>
          <w:tcMar>
            <w:top w:w="60" w:type="dxa"/>
          </w:tcMar>
        </w:tcPr>
        <w:p w14:paraId="5B018246" w14:textId="77777777" w:rsidR="00134965" w:rsidRDefault="00C020F3">
          <w:pPr>
            <w:spacing w:after="0" w:line="240" w:lineRule="auto"/>
            <w:jc w:val="right"/>
          </w:pPr>
          <w:r>
            <w:rPr>
              <w:rFonts w:ascii="Arial" w:hAnsi="Arial"/>
              <w:color w:val="AAAAAA"/>
              <w:sz w:val="20"/>
            </w:rPr>
            <w:pgNum/>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EE26C" w14:textId="77777777" w:rsidR="00C020F3" w:rsidRDefault="00C020F3">
      <w:pPr>
        <w:spacing w:after="0" w:line="240" w:lineRule="auto"/>
      </w:pPr>
      <w:r>
        <w:separator/>
      </w:r>
    </w:p>
  </w:footnote>
  <w:footnote w:type="continuationSeparator" w:id="0">
    <w:p w14:paraId="0C96BBB4" w14:textId="77777777" w:rsidR="00C020F3" w:rsidRDefault="00C020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360"/>
      <w:gridCol w:w="705"/>
    </w:tblGrid>
    <w:tr w:rsidR="00134965" w14:paraId="2A8BA8E0" w14:textId="77777777">
      <w:tblPrEx>
        <w:tblCellMar>
          <w:top w:w="0" w:type="dxa"/>
          <w:bottom w:w="0" w:type="dxa"/>
        </w:tblCellMar>
      </w:tblPrEx>
      <w:tc>
        <w:tcPr>
          <w:tcW w:w="9360" w:type="dxa"/>
          <w:tcBorders>
            <w:bottom w:val="single" w:sz="6" w:space="0" w:color="AAAAAA"/>
          </w:tcBorders>
          <w:tcMar>
            <w:top w:w="390" w:type="dxa"/>
            <w:bottom w:w="60" w:type="dxa"/>
          </w:tcMar>
          <w:vAlign w:val="bottom"/>
        </w:tcPr>
        <w:p w14:paraId="184DE3F0" w14:textId="77777777" w:rsidR="00134965" w:rsidRDefault="00C020F3">
          <w:pPr>
            <w:spacing w:after="0" w:line="240" w:lineRule="auto"/>
          </w:pPr>
          <w:r>
            <w:rPr>
              <w:rFonts w:ascii="Arial" w:hAnsi="Arial"/>
              <w:b/>
              <w:color w:val="555555"/>
              <w:sz w:val="18"/>
            </w:rPr>
            <w:t>John v. U.S., 720 F.3d 1214 (2013)</w:t>
          </w:r>
        </w:p>
      </w:tc>
      <w:tc>
        <w:tcPr>
          <w:tcW w:w="705" w:type="dxa"/>
          <w:tcBorders>
            <w:bottom w:val="single" w:sz="6" w:space="0" w:color="AAAAAA"/>
          </w:tcBorders>
          <w:tcMar>
            <w:top w:w="390" w:type="dxa"/>
            <w:bottom w:w="60" w:type="dxa"/>
          </w:tcMar>
        </w:tcPr>
        <w:p w14:paraId="7F2E33F1" w14:textId="77777777" w:rsidR="00134965" w:rsidRDefault="00134965">
          <w:pPr>
            <w:spacing w:after="0" w:line="240" w:lineRule="auto"/>
            <w:rPr>
              <w:rFonts w:ascii="Arial" w:hAnsi="Arial"/>
              <w:color w:val="000000"/>
              <w:sz w:val="18"/>
            </w:rPr>
          </w:pPr>
        </w:p>
      </w:tc>
    </w:tr>
    <w:tr w:rsidR="00CD3EBD" w14:paraId="2CA34A4E" w14:textId="77777777" w:rsidTr="00CD3EBD">
      <w:tblPrEx>
        <w:tblCellMar>
          <w:top w:w="0" w:type="dxa"/>
          <w:bottom w:w="0" w:type="dxa"/>
        </w:tblCellMar>
      </w:tblPrEx>
      <w:tc>
        <w:tcPr>
          <w:tcW w:w="10065" w:type="dxa"/>
          <w:gridSpan w:val="2"/>
        </w:tcPr>
        <w:p w14:paraId="4ADA6AD2" w14:textId="77777777" w:rsidR="00134965" w:rsidRDefault="00C020F3">
          <w:pPr>
            <w:spacing w:after="0" w:line="240" w:lineRule="auto"/>
          </w:pPr>
          <w:r>
            <w:rPr>
              <w:rFonts w:ascii="Arial" w:hAnsi="Arial"/>
              <w:color w:val="000000"/>
              <w:sz w:val="18"/>
            </w:rPr>
            <w:t xml:space="preserve">13 Cal. Daily Op. Serv. 7107, 2013 Daily Journal D.A.R. </w:t>
          </w:r>
          <w:r>
            <w:rPr>
              <w:rFonts w:ascii="Arial" w:hAnsi="Arial"/>
              <w:color w:val="000000"/>
              <w:sz w:val="18"/>
            </w:rPr>
            <w:t>8812</w:t>
          </w:r>
        </w:p>
      </w:tc>
    </w:tr>
  </w:tbl>
  <w:p w14:paraId="0F665CF8" w14:textId="77777777" w:rsidR="00134965" w:rsidRDefault="00C020F3">
    <w:pPr>
      <w:spacing w:after="0" w:line="240" w:lineRule="auto"/>
    </w:pPr>
    <w:r>
      <w:rPr>
        <w:rFonts w:ascii="Arial" w:hAnsi="Arial"/>
        <w:color w:val="000000"/>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360"/>
      <w:gridCol w:w="705"/>
    </w:tblGrid>
    <w:tr w:rsidR="00134965" w14:paraId="7B0DF287" w14:textId="77777777">
      <w:tblPrEx>
        <w:tblCellMar>
          <w:top w:w="0" w:type="dxa"/>
          <w:bottom w:w="0" w:type="dxa"/>
        </w:tblCellMar>
      </w:tblPrEx>
      <w:tc>
        <w:tcPr>
          <w:tcW w:w="9360" w:type="dxa"/>
          <w:tcBorders>
            <w:bottom w:val="single" w:sz="6" w:space="0" w:color="AAAAAA"/>
          </w:tcBorders>
          <w:tcMar>
            <w:top w:w="390" w:type="dxa"/>
            <w:bottom w:w="60" w:type="dxa"/>
          </w:tcMar>
          <w:vAlign w:val="bottom"/>
        </w:tcPr>
        <w:p w14:paraId="2FD9BD67" w14:textId="77777777" w:rsidR="00134965" w:rsidRDefault="00C020F3">
          <w:pPr>
            <w:spacing w:after="0" w:line="240" w:lineRule="auto"/>
          </w:pPr>
          <w:r>
            <w:rPr>
              <w:rFonts w:ascii="Arial" w:hAnsi="Arial"/>
              <w:b/>
              <w:color w:val="555555"/>
              <w:sz w:val="18"/>
            </w:rPr>
            <w:t>John v. U.S., 720 F.3d 1214 (2013)</w:t>
          </w:r>
        </w:p>
      </w:tc>
      <w:tc>
        <w:tcPr>
          <w:tcW w:w="705" w:type="dxa"/>
          <w:tcBorders>
            <w:bottom w:val="single" w:sz="6" w:space="0" w:color="AAAAAA"/>
          </w:tcBorders>
          <w:tcMar>
            <w:top w:w="390" w:type="dxa"/>
            <w:bottom w:w="60" w:type="dxa"/>
          </w:tcMar>
        </w:tcPr>
        <w:p w14:paraId="4F43E751" w14:textId="77777777" w:rsidR="00134965" w:rsidRDefault="00134965">
          <w:pPr>
            <w:spacing w:after="0" w:line="240" w:lineRule="auto"/>
            <w:rPr>
              <w:rFonts w:ascii="Arial" w:hAnsi="Arial"/>
              <w:color w:val="000000"/>
              <w:sz w:val="18"/>
            </w:rPr>
          </w:pPr>
        </w:p>
      </w:tc>
    </w:tr>
    <w:tr w:rsidR="00CD3EBD" w14:paraId="7ECDB093" w14:textId="77777777" w:rsidTr="00CD3EBD">
      <w:tblPrEx>
        <w:tblCellMar>
          <w:top w:w="0" w:type="dxa"/>
          <w:bottom w:w="0" w:type="dxa"/>
        </w:tblCellMar>
      </w:tblPrEx>
      <w:tc>
        <w:tcPr>
          <w:tcW w:w="10065" w:type="dxa"/>
          <w:gridSpan w:val="2"/>
        </w:tcPr>
        <w:p w14:paraId="611E18A8" w14:textId="77777777" w:rsidR="00134965" w:rsidRDefault="00C020F3">
          <w:pPr>
            <w:spacing w:after="0" w:line="240" w:lineRule="auto"/>
          </w:pPr>
          <w:r>
            <w:rPr>
              <w:rFonts w:ascii="Arial" w:hAnsi="Arial"/>
              <w:color w:val="000000"/>
              <w:sz w:val="18"/>
            </w:rPr>
            <w:t>13 Cal. Daily Op. Serv. 7107, 2013 Daily Journal D.A.R. 8812</w:t>
          </w:r>
        </w:p>
      </w:tc>
    </w:tr>
  </w:tbl>
  <w:p w14:paraId="33FBF5A8" w14:textId="77777777" w:rsidR="00134965" w:rsidRDefault="00C020F3">
    <w:pPr>
      <w:spacing w:after="0" w:line="240" w:lineRule="auto"/>
    </w:pPr>
    <w:r>
      <w:rPr>
        <w:rFonts w:ascii="Arial" w:hAnsi="Arial"/>
        <w:color w:val="000000"/>
        <w:sz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965"/>
    <w:rsid w:val="00134965"/>
    <w:rsid w:val="00C020F3"/>
    <w:rsid w:val="00CD3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DF056"/>
  <w15:docId w15:val="{BB67A92C-1680-4B73-AD80-2C883D040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www.westlaw.com/Link/Document/FullText?findType=L&amp;pubNum=1000546&amp;cite=16USCAS3101&amp;originatingDoc=I4e7862a8e54611e28503bda794601919&amp;refType=RB&amp;originationContext=document&amp;vr=3.0&amp;rs=cblt1.0&amp;transitionType=DocumentItem&amp;contextData=(sc.DocLink)" TargetMode="External"/><Relationship Id="rId299" Type="http://schemas.openxmlformats.org/officeDocument/2006/relationships/hyperlink" Target="http://www.westlaw.com/Link/Document/FullText?findType=Y&amp;serNum=1976142393&amp;pubNum=708&amp;originatingDoc=I4e7862a8e54611e28503bda794601919&amp;refType=RP&amp;originationContext=document&amp;vr=3.0&amp;rs=cblt1.0&amp;transitionType=DocumentItem&amp;contextData=(sc.DocLink)" TargetMode="External"/><Relationship Id="rId21" Type="http://schemas.openxmlformats.org/officeDocument/2006/relationships/hyperlink" Target="http://www.westlaw.com/Browse/Home/KeyNumber/176k3/View.html?docGuid=I4e7862a8e54611e28503bda794601919&amp;originationContext=document&amp;vr=3.0&amp;rs=cblt1.0&amp;transitionType=DocumentItem&amp;contextData=(sc.DocLink)" TargetMode="External"/><Relationship Id="rId63" Type="http://schemas.openxmlformats.org/officeDocument/2006/relationships/hyperlink" Target="http://www.westlaw.com/Browse/Home/KeyNumber/405k1703/View.html?docGuid=I4e7862a8e54611e28503bda794601919&amp;originationContext=document&amp;vr=3.0&amp;rs=cblt1.0&amp;transitionType=DocumentItem&amp;contextData=(sc.DocLink)" TargetMode="External"/><Relationship Id="rId159" Type="http://schemas.openxmlformats.org/officeDocument/2006/relationships/hyperlink" Target="http://www.westlaw.com/Link/Document/FullText?findType=Y&amp;serNum=1988135670&amp;pubNum=0000350&amp;originatingDoc=I4e7862a8e54611e28503bda794601919&amp;refType=RP&amp;originationContext=document&amp;vr=3.0&amp;rs=cblt1.0&amp;transitionType=DocumentItem&amp;contextData=(sc.DocLink)" TargetMode="External"/><Relationship Id="rId324" Type="http://schemas.openxmlformats.org/officeDocument/2006/relationships/hyperlink" Target="http://www.westlaw.com/Link/Document/FullText?findType=Y&amp;serNum=1981121077&amp;pubNum=0000350&amp;originatingDoc=I4e7862a8e54611e28503bda794601919&amp;refType=RP&amp;fi=co_pp_sp_350_48&amp;originationContext=document&amp;vr=3.0&amp;rs=cblt1.0&amp;transitionType=DocumentItem&amp;contextData=(sc.DocLink)" TargetMode="External"/><Relationship Id="rId366" Type="http://schemas.openxmlformats.org/officeDocument/2006/relationships/hyperlink" Target="http://www.westlaw.com/Link/Document/FullText?findType=Y&amp;serNum=1995248654&amp;pubNum=0000506&amp;originatingDoc=I4e7862a8e54611e28503bda794601919&amp;refType=RP&amp;fi=co_pp_sp_506_703&amp;originationContext=document&amp;vr=3.0&amp;rs=cblt1.0&amp;transitionType=DocumentItem&amp;contextData=(sc.DocLink)" TargetMode="External"/><Relationship Id="rId170" Type="http://schemas.openxmlformats.org/officeDocument/2006/relationships/hyperlink" Target="https://1.next.westlaw.com/Link/RelatedInformation/Flag?documentGuid=Icf0674daf38f11d9b386b232635db992&amp;transitionType=InlineKeyCiteFlags&amp;originationContext=docHeaderFlag&amp;Rank=0&amp;ppcid=b07bc1471e8f4f5aa618a36c081596b0&amp;contextData=(sc.DocLink)" TargetMode="External"/><Relationship Id="rId226" Type="http://schemas.openxmlformats.org/officeDocument/2006/relationships/hyperlink" Target="http://www.westlaw.com/Link/Document/FullText?findType=Y&amp;serNum=1908100233&amp;pubNum=708&amp;originatingDoc=I4e7862a8e54611e28503bda794601919&amp;refType=RP&amp;originationContext=document&amp;vr=3.0&amp;rs=cblt1.0&amp;transitionType=DocumentItem&amp;contextData=(sc.DocLink)" TargetMode="External"/><Relationship Id="rId268" Type="http://schemas.openxmlformats.org/officeDocument/2006/relationships/hyperlink" Target="https://1.next.westlaw.com/Link/RelatedInformation/Flag?documentGuid=NB66076C0A84311D885E288E02FD16EE7&amp;transitionType=InlineKeyCiteFlags&amp;originationContext=docHeaderFlag&amp;Rank=0&amp;ppcid=b07bc1471e8f4f5aa618a36c081596b0&amp;contextData=(sc.DocLink)" TargetMode="External"/><Relationship Id="rId32" Type="http://schemas.openxmlformats.org/officeDocument/2006/relationships/hyperlink" Target="http://www.westlaw.com/Browse/Home/KeyNumber/405/View.html?docGuid=I4e7862a8e54611e28503bda794601919&amp;originationContext=document&amp;vr=3.0&amp;rs=cblt1.0&amp;transitionType=DocumentItem&amp;contextData=(sc.DocLink)" TargetMode="External"/><Relationship Id="rId74" Type="http://schemas.openxmlformats.org/officeDocument/2006/relationships/hyperlink" Target="http://www.westlaw.com/Browse/Home/KeyNumber/209k353/View.html?docGuid=I4e7862a8e54611e28503bda794601919&amp;originationContext=document&amp;vr=3.0&amp;rs=cblt1.0&amp;transitionType=DocumentItem&amp;contextData=(sc.DocLink)" TargetMode="External"/><Relationship Id="rId128" Type="http://schemas.openxmlformats.org/officeDocument/2006/relationships/hyperlink" Target="https://1.next.westlaw.com/Link/RelatedInformation/Flag?documentGuid=I9df5841cf39511d9bf60c1d57ebc853e&amp;transitionType=InlineKeyCiteFlags&amp;originationContext=docHeaderFlag&amp;Rank=0&amp;ppcid=b07bc1471e8f4f5aa618a36c081596b0&amp;contextData=(sc.DocLink)" TargetMode="External"/><Relationship Id="rId335" Type="http://schemas.openxmlformats.org/officeDocument/2006/relationships/hyperlink" Target="https://1.next.westlaw.com/Link/RelatedInformation/Flag?documentGuid=N811FF320A06711D8B8FABFF7D35FC9C0&amp;transitionType=InlineKeyCiteFlags&amp;originationContext=docHeaderFlag&amp;Rank=0&amp;ppcid=b07bc1471e8f4f5aa618a36c081596b0&amp;contextData=(sc.DocLink)" TargetMode="External"/><Relationship Id="rId377" Type="http://schemas.openxmlformats.org/officeDocument/2006/relationships/hyperlink" Target="http://www.westlaw.com/Link/Document/FullText?findType=L&amp;pubNum=1000546&amp;cite=16USCAS3101&amp;originatingDoc=I4e7862a8e54611e28503bda794601919&amp;refType=RB&amp;originationContext=document&amp;vr=3.0&amp;rs=cblt1.0&amp;transitionType=DocumentItem&amp;contextData=(sc.DocLink)" TargetMode="External"/><Relationship Id="rId5" Type="http://schemas.openxmlformats.org/officeDocument/2006/relationships/endnotes" Target="endnotes.xml"/><Relationship Id="rId181" Type="http://schemas.openxmlformats.org/officeDocument/2006/relationships/hyperlink" Target="http://www.westlaw.com/Link/Document/FullText?findType=Y&amp;serNum=1995248654&amp;pubNum=0000506&amp;originatingDoc=I4e7862a8e54611e28503bda794601919&amp;refType=RP&amp;originationContext=document&amp;vr=3.0&amp;rs=cblt1.0&amp;transitionType=DocumentItem&amp;contextData=(sc.DocLink)" TargetMode="External"/><Relationship Id="rId237" Type="http://schemas.openxmlformats.org/officeDocument/2006/relationships/hyperlink" Target="http://www.westlaw.com/Link/Document/FullText?findType=Y&amp;serNum=1976142393&amp;pubNum=708&amp;originatingDoc=I4e7862a8e54611e28503bda794601919&amp;refType=RP&amp;originationContext=document&amp;vr=3.0&amp;rs=cblt1.0&amp;transitionType=DocumentItem&amp;contextData=(sc.DocLink)" TargetMode="External"/><Relationship Id="rId402" Type="http://schemas.openxmlformats.org/officeDocument/2006/relationships/hyperlink" Target="http://www.westlaw.com/Link/Document/FullText?findType=L&amp;pubNum=1000547&amp;cite=36CFRS242.10&amp;originatingDoc=I4e7862a8e54611e28503bda794601919&amp;refType=RB&amp;originationContext=document&amp;vr=3.0&amp;rs=cblt1.0&amp;transitionType=DocumentItem&amp;contextData=(sc.DocLink)" TargetMode="External"/><Relationship Id="rId279" Type="http://schemas.openxmlformats.org/officeDocument/2006/relationships/hyperlink" Target="http://www.westlaw.com/Link/Document/FullText?findType=Y&amp;serNum=1984130736&amp;pubNum=708&amp;originatingDoc=I4e7862a8e54611e28503bda794601919&amp;refType=RP&amp;originationContext=document&amp;vr=3.0&amp;rs=cblt1.0&amp;transitionType=DocumentItem&amp;contextData=(sc.DocLink)" TargetMode="External"/><Relationship Id="rId43" Type="http://schemas.openxmlformats.org/officeDocument/2006/relationships/hyperlink" Target="http://www.westlaw.com/Browse/Home/KeyNumber/405k1703/View.html?docGuid=I4e7862a8e54611e28503bda794601919&amp;originationContext=document&amp;vr=3.0&amp;rs=cblt1.0&amp;transitionType=DocumentItem&amp;contextData=(sc.DocLink)" TargetMode="External"/><Relationship Id="rId139" Type="http://schemas.openxmlformats.org/officeDocument/2006/relationships/hyperlink" Target="https://1.next.westlaw.com/Link/RelatedInformation/Flag?documentGuid=I85bf95d495f211d993e6d35cc61aab4a&amp;transitionType=InlineKeyCiteFlags&amp;originationContext=docHeaderFlag&amp;Rank=0&amp;ppcid=b07bc1471e8f4f5aa618a36c081596b0&amp;contextData=(sc.DocLink)" TargetMode="External"/><Relationship Id="rId290" Type="http://schemas.openxmlformats.org/officeDocument/2006/relationships/hyperlink" Target="https://1.next.westlaw.com/Link/RelatedInformation/Flag?documentGuid=Ic1e088dc9c1e11d991d0cc6b54f12d4d&amp;transitionType=InlineKeyCiteFlags&amp;originationContext=docHeaderFlag&amp;Rank=0&amp;ppcid=b07bc1471e8f4f5aa618a36c081596b0&amp;contextData=(sc.DocLink)" TargetMode="External"/><Relationship Id="rId304" Type="http://schemas.openxmlformats.org/officeDocument/2006/relationships/hyperlink" Target="https://1.next.westlaw.com/Link/RelatedInformation/Flag?documentGuid=If0abb4648f8411d98e8fb00d6c6a02dd&amp;transitionType=InlineKeyCiteFlags&amp;originationContext=docHeaderFlag&amp;Rank=0&amp;ppcid=b07bc1471e8f4f5aa618a36c081596b0&amp;contextData=(sc.DocLink)" TargetMode="External"/><Relationship Id="rId346" Type="http://schemas.openxmlformats.org/officeDocument/2006/relationships/hyperlink" Target="http://www.westlaw.com/Link/Document/FullText?findType=L&amp;pubNum=1000546&amp;cite=16USCAS410HH&amp;originatingDoc=I4e7862a8e54611e28503bda794601919&amp;refType=LQ&amp;originationContext=document&amp;vr=3.0&amp;rs=cblt1.0&amp;transitionType=DocumentItem&amp;contextData=(sc.DocLink)" TargetMode="External"/><Relationship Id="rId388" Type="http://schemas.openxmlformats.org/officeDocument/2006/relationships/hyperlink" Target="https://1.next.westlaw.com/Link/RelatedInformation/Flag?documentGuid=Ic1e088dc9c1e11d991d0cc6b54f12d4d&amp;transitionType=InlineKeyCiteFlags&amp;originationContext=docHeaderFlag&amp;Rank=0&amp;ppcid=b07bc1471e8f4f5aa618a36c081596b0&amp;contextData=(sc.DocLink)" TargetMode="External"/><Relationship Id="rId85" Type="http://schemas.openxmlformats.org/officeDocument/2006/relationships/hyperlink" Target="http://www.westlaw.com/Link/Document/FullText?findType=h&amp;pubNum=176284&amp;cite=0312937001&amp;originatingDoc=I4e7862a8e54611e28503bda794601919&amp;refType=RQ&amp;originationContext=document&amp;vr=3.0&amp;rs=cblt1.0&amp;transitionType=DocumentItem&amp;contextData=(sc.DocLink)" TargetMode="External"/><Relationship Id="rId150" Type="http://schemas.openxmlformats.org/officeDocument/2006/relationships/hyperlink" Target="https://1.next.westlaw.com/Link/RelatedInformation/Flag?documentGuid=I85bf95d495f211d993e6d35cc61aab4a&amp;transitionType=InlineKeyCiteFlags&amp;originationContext=docHeaderFlag&amp;Rank=0&amp;ppcid=b07bc1471e8f4f5aa618a36c081596b0&amp;contextData=(sc.DocLink)" TargetMode="External"/><Relationship Id="rId192"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206" Type="http://schemas.openxmlformats.org/officeDocument/2006/relationships/hyperlink" Target="https://1.next.westlaw.com/Link/RelatedInformation/Flag?documentGuid=I79e2cfa879b111d9bf29e2067ad74e5b&amp;transitionType=InlineKeyCiteFlags&amp;originationContext=docHeaderFlag&amp;Rank=0&amp;ppcid=b07bc1471e8f4f5aa618a36c081596b0&amp;contextData=(sc.DocLink)" TargetMode="External"/><Relationship Id="rId413" Type="http://schemas.openxmlformats.org/officeDocument/2006/relationships/hyperlink" Target="http://www.westlaw.com/Link/Document/FullText?findType=L&amp;pubNum=1000546&amp;cite=16USCAS3102&amp;originatingDoc=I4e7862a8e54611e28503bda794601919&amp;refType=RB&amp;originationContext=document&amp;vr=3.0&amp;rs=cblt1.0&amp;transitionType=DocumentItem&amp;contextData=(sc.DocLink)" TargetMode="External"/><Relationship Id="rId248" Type="http://schemas.openxmlformats.org/officeDocument/2006/relationships/hyperlink" Target="https://1.next.westlaw.com/Link/RelatedInformation/Flag?documentGuid=Id8f13ec3927811d9bc61beebb95be672&amp;transitionType=InlineKeyCiteFlags&amp;originationContext=docHeaderFlag&amp;Rank=0&amp;ppcid=b07bc1471e8f4f5aa618a36c081596b0&amp;contextData=(sc.DocLink)" TargetMode="External"/><Relationship Id="rId12" Type="http://schemas.openxmlformats.org/officeDocument/2006/relationships/hyperlink" Target="http://www.westlaw.com/Search/Results.html?query=advanced%3a+OAID(5023409400)&amp;saveJuris=False&amp;contentType=BUSINESS-INVESTIGATOR&amp;startIndex=1&amp;contextData=(sc.Default)&amp;categoryPageUrl=Home%2fCompanyInvestigator&amp;originationContext=document&amp;vr=3.0&amp;rs=cblt1.0&amp;transitionType=DocumentItem" TargetMode="External"/><Relationship Id="rId108" Type="http://schemas.openxmlformats.org/officeDocument/2006/relationships/header" Target="header2.xml"/><Relationship Id="rId315" Type="http://schemas.openxmlformats.org/officeDocument/2006/relationships/hyperlink" Target="http://www.westlaw.com/Link/Document/FullText?findType=l&amp;pubNum=0001037&amp;cite=UUID(I62E209E033BC11DA8794AB47DD0CABB0)&amp;originatingDoc=I4e7862a8e54611e28503bda794601919&amp;refType=CP&amp;fi=co_pp_sp_1037_1286&amp;originationContext=document&amp;vr=3.0&amp;rs=cblt1.0&amp;transitionType=DocumentItem&amp;contextData=(sc.DocLink)" TargetMode="External"/><Relationship Id="rId357" Type="http://schemas.openxmlformats.org/officeDocument/2006/relationships/hyperlink" Target="http://www.westlaw.com/Link/Document/FullText?findType=L&amp;pubNum=1000546&amp;cite=16USCAS410HH-1&amp;originatingDoc=I4e7862a8e54611e28503bda794601919&amp;refType=RB&amp;originationContext=document&amp;vr=3.0&amp;rs=cblt1.0&amp;transitionType=DocumentItem&amp;contextData=(sc.DocLink)" TargetMode="External"/><Relationship Id="rId54" Type="http://schemas.openxmlformats.org/officeDocument/2006/relationships/hyperlink" Target="http://www.westlaw.com/Link/Document/FullText?findType=L&amp;pubNum=1000546&amp;cite=16USCAS3101&amp;originatingDoc=I4e7862a8e54611e28503bda794601919&amp;refType=LQ&amp;originationContext=document&amp;vr=3.0&amp;rs=cblt1.0&amp;transitionType=DocumentItem&amp;contextData=(sc.DocLink)" TargetMode="External"/><Relationship Id="rId96" Type="http://schemas.openxmlformats.org/officeDocument/2006/relationships/hyperlink" Target="https://1.next.westlaw.com/Link/RelatedInformation/Flag?documentGuid=I1d248e419c9711d993e6d35cc61aab4a&amp;transitionType=InlineKeyCiteFlags&amp;originationContext=docHeaderFlag&amp;Rank=0&amp;ppcid=b07bc1471e8f4f5aa618a36c081596b0&amp;contextData=(sc.DocLink)" TargetMode="External"/><Relationship Id="rId161" Type="http://schemas.openxmlformats.org/officeDocument/2006/relationships/hyperlink" Target="http://www.westlaw.com/Link/Document/FullText?findType=Y&amp;serNum=1988135670&amp;originatingDoc=I4e7862a8e54611e28503bda794601919&amp;refType=RP&amp;originationContext=document&amp;vr=3.0&amp;rs=cblt1.0&amp;transitionType=DocumentItem&amp;contextData=(sc.DocLink)" TargetMode="External"/><Relationship Id="rId217" Type="http://schemas.openxmlformats.org/officeDocument/2006/relationships/hyperlink" Target="https://1.next.westlaw.com/Link/RelatedInformation/Flag?documentGuid=I43e0a520b64511e1b60ab297d3d07bc5&amp;transitionType=InlineKeyCiteFlags&amp;originationContext=docHeaderFlag&amp;Rank=0&amp;ppcid=b07bc1471e8f4f5aa618a36c081596b0&amp;contextData=(sc.DocLink)" TargetMode="External"/><Relationship Id="rId399" Type="http://schemas.openxmlformats.org/officeDocument/2006/relationships/hyperlink" Target="http://www.westlaw.com/Link/Document/FullText?findType=L&amp;pubNum=1000547&amp;cite=43CFRS2561.3&amp;originatingDoc=I4e7862a8e54611e28503bda794601919&amp;refType=LQ&amp;originationContext=document&amp;vr=3.0&amp;rs=cblt1.0&amp;transitionType=DocumentItem&amp;contextData=(sc.DocLink)" TargetMode="External"/><Relationship Id="rId259" Type="http://schemas.openxmlformats.org/officeDocument/2006/relationships/hyperlink" Target="http://www.westlaw.com/Link/Document/FullText?findType=L&amp;pubNum=1000546&amp;cite=16USCAS3124&amp;originatingDoc=I4e7862a8e54611e28503bda794601919&amp;refType=LQ&amp;originationContext=document&amp;vr=3.0&amp;rs=cblt1.0&amp;transitionType=DocumentItem&amp;contextData=(sc.DocLink)" TargetMode="External"/><Relationship Id="rId424" Type="http://schemas.openxmlformats.org/officeDocument/2006/relationships/fontTable" Target="fontTable.xml"/><Relationship Id="rId23" Type="http://schemas.openxmlformats.org/officeDocument/2006/relationships/hyperlink" Target="http://www.westlaw.com/Browse/Home/KeyNumber/187k2.5/View.html?docGuid=I4e7862a8e54611e28503bda794601919&amp;originationContext=document&amp;vr=3.0&amp;rs=cblt1.0&amp;transitionType=DocumentItem&amp;contextData=(sc.DocLink)" TargetMode="External"/><Relationship Id="rId119" Type="http://schemas.openxmlformats.org/officeDocument/2006/relationships/hyperlink" Target="http://www.westlaw.com/Link/Document/FullText?findType=L&amp;pubNum=1000546&amp;cite=16USCAS3101&amp;originatingDoc=I4e7862a8e54611e28503bda794601919&amp;refType=RB&amp;originationContext=document&amp;vr=3.0&amp;rs=cblt1.0&amp;transitionType=DocumentItem&amp;contextData=(sc.DocLink)" TargetMode="External"/><Relationship Id="rId270" Type="http://schemas.openxmlformats.org/officeDocument/2006/relationships/hyperlink" Target="https://1.next.westlaw.com/Link/RelatedInformation/Flag?documentGuid=NB66076C0A84311D885E288E02FD16EE7&amp;transitionType=InlineKeyCiteFlags&amp;originationContext=docHeaderFlag&amp;Rank=0&amp;ppcid=b07bc1471e8f4f5aa618a36c081596b0&amp;contextData=(sc.DocLink)" TargetMode="External"/><Relationship Id="rId326" Type="http://schemas.openxmlformats.org/officeDocument/2006/relationships/hyperlink" Target="http://www.westlaw.com/Link/Document/FullText?findType=l&amp;pubNum=0001037&amp;cite=UUID(I62E209E033BC11DA8794AB47DD0CABB0)&amp;originatingDoc=I4e7862a8e54611e28503bda794601919&amp;refType=CP&amp;fi=co_pp_sp_1037_1287&amp;originationContext=document&amp;vr=3.0&amp;rs=cblt1.0&amp;transitionType=DocumentItem&amp;contextData=(sc.DocLink)" TargetMode="External"/><Relationship Id="rId65" Type="http://schemas.openxmlformats.org/officeDocument/2006/relationships/hyperlink" Target="http://www.westlaw.com/Link/Document/FullText?findType=L&amp;pubNum=1000546&amp;cite=16USCAS3233&amp;originatingDoc=I4e7862a8e54611e28503bda794601919&amp;refType=LQ&amp;originationContext=document&amp;vr=3.0&amp;rs=cblt1.0&amp;transitionType=DocumentItem&amp;contextData=(sc.DocLink)" TargetMode="External"/><Relationship Id="rId130" Type="http://schemas.openxmlformats.org/officeDocument/2006/relationships/hyperlink" Target="https://1.next.westlaw.com/Link/RelatedInformation/Flag?documentGuid=I23f09e3055ba11d9bf30d7fdf51b6bd4&amp;transitionType=InlineKeyCiteFlags&amp;originationContext=docHeaderFlag&amp;Rank=0&amp;ppcid=b07bc1471e8f4f5aa618a36c081596b0&amp;contextData=(sc.DocLink)" TargetMode="External"/><Relationship Id="rId368" Type="http://schemas.openxmlformats.org/officeDocument/2006/relationships/hyperlink" Target="http://www.westlaw.com/Link/Document/FullText?findType=Y&amp;serNum=1995248654&amp;originatingDoc=I4e7862a8e54611e28503bda794601919&amp;refType=RP&amp;originationContext=document&amp;vr=3.0&amp;rs=cblt1.0&amp;transitionType=DocumentItem&amp;contextData=(sc.DocLink)" TargetMode="External"/><Relationship Id="rId172" Type="http://schemas.openxmlformats.org/officeDocument/2006/relationships/hyperlink" Target="https://1.next.westlaw.com/Link/RelatedInformation/Flag?documentGuid=Icf0674daf38f11d9b386b232635db992&amp;transitionType=InlineKeyCiteFlags&amp;originationContext=docHeaderFlag&amp;Rank=0&amp;ppcid=b07bc1471e8f4f5aa618a36c081596b0&amp;contextData=(sc.DocLink)" TargetMode="External"/><Relationship Id="rId228" Type="http://schemas.openxmlformats.org/officeDocument/2006/relationships/hyperlink" Target="https://1.next.westlaw.com/Link/RelatedInformation/Flag?documentGuid=Ied4f08159cba11d991d0cc6b54f12d4d&amp;transitionType=InlineKeyCiteFlags&amp;originationContext=docHeaderFlag&amp;Rank=0&amp;ppcid=b07bc1471e8f4f5aa618a36c081596b0&amp;contextData=(sc.DocLink)" TargetMode="External"/><Relationship Id="rId281" Type="http://schemas.openxmlformats.org/officeDocument/2006/relationships/hyperlink" Target="http://www.westlaw.com/Link/Document/FullText?findType=Y&amp;serNum=1984130736&amp;pubNum=708&amp;originatingDoc=I4e7862a8e54611e28503bda794601919&amp;refType=RP&amp;originationContext=document&amp;vr=3.0&amp;rs=cblt1.0&amp;transitionType=DocumentItem&amp;contextData=(sc.DocLink)" TargetMode="External"/><Relationship Id="rId337" Type="http://schemas.openxmlformats.org/officeDocument/2006/relationships/hyperlink" Target="http://www.westlaw.com/Link/Document/FullText?findType=L&amp;pubNum=1000546&amp;cite=16USCAS3114&amp;originatingDoc=I4e7862a8e54611e28503bda794601919&amp;refType=LQ&amp;originationContext=document&amp;vr=3.0&amp;rs=cblt1.0&amp;transitionType=DocumentItem&amp;contextData=(sc.DocLink)" TargetMode="External"/><Relationship Id="rId34" Type="http://schemas.openxmlformats.org/officeDocument/2006/relationships/hyperlink" Target="http://www.westlaw.com/Browse/Home/KeyNumber/176/View.html?docGuid=I4e7862a8e54611e28503bda794601919&amp;originationContext=document&amp;vr=3.0&amp;rs=cblt1.0&amp;transitionType=DocumentItem&amp;contextData=(sc.DocLink)" TargetMode="External"/><Relationship Id="rId76" Type="http://schemas.openxmlformats.org/officeDocument/2006/relationships/hyperlink" Target="http://www.westlaw.com/Browse/Home/KeyNumber/209k364/View.html?docGuid=I4e7862a8e54611e28503bda794601919&amp;originationContext=document&amp;vr=3.0&amp;rs=cblt1.0&amp;transitionType=DocumentItem&amp;contextData=(sc.DocLink)" TargetMode="External"/><Relationship Id="rId141" Type="http://schemas.openxmlformats.org/officeDocument/2006/relationships/hyperlink" Target="http://www.westlaw.com/Link/Document/FullText?findType=Y&amp;serNum=1989093560&amp;pubNum=0000708&amp;originatingDoc=I4e7862a8e54611e28503bda794601919&amp;refType=RP&amp;originationContext=document&amp;vr=3.0&amp;rs=cblt1.0&amp;transitionType=DocumentItem&amp;contextData=(sc.DocLink)" TargetMode="External"/><Relationship Id="rId379" Type="http://schemas.openxmlformats.org/officeDocument/2006/relationships/hyperlink" Target="https://1.next.westlaw.com/Link/RelatedInformation/Flag?documentGuid=I235400c39c1e11d9bdd1cfdd544ca3a4&amp;transitionType=InlineKeyCiteFlags&amp;originationContext=docHeaderFlag&amp;Rank=0&amp;ppcid=b07bc1471e8f4f5aa618a36c081596b0&amp;contextData=(sc.DocLink)" TargetMode="External"/><Relationship Id="rId7" Type="http://schemas.openxmlformats.org/officeDocument/2006/relationships/hyperlink" Target="https://www.westlaw.com/Document/Idcea6010a79611e792fdd763512bbe26/View/FullText.html?navigationPath=RelatedInfo%2Fv4%2Fkeycite%2Fnav%2F%3Fguid%3DIdcea6010a79611e792fdd763512bbe26%26ss%3D2030933212%26ds%3D2042780773%26origDocGuid%3DI4e7862a8e54611e28503bda794601919&amp;listSource=RelatedInfo&amp;list=NegativeCitingReferences&amp;rank=0&amp;ppcid=b07bc1471e8f4f5aa618a36c081596b0&amp;originationContext=docHeader&amp;transitionType=NegativeTreatment&amp;contextData=%28sc.DocLink%29&amp;VR=3.0&amp;RS=cblt1.0" TargetMode="External"/><Relationship Id="rId183" Type="http://schemas.openxmlformats.org/officeDocument/2006/relationships/hyperlink" Target="http://www.westlaw.com/Link/Document/FullText?findType=Y&amp;serNum=1995248654&amp;originatingDoc=I4e7862a8e54611e28503bda794601919&amp;refType=RP&amp;originationContext=document&amp;vr=3.0&amp;rs=cblt1.0&amp;transitionType=DocumentItem&amp;contextData=(sc.DocLink)" TargetMode="External"/><Relationship Id="rId239" Type="http://schemas.openxmlformats.org/officeDocument/2006/relationships/hyperlink" Target="http://www.westlaw.com/Link/Document/FullText?findType=Y&amp;serNum=1978139516&amp;pubNum=0000708&amp;originatingDoc=I4e7862a8e54611e28503bda794601919&amp;refType=RP&amp;originationContext=document&amp;vr=3.0&amp;rs=cblt1.0&amp;transitionType=DocumentItem&amp;contextData=(sc.DocLink)" TargetMode="External"/><Relationship Id="rId390" Type="http://schemas.openxmlformats.org/officeDocument/2006/relationships/hyperlink" Target="https://1.next.westlaw.com/Link/RelatedInformation/Flag?documentGuid=N65B13110993411D8AB29E0A06D7C0EE0&amp;transitionType=InlineKeyCiteFlags&amp;originationContext=docHeaderFlag&amp;Rank=0&amp;ppcid=b07bc1471e8f4f5aa618a36c081596b0&amp;contextData=(sc.DocLink)" TargetMode="External"/><Relationship Id="rId404" Type="http://schemas.openxmlformats.org/officeDocument/2006/relationships/hyperlink" Target="https://1.next.westlaw.com/Link/RelatedInformation/Flag?documentGuid=I758ff1699cbd11d993e6d35cc61aab4a&amp;transitionType=InlineKeyCiteFlags&amp;originationContext=docHeaderFlag&amp;Rank=0&amp;ppcid=b07bc1471e8f4f5aa618a36c081596b0&amp;contextData=(sc.DocLink)" TargetMode="External"/><Relationship Id="rId250"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292"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306"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45" Type="http://schemas.openxmlformats.org/officeDocument/2006/relationships/hyperlink" Target="http://www.westlaw.com/Browse/Home/KeyNumber/405k1704/View.html?docGuid=I4e7862a8e54611e28503bda794601919&amp;originationContext=document&amp;vr=3.0&amp;rs=cblt1.0&amp;transitionType=DocumentItem&amp;contextData=(sc.DocLink)" TargetMode="External"/><Relationship Id="rId87" Type="http://schemas.openxmlformats.org/officeDocument/2006/relationships/hyperlink" Target="http://www.westlaw.com/Link/Document/FullText?findType=h&amp;pubNum=176284&amp;cite=0392730901&amp;originatingDoc=I4e7862a8e54611e28503bda794601919&amp;refType=RQ&amp;originationContext=document&amp;vr=3.0&amp;rs=cblt1.0&amp;transitionType=DocumentItem&amp;contextData=(sc.DocLink)" TargetMode="External"/><Relationship Id="rId110" Type="http://schemas.openxmlformats.org/officeDocument/2006/relationships/footer" Target="footer2.xml"/><Relationship Id="rId348"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152" Type="http://schemas.openxmlformats.org/officeDocument/2006/relationships/hyperlink" Target="https://1.next.westlaw.com/Link/RelatedInformation/Flag?documentGuid=Icf0674daf38f11d9b386b232635db992&amp;transitionType=InlineKeyCiteFlags&amp;originationContext=docHeaderFlag&amp;Rank=0&amp;ppcid=b07bc1471e8f4f5aa618a36c081596b0&amp;contextData=(sc.DocLink)" TargetMode="External"/><Relationship Id="rId194"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208" Type="http://schemas.openxmlformats.org/officeDocument/2006/relationships/hyperlink" Target="https://1.next.westlaw.com/Link/RelatedInformation/Flag?documentGuid=N811FF320A06711D8B8FABFF7D35FC9C0&amp;transitionType=InlineKeyCiteFlags&amp;originationContext=docHeaderFlag&amp;Rank=0&amp;ppcid=b07bc1471e8f4f5aa618a36c081596b0&amp;contextData=(sc.DocLink)" TargetMode="External"/><Relationship Id="rId415" Type="http://schemas.openxmlformats.org/officeDocument/2006/relationships/hyperlink" Target="http://www.westlaw.com/Link/Document/FullText?findType=L&amp;pubNum=1000546&amp;cite=43USCAS1601&amp;originatingDoc=I4e7862a8e54611e28503bda794601919&amp;refType=LQ&amp;originationContext=document&amp;vr=3.0&amp;rs=cblt1.0&amp;transitionType=DocumentItem&amp;contextData=(sc.DocLink)" TargetMode="External"/><Relationship Id="rId261" Type="http://schemas.openxmlformats.org/officeDocument/2006/relationships/hyperlink" Target="http://www.westlaw.com/Link/Document/FullText?findType=Y&amp;serNum=1995248654&amp;pubNum=0000506&amp;originatingDoc=I4e7862a8e54611e28503bda794601919&amp;refType=RP&amp;fi=co_pp_sp_506_704&amp;originationContext=document&amp;vr=3.0&amp;rs=cblt1.0&amp;transitionType=DocumentItem&amp;contextData=(sc.DocLink)" TargetMode="External"/><Relationship Id="rId14" Type="http://schemas.openxmlformats.org/officeDocument/2006/relationships/hyperlink" Target="http://www.westlaw.com/Search/Results.html?query=advanced%3a+OAID(5034978031)&amp;saveJuris=False&amp;contentType=BUSINESS-INVESTIGATOR&amp;startIndex=1&amp;contextData=(sc.Default)&amp;categoryPageUrl=Home%2fCompanyInvestigator&amp;originationContext=document&amp;vr=3.0&amp;rs=cblt1.0&amp;transitionType=DocumentItem" TargetMode="External"/><Relationship Id="rId56" Type="http://schemas.openxmlformats.org/officeDocument/2006/relationships/hyperlink" Target="http://www.westlaw.com/Browse/Home/KeyNumber/176/View.html?docGuid=I4e7862a8e54611e28503bda794601919&amp;originationContext=document&amp;vr=3.0&amp;rs=cblt1.0&amp;transitionType=DocumentItem&amp;contextData=(sc.DocLink)" TargetMode="External"/><Relationship Id="rId317" Type="http://schemas.openxmlformats.org/officeDocument/2006/relationships/hyperlink" Target="http://www.westlaw.com/Link/Document/FullText?findType=L&amp;pubNum=1000547&amp;cite=50CFRS100.3&amp;originatingDoc=I4e7862a8e54611e28503bda794601919&amp;refType=RB&amp;originationContext=document&amp;vr=3.0&amp;rs=cblt1.0&amp;transitionType=DocumentItem&amp;contextData=(sc.DocLink)" TargetMode="External"/><Relationship Id="rId359"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98" Type="http://schemas.openxmlformats.org/officeDocument/2006/relationships/hyperlink" Target="https://1.next.westlaw.com/Link/RelatedInformation/Flag?documentGuid=Ic1e088dc9c1e11d991d0cc6b54f12d4d&amp;transitionType=InlineKeyCiteFlags&amp;originationContext=docHeaderFlag&amp;Rank=0&amp;ppcid=b07bc1471e8f4f5aa618a36c081596b0&amp;contextData=(sc.DocLink)" TargetMode="External"/><Relationship Id="rId121" Type="http://schemas.openxmlformats.org/officeDocument/2006/relationships/hyperlink" Target="https://1.next.westlaw.com/Link/RelatedInformation/Flag?documentGuid=Icf0674daf38f11d9b386b232635db992&amp;transitionType=InlineKeyCiteFlags&amp;originationContext=docHeaderFlag&amp;Rank=0&amp;ppcid=b07bc1471e8f4f5aa618a36c081596b0&amp;contextData=(sc.DocLink)" TargetMode="External"/><Relationship Id="rId163" Type="http://schemas.openxmlformats.org/officeDocument/2006/relationships/hyperlink" Target="http://www.westlaw.com/Link/Document/FullText?findType=Y&amp;serNum=1988135670&amp;pubNum=0000350&amp;originatingDoc=I4e7862a8e54611e28503bda794601919&amp;refType=RP&amp;fi=co_pp_sp_350_316&amp;originationContext=document&amp;vr=3.0&amp;rs=cblt1.0&amp;transitionType=DocumentItem&amp;contextData=(sc.DocLink)" TargetMode="External"/><Relationship Id="rId219" Type="http://schemas.openxmlformats.org/officeDocument/2006/relationships/hyperlink" Target="https://1.next.westlaw.com/Link/RelatedInformation/Flag?documentGuid=I3eb5ef22b5bc11d993e6d35cc61aab4a&amp;transitionType=InlineKeyCiteFlags&amp;originationContext=docHeaderFlag&amp;Rank=0&amp;ppcid=b07bc1471e8f4f5aa618a36c081596b0&amp;contextData=(sc.DocLink)" TargetMode="External"/><Relationship Id="rId370" Type="http://schemas.openxmlformats.org/officeDocument/2006/relationships/hyperlink" Target="http://www.westlaw.com/Link/Document/FullText?findType=Y&amp;serNum=1995248654&amp;originatingDoc=I4e7862a8e54611e28503bda794601919&amp;refType=RP&amp;originationContext=document&amp;vr=3.0&amp;rs=cblt1.0&amp;transitionType=DocumentItem&amp;contextData=(sc.DocLink)" TargetMode="External"/><Relationship Id="rId230" Type="http://schemas.openxmlformats.org/officeDocument/2006/relationships/hyperlink" Target="https://1.next.westlaw.com/Link/RelatedInformation/Flag?documentGuid=I92f62a7a8a8511d98aaaa007097b7893&amp;transitionType=InlineKeyCiteFlags&amp;originationContext=docHeaderFlag&amp;Rank=0&amp;ppcid=b07bc1471e8f4f5aa618a36c081596b0&amp;contextData=(sc.DocLink)" TargetMode="External"/><Relationship Id="rId25" Type="http://schemas.openxmlformats.org/officeDocument/2006/relationships/hyperlink" Target="http://www.westlaw.com/Link/Document/FullText?findType=L&amp;pubNum=1000546&amp;cite=16USCAS3233&amp;originatingDoc=I4e7862a8e54611e28503bda794601919&amp;refType=LQ&amp;originationContext=document&amp;vr=3.0&amp;rs=cblt1.0&amp;transitionType=DocumentItem&amp;contextData=(sc.DocLink)" TargetMode="External"/><Relationship Id="rId67" Type="http://schemas.openxmlformats.org/officeDocument/2006/relationships/hyperlink" Target="http://www.westlaw.com/Browse/Home/KeyNumber/209k353/View.html?docGuid=I4e7862a8e54611e28503bda794601919&amp;originationContext=document&amp;vr=3.0&amp;rs=cblt1.0&amp;transitionType=DocumentItem&amp;contextData=(sc.DocLink)" TargetMode="External"/><Relationship Id="rId272" Type="http://schemas.openxmlformats.org/officeDocument/2006/relationships/hyperlink" Target="https://1.next.westlaw.com/Link/RelatedInformation/Flag?documentGuid=NB66076C0A84311D885E288E02FD16EE7&amp;transitionType=InlineKeyCiteFlags&amp;originationContext=docHeaderFlag&amp;Rank=0&amp;ppcid=b07bc1471e8f4f5aa618a36c081596b0&amp;contextData=(sc.DocLink)" TargetMode="External"/><Relationship Id="rId328" Type="http://schemas.openxmlformats.org/officeDocument/2006/relationships/hyperlink" Target="http://www.westlaw.com/Link/Document/FullText?findType=L&amp;pubNum=1000547&amp;cite=50CFRS100.4&amp;originatingDoc=I4e7862a8e54611e28503bda794601919&amp;refType=LQ&amp;originationContext=document&amp;vr=3.0&amp;rs=cblt1.0&amp;transitionType=DocumentItem&amp;contextData=(sc.DocLink)" TargetMode="External"/><Relationship Id="rId132" Type="http://schemas.openxmlformats.org/officeDocument/2006/relationships/hyperlink" Target="http://www.westlaw.com/Link/Document/FullText?findType=L&amp;pubNum=1013779&amp;cite=5AKADC99.010&amp;originatingDoc=I4e7862a8e54611e28503bda794601919&amp;refType=LQ&amp;originationContext=document&amp;vr=3.0&amp;rs=cblt1.0&amp;transitionType=DocumentItem&amp;contextData=(sc.DocLink)" TargetMode="External"/><Relationship Id="rId174" Type="http://schemas.openxmlformats.org/officeDocument/2006/relationships/hyperlink" Target="https://1.next.westlaw.com/Link/RelatedInformation/Flag?documentGuid=Icf0674daf38f11d9b386b232635db992&amp;transitionType=InlineKeyCiteFlags&amp;originationContext=docHeaderFlag&amp;Rank=0&amp;ppcid=b07bc1471e8f4f5aa618a36c081596b0&amp;contextData=(sc.DocLink)" TargetMode="External"/><Relationship Id="rId381" Type="http://schemas.openxmlformats.org/officeDocument/2006/relationships/hyperlink" Target="https://1.next.westlaw.com/Link/RelatedInformation/Flag?documentGuid=I235400c39c1e11d9bdd1cfdd544ca3a4&amp;transitionType=InlineKeyCiteFlags&amp;originationContext=docHeaderFlag&amp;Rank=0&amp;ppcid=b07bc1471e8f4f5aa618a36c081596b0&amp;contextData=(sc.DocLink)" TargetMode="External"/><Relationship Id="rId241" Type="http://schemas.openxmlformats.org/officeDocument/2006/relationships/hyperlink" Target="http://www.westlaw.com/Link/Document/FullText?findType=Y&amp;serNum=1978139516&amp;pubNum=708&amp;originatingDoc=I4e7862a8e54611e28503bda794601919&amp;refType=RP&amp;originationContext=document&amp;vr=3.0&amp;rs=cblt1.0&amp;transitionType=DocumentItem&amp;contextData=(sc.DocLink)" TargetMode="External"/><Relationship Id="rId36" Type="http://schemas.openxmlformats.org/officeDocument/2006/relationships/hyperlink" Target="http://www.westlaw.com/Browse/Home/KeyNumber/187/View.html?docGuid=I4e7862a8e54611e28503bda794601919&amp;originationContext=document&amp;vr=3.0&amp;rs=cblt1.0&amp;transitionType=DocumentItem&amp;contextData=(sc.DocLink)" TargetMode="External"/><Relationship Id="rId283" Type="http://schemas.openxmlformats.org/officeDocument/2006/relationships/hyperlink" Target="http://www.westlaw.com/Link/Document/FullText?findType=L&amp;pubNum=1000546&amp;cite=16USCAS3115&amp;originatingDoc=I4e7862a8e54611e28503bda794601919&amp;refType=RB&amp;originationContext=document&amp;vr=3.0&amp;rs=cblt1.0&amp;transitionType=DocumentItem&amp;contextData=(sc.DocLink)" TargetMode="External"/><Relationship Id="rId339" Type="http://schemas.openxmlformats.org/officeDocument/2006/relationships/hyperlink" Target="http://www.westlaw.com/Link/Document/FullText?findType=Y&amp;serNum=2004895396&amp;pubNum=0000506&amp;originatingDoc=I4e7862a8e54611e28503bda794601919&amp;refType=RP&amp;fi=co_pp_sp_506_697&amp;originationContext=document&amp;vr=3.0&amp;rs=cblt1.0&amp;transitionType=DocumentItem&amp;contextData=(sc.DocLink)" TargetMode="External"/><Relationship Id="rId78" Type="http://schemas.openxmlformats.org/officeDocument/2006/relationships/hyperlink" Target="http://www.westlaw.com/Link/Document/FullText?findType=L&amp;pubNum=1000546&amp;cite=16USCAS3233&amp;originatingDoc=I4e7862a8e54611e28503bda794601919&amp;refType=LQ&amp;originationContext=document&amp;vr=3.0&amp;rs=cblt1.0&amp;transitionType=DocumentItem&amp;contextData=(sc.DocLink)" TargetMode="External"/><Relationship Id="rId101" Type="http://schemas.openxmlformats.org/officeDocument/2006/relationships/hyperlink" Target="http://www.westlaw.com/Link/Document/FullText?findType=Y&amp;serNum=1995248654&amp;originatingDoc=I4e7862a8e54611e28503bda794601919&amp;refType=RP&amp;originationContext=document&amp;vr=3.0&amp;rs=cblt1.0&amp;transitionType=DocumentItem&amp;contextData=(sc.DocLink)" TargetMode="External"/><Relationship Id="rId143" Type="http://schemas.openxmlformats.org/officeDocument/2006/relationships/hyperlink" Target="http://www.westlaw.com/Link/Document/FullText?findType=Y&amp;serNum=1985109560&amp;pubNum=0000661&amp;originatingDoc=I4e7862a8e54611e28503bda794601919&amp;refType=RP&amp;originationContext=document&amp;vr=3.0&amp;rs=cblt1.0&amp;transitionType=DocumentItem&amp;contextData=(sc.DocLink)" TargetMode="External"/><Relationship Id="rId185" Type="http://schemas.openxmlformats.org/officeDocument/2006/relationships/hyperlink" Target="http://www.westlaw.com/Link/Document/FullText?findType=Y&amp;serNum=1995248654&amp;pubNum=0000506&amp;originatingDoc=I4e7862a8e54611e28503bda794601919&amp;refType=RP&amp;fi=co_pp_sp_506_703&amp;originationContext=document&amp;vr=3.0&amp;rs=cblt1.0&amp;transitionType=DocumentItem&amp;contextData=(sc.DocLink)" TargetMode="External"/><Relationship Id="rId350"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406" Type="http://schemas.openxmlformats.org/officeDocument/2006/relationships/hyperlink" Target="https://1.next.westlaw.com/Link/RelatedInformation/Flag?documentGuid=Id8f13ec3927811d9bc61beebb95be672&amp;transitionType=InlineKeyCiteFlags&amp;originationContext=docHeaderFlag&amp;Rank=0&amp;ppcid=b07bc1471e8f4f5aa618a36c081596b0&amp;contextData=(sc.DocLink)" TargetMode="External"/><Relationship Id="rId9" Type="http://schemas.openxmlformats.org/officeDocument/2006/relationships/hyperlink" Target="http://www.westlaw.com/Search/Results.html?query=advanced%3a+OAID(5023409400)&amp;saveJuris=False&amp;contentType=BUSINESS-INVESTIGATOR&amp;startIndex=1&amp;contextData=(sc.Default)&amp;categoryPageUrl=Home%2fCompanyInvestigator&amp;originationContext=document&amp;vr=3.0&amp;rs=cblt1.0&amp;transitionType=DocumentItem" TargetMode="External"/><Relationship Id="rId210" Type="http://schemas.openxmlformats.org/officeDocument/2006/relationships/hyperlink" Target="https://1.next.westlaw.com/Link/RelatedInformation/Flag?documentGuid=N811FF320A06711D8B8FABFF7D35FC9C0&amp;transitionType=InlineKeyCiteFlags&amp;originationContext=docHeaderFlag&amp;Rank=0&amp;ppcid=b07bc1471e8f4f5aa618a36c081596b0&amp;contextData=(sc.DocLink)" TargetMode="External"/><Relationship Id="rId392" Type="http://schemas.openxmlformats.org/officeDocument/2006/relationships/hyperlink" Target="https://1.next.westlaw.com/Link/RelatedInformation/Flag?documentGuid=NF8D16AA0B72011D8983DF34406B5929B&amp;transitionType=InlineKeyCiteFlags&amp;originationContext=docHeaderFlag&amp;Rank=0&amp;ppcid=b07bc1471e8f4f5aa618a36c081596b0&amp;contextData=(sc.DocLink)" TargetMode="External"/><Relationship Id="rId252" Type="http://schemas.openxmlformats.org/officeDocument/2006/relationships/hyperlink" Target="https://1.next.westlaw.com/Link/RelatedInformation/Flag?documentGuid=I79e2cfa879b111d9bf29e2067ad74e5b&amp;transitionType=InlineKeyCiteFlags&amp;originationContext=docHeaderFlag&amp;Rank=0&amp;ppcid=b07bc1471e8f4f5aa618a36c081596b0&amp;contextData=(sc.DocLink)" TargetMode="External"/><Relationship Id="rId294" Type="http://schemas.openxmlformats.org/officeDocument/2006/relationships/hyperlink" Target="https://1.next.westlaw.com/Link/RelatedInformation/Flag?documentGuid=Id8f13ec3927811d9bc61beebb95be672&amp;transitionType=InlineKeyCiteFlags&amp;originationContext=docHeaderFlag&amp;Rank=0&amp;ppcid=b07bc1471e8f4f5aa618a36c081596b0&amp;contextData=(sc.DocLink)" TargetMode="External"/><Relationship Id="rId308" Type="http://schemas.openxmlformats.org/officeDocument/2006/relationships/hyperlink" Target="https://1.next.westlaw.com/Link/RelatedInformation/Flag?documentGuid=Ic1e67c5d9c1e11d991d0cc6b54f12d4d&amp;transitionType=InlineKeyCiteFlags&amp;originationContext=docHeaderFlag&amp;Rank=0&amp;ppcid=b07bc1471e8f4f5aa618a36c081596b0&amp;contextData=(sc.DocLink)" TargetMode="External"/><Relationship Id="rId47" Type="http://schemas.openxmlformats.org/officeDocument/2006/relationships/hyperlink" Target="http://www.westlaw.com/Browse/Home/KeyNumber/405k1730/View.html?docGuid=I4e7862a8e54611e28503bda794601919&amp;originationContext=document&amp;vr=3.0&amp;rs=cblt1.0&amp;transitionType=DocumentItem&amp;contextData=(sc.DocLink)" TargetMode="External"/><Relationship Id="rId89" Type="http://schemas.openxmlformats.org/officeDocument/2006/relationships/hyperlink" Target="http://www.westlaw.com/Link/Document/FullText?findType=h&amp;pubNum=176284&amp;cite=0318491101&amp;originatingDoc=I4e7862a8e54611e28503bda794601919&amp;refType=RQ&amp;originationContext=document&amp;vr=3.0&amp;rs=cblt1.0&amp;transitionType=DocumentItem&amp;contextData=(sc.DocLink)" TargetMode="External"/><Relationship Id="rId112" Type="http://schemas.openxmlformats.org/officeDocument/2006/relationships/hyperlink" Target="http://www.westlaw.com/Link/Document/FullText?findType=h&amp;pubNum=176284&amp;cite=0258877301&amp;originatingDoc=I4e7862a8e54611e28503bda794601919&amp;refType=RQ&amp;originationContext=document&amp;vr=3.0&amp;rs=cblt1.0&amp;transitionType=DocumentItem&amp;contextData=(sc.DocLink)" TargetMode="External"/><Relationship Id="rId154" Type="http://schemas.openxmlformats.org/officeDocument/2006/relationships/hyperlink" Target="https://1.next.westlaw.com/Link/RelatedInformation/Flag?documentGuid=N64460BF05FE311DD9796E26F278DD372&amp;transitionType=InlineKeyCiteFlags&amp;originationContext=docHeaderFlag&amp;Rank=0&amp;ppcid=b07bc1471e8f4f5aa618a36c081596b0&amp;contextData=(sc.DocLink)" TargetMode="External"/><Relationship Id="rId361"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196"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417" Type="http://schemas.openxmlformats.org/officeDocument/2006/relationships/hyperlink" Target="https://1.next.westlaw.com/Link/RelatedInformation/Flag?documentGuid=N811FF320A06711D8B8FABFF7D35FC9C0&amp;transitionType=InlineKeyCiteFlags&amp;originationContext=docHeaderFlag&amp;Rank=0&amp;ppcid=b07bc1471e8f4f5aa618a36c081596b0&amp;contextData=(sc.DocLink)" TargetMode="External"/><Relationship Id="rId16" Type="http://schemas.openxmlformats.org/officeDocument/2006/relationships/hyperlink" Target="http://www.westlaw.com/Search/Results.html?query=advanced%3a+OAID(5002746282)&amp;saveJuris=False&amp;contentType=BUSINESS-INVESTIGATOR&amp;startIndex=1&amp;contextData=(sc.Default)&amp;categoryPageUrl=Home%2fCompanyInvestigator&amp;originationContext=document&amp;vr=3.0&amp;rs=cblt1.0&amp;transitionType=DocumentItem" TargetMode="External"/><Relationship Id="rId221" Type="http://schemas.openxmlformats.org/officeDocument/2006/relationships/hyperlink" Target="https://1.next.westlaw.com/Link/RelatedInformation/Flag?documentGuid=Ia6d730239cbe11d9bdd1cfdd544ca3a4&amp;transitionType=InlineKeyCiteFlags&amp;originationContext=docHeaderFlag&amp;Rank=0&amp;ppcid=b07bc1471e8f4f5aa618a36c081596b0&amp;contextData=(sc.DocLink)" TargetMode="External"/><Relationship Id="rId263" Type="http://schemas.openxmlformats.org/officeDocument/2006/relationships/hyperlink" Target="http://www.westlaw.com/Link/Document/FullText?findType=Y&amp;serNum=2026983292&amp;pubNum=0000506&amp;originatingDoc=I4e7862a8e54611e28503bda794601919&amp;refType=RP&amp;fi=co_pp_sp_506_650&amp;originationContext=document&amp;vr=3.0&amp;rs=cblt1.0&amp;transitionType=DocumentItem&amp;contextData=(sc.DocLink)" TargetMode="External"/><Relationship Id="rId319" Type="http://schemas.openxmlformats.org/officeDocument/2006/relationships/hyperlink" Target="https://1.next.westlaw.com/Link/RelatedInformation/Flag?documentGuid=Ib918b5279cb811d9bc61beebb95be672&amp;transitionType=InlineKeyCiteFlags&amp;originationContext=docHeaderFlag&amp;Rank=0&amp;ppcid=b07bc1471e8f4f5aa618a36c081596b0&amp;contextData=(sc.DocLink)" TargetMode="External"/><Relationship Id="rId58" Type="http://schemas.openxmlformats.org/officeDocument/2006/relationships/hyperlink" Target="http://www.westlaw.com/Browse/Home/KeyNumber/187/View.html?docGuid=I4e7862a8e54611e28503bda794601919&amp;originationContext=document&amp;vr=3.0&amp;rs=cblt1.0&amp;transitionType=DocumentItem&amp;contextData=(sc.DocLink)" TargetMode="External"/><Relationship Id="rId123" Type="http://schemas.openxmlformats.org/officeDocument/2006/relationships/hyperlink" Target="https://1.next.westlaw.com/Link/RelatedInformation/Flag?documentGuid=Icf0674daf38f11d9b386b232635db992&amp;transitionType=InlineKeyCiteFlags&amp;originationContext=docHeaderFlag&amp;Rank=0&amp;ppcid=b07bc1471e8f4f5aa618a36c081596b0&amp;contextData=(sc.DocLink)" TargetMode="External"/><Relationship Id="rId330" Type="http://schemas.openxmlformats.org/officeDocument/2006/relationships/hyperlink" Target="http://www.westlaw.com/Link/Document/FullText?findType=Y&amp;pubNum=0001037&amp;cite=70FR76401&amp;originatingDoc=I4e7862a8e54611e28503bda794601919&amp;refType=FR&amp;originationContext=document&amp;vr=3.0&amp;rs=cblt1.0&amp;transitionType=DocumentItem&amp;contextData=(sc.DocLink)" TargetMode="External"/><Relationship Id="rId165" Type="http://schemas.openxmlformats.org/officeDocument/2006/relationships/hyperlink" Target="http://www.westlaw.com/Link/Document/FullText?findType=Y&amp;serNum=1988135670&amp;originatingDoc=I4e7862a8e54611e28503bda794601919&amp;refType=RP&amp;originationContext=document&amp;vr=3.0&amp;rs=cblt1.0&amp;transitionType=DocumentItem&amp;contextData=(sc.DocLink)" TargetMode="External"/><Relationship Id="rId372" Type="http://schemas.openxmlformats.org/officeDocument/2006/relationships/hyperlink" Target="http://www.westlaw.com/Link/Document/FullText?findType=Y&amp;serNum=1995248654&amp;originatingDoc=I4e7862a8e54611e28503bda794601919&amp;refType=RP&amp;originationContext=document&amp;vr=3.0&amp;rs=cblt1.0&amp;transitionType=DocumentItem&amp;contextData=(sc.DocLink)" TargetMode="External"/><Relationship Id="rId232" Type="http://schemas.openxmlformats.org/officeDocument/2006/relationships/hyperlink" Target="https://1.next.westlaw.com/Link/RelatedInformation/Flag?documentGuid=Ic1e67c5d9c1e11d991d0cc6b54f12d4d&amp;transitionType=InlineKeyCiteFlags&amp;originationContext=docHeaderFlag&amp;Rank=0&amp;ppcid=b07bc1471e8f4f5aa618a36c081596b0&amp;contextData=(sc.DocLink)" TargetMode="External"/><Relationship Id="rId274" Type="http://schemas.openxmlformats.org/officeDocument/2006/relationships/hyperlink" Target="https://1.next.westlaw.com/Link/RelatedInformation/Flag?documentGuid=Ia0a4508f9c9a11d993e6d35cc61aab4a&amp;transitionType=InlineKeyCiteFlags&amp;originationContext=docHeaderFlag&amp;Rank=0&amp;ppcid=b07bc1471e8f4f5aa618a36c081596b0&amp;contextData=(sc.DocLink)" TargetMode="External"/><Relationship Id="rId27" Type="http://schemas.openxmlformats.org/officeDocument/2006/relationships/hyperlink" Target="http://www.westlaw.com/Browse/Home/KeyNumber/15Ak1743/View.html?docGuid=I4e7862a8e54611e28503bda794601919&amp;originationContext=document&amp;vr=3.0&amp;rs=cblt1.0&amp;transitionType=DocumentItem&amp;contextData=(sc.DocLink)" TargetMode="External"/><Relationship Id="rId69" Type="http://schemas.openxmlformats.org/officeDocument/2006/relationships/hyperlink" Target="http://www.westlaw.com/Browse/Home/KeyNumber/209k364/View.html?docGuid=I4e7862a8e54611e28503bda794601919&amp;originationContext=document&amp;vr=3.0&amp;rs=cblt1.0&amp;transitionType=DocumentItem&amp;contextData=(sc.DocLink)" TargetMode="External"/><Relationship Id="rId134" Type="http://schemas.openxmlformats.org/officeDocument/2006/relationships/hyperlink" Target="http://www.westlaw.com/Link/Document/FullText?findType=Y&amp;serNum=1989112848&amp;pubNum=0000345&amp;originatingDoc=I4e7862a8e54611e28503bda794601919&amp;refType=RP&amp;fi=co_pp_sp_345_794&amp;originationContext=document&amp;vr=3.0&amp;rs=cblt1.0&amp;transitionType=DocumentItem&amp;contextData=(sc.DocLink)" TargetMode="External"/><Relationship Id="rId80" Type="http://schemas.openxmlformats.org/officeDocument/2006/relationships/hyperlink" Target="http://www.westlaw.com/Link/Document/FullText?findType=h&amp;pubNum=176284&amp;cite=0100744301&amp;originatingDoc=I4e7862a8e54611e28503bda794601919&amp;refType=RQ&amp;originationContext=document&amp;vr=3.0&amp;rs=cblt1.0&amp;transitionType=DocumentItem&amp;contextData=(sc.DocLink)" TargetMode="External"/><Relationship Id="rId176" Type="http://schemas.openxmlformats.org/officeDocument/2006/relationships/hyperlink" Target="http://www.westlaw.com/Link/Document/FullText?findType=l&amp;pubNum=0001037&amp;cite=UUID(I53918150369611DA815BD679F0D6A697)&amp;originatingDoc=I4e7862a8e54611e28503bda794601919&amp;refType=CP&amp;fi=co_pp_sp_1037_22940&amp;originationContext=document&amp;vr=3.0&amp;rs=cblt1.0&amp;transitionType=DocumentItem&amp;contextData=(sc.DocLink)" TargetMode="External"/><Relationship Id="rId341" Type="http://schemas.openxmlformats.org/officeDocument/2006/relationships/hyperlink" Target="http://www.westlaw.com/Link/Document/FullText?findType=Y&amp;serNum=2004895396&amp;pubNum=0000506&amp;originatingDoc=I4e7862a8e54611e28503bda794601919&amp;refType=RP&amp;fi=co_pp_sp_506_698&amp;originationContext=document&amp;vr=3.0&amp;rs=cblt1.0&amp;transitionType=DocumentItem&amp;contextData=(sc.DocLink)" TargetMode="External"/><Relationship Id="rId383" Type="http://schemas.openxmlformats.org/officeDocument/2006/relationships/hyperlink" Target="http://www.westlaw.com/Link/Document/FullText?findType=L&amp;pubNum=1000546&amp;cite=42USCAS6504&amp;originatingDoc=I4e7862a8e54611e28503bda794601919&amp;refType=LQ&amp;originationContext=document&amp;vr=3.0&amp;rs=cblt1.0&amp;transitionType=DocumentItem&amp;contextData=(sc.DocLink)" TargetMode="External"/><Relationship Id="rId201" Type="http://schemas.openxmlformats.org/officeDocument/2006/relationships/hyperlink" Target="http://www.westlaw.com/Link/Document/FullText?findType=Y&amp;serNum=1971127154&amp;pubNum=0000708&amp;originatingDoc=I4e7862a8e54611e28503bda794601919&amp;refType=RP&amp;originationContext=document&amp;vr=3.0&amp;rs=cblt1.0&amp;transitionType=DocumentItem&amp;contextData=(sc.DocLink)" TargetMode="External"/><Relationship Id="rId243" Type="http://schemas.openxmlformats.org/officeDocument/2006/relationships/hyperlink" Target="http://www.westlaw.com/Link/Document/FullText?findType=Y&amp;serNum=1978139516&amp;pubNum=708&amp;originatingDoc=I4e7862a8e54611e28503bda794601919&amp;refType=RP&amp;originationContext=document&amp;vr=3.0&amp;rs=cblt1.0&amp;transitionType=DocumentItem&amp;contextData=(sc.DocLink)" TargetMode="External"/><Relationship Id="rId285" Type="http://schemas.openxmlformats.org/officeDocument/2006/relationships/hyperlink" Target="http://www.westlaw.com/Link/Document/FullText?findType=Y&amp;serNum=1995248654&amp;pubNum=506&amp;originatingDoc=I4e7862a8e54611e28503bda794601919&amp;refType=RP&amp;fi=co_pp_sp_506_702&amp;originationContext=document&amp;vr=3.0&amp;rs=cblt1.0&amp;transitionType=DocumentItem&amp;contextData=(sc.DocLink)" TargetMode="External"/><Relationship Id="rId38" Type="http://schemas.openxmlformats.org/officeDocument/2006/relationships/hyperlink" Target="http://www.westlaw.com/Browse/Home/KeyNumber/405/View.html?docGuid=I4e7862a8e54611e28503bda794601919&amp;originationContext=document&amp;vr=3.0&amp;rs=cblt1.0&amp;transitionType=DocumentItem&amp;contextData=(sc.DocLink)" TargetMode="External"/><Relationship Id="rId103" Type="http://schemas.openxmlformats.org/officeDocument/2006/relationships/hyperlink" Target="http://www.westlaw.com/Link/Document/FullText?findType=Y&amp;serNum=2001386360&amp;originatingDoc=I4e7862a8e54611e28503bda794601919&amp;refType=RP&amp;originationContext=document&amp;vr=3.0&amp;rs=cblt1.0&amp;transitionType=DocumentItem&amp;contextData=(sc.DocLink)" TargetMode="External"/><Relationship Id="rId310"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70" Type="http://schemas.openxmlformats.org/officeDocument/2006/relationships/hyperlink" Target="http://www.westlaw.com/Link/Document/FullText?findType=L&amp;pubNum=1000546&amp;cite=16USCAS3101&amp;originatingDoc=I4e7862a8e54611e28503bda794601919&amp;refType=LQ&amp;originationContext=document&amp;vr=3.0&amp;rs=cblt1.0&amp;transitionType=DocumentItem&amp;contextData=(sc.DocLink)" TargetMode="External"/><Relationship Id="rId91" Type="http://schemas.openxmlformats.org/officeDocument/2006/relationships/hyperlink" Target="http://www.westlaw.com/Link/Document/FullText?findType=h&amp;pubNum=176284&amp;cite=0260931001&amp;originatingDoc=I4e7862a8e54611e28503bda794601919&amp;refType=RQ&amp;originationContext=document&amp;vr=3.0&amp;rs=cblt1.0&amp;transitionType=DocumentItem&amp;contextData=(sc.DocLink)" TargetMode="External"/><Relationship Id="rId145" Type="http://schemas.openxmlformats.org/officeDocument/2006/relationships/hyperlink" Target="http://www.westlaw.com/Link/Document/FullText?findType=Y&amp;serNum=1985109560&amp;pubNum=0000661&amp;originatingDoc=I4e7862a8e54611e28503bda794601919&amp;refType=RP&amp;fi=co_pp_sp_661_177&amp;originationContext=document&amp;vr=3.0&amp;rs=cblt1.0&amp;transitionType=DocumentItem&amp;contextData=(sc.DocLink)" TargetMode="External"/><Relationship Id="rId166" Type="http://schemas.openxmlformats.org/officeDocument/2006/relationships/hyperlink" Target="https://1.next.westlaw.com/Link/RelatedInformation/Flag?documentGuid=Icf0674daf38f11d9b386b232635db992&amp;transitionType=InlineKeyCiteFlags&amp;originationContext=docHeaderFlag&amp;Rank=0&amp;ppcid=b07bc1471e8f4f5aa618a36c081596b0&amp;contextData=(sc.DocLink)" TargetMode="External"/><Relationship Id="rId187" Type="http://schemas.openxmlformats.org/officeDocument/2006/relationships/hyperlink" Target="http://www.westlaw.com/Link/Document/FullText?findType=Y&amp;serNum=1995248654&amp;originatingDoc=I4e7862a8e54611e28503bda794601919&amp;refType=RP&amp;originationContext=document&amp;vr=3.0&amp;rs=cblt1.0&amp;transitionType=DocumentItem&amp;contextData=(sc.DocLink)" TargetMode="External"/><Relationship Id="rId331" Type="http://schemas.openxmlformats.org/officeDocument/2006/relationships/hyperlink" Target="https://1.next.westlaw.com/Link/RelatedInformation/Flag?documentGuid=N811FF320A06711D8B8FABFF7D35FC9C0&amp;transitionType=InlineKeyCiteFlags&amp;originationContext=docHeaderFlag&amp;Rank=0&amp;ppcid=b07bc1471e8f4f5aa618a36c081596b0&amp;contextData=(sc.DocLink)" TargetMode="External"/><Relationship Id="rId352"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373" Type="http://schemas.openxmlformats.org/officeDocument/2006/relationships/hyperlink" Target="https://1.next.westlaw.com/Link/RelatedInformation/Flag?documentGuid=Ic1e088dc9c1e11d991d0cc6b54f12d4d&amp;transitionType=InlineKeyCiteFlags&amp;originationContext=docHeaderFlag&amp;Rank=0&amp;ppcid=b07bc1471e8f4f5aa618a36c081596b0&amp;contextData=(sc.DocLink)" TargetMode="External"/><Relationship Id="rId394" Type="http://schemas.openxmlformats.org/officeDocument/2006/relationships/hyperlink" Target="http://www.westlaw.com/Link/Document/FullText?findType=l&amp;pubNum=1077005&amp;cite=UUID(Ic116a550d4-3d11d88f1e0-0065b696d43)&amp;originatingDoc=I4e7862a8e54611e28503bda794601919&amp;refType=SL&amp;originationContext=document&amp;vr=3.0&amp;rs=cblt1.0&amp;transitionType=DocumentItem&amp;contextData=(sc.DocLink)" TargetMode="External"/><Relationship Id="rId408"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1" Type="http://schemas.openxmlformats.org/officeDocument/2006/relationships/styles" Target="styles.xml"/><Relationship Id="rId212" Type="http://schemas.openxmlformats.org/officeDocument/2006/relationships/hyperlink" Target="http://www.westlaw.com/Link/Document/FullText?findType=l&amp;pubNum=0001037&amp;cite=UUID(IBF6B9A607C7C11DAA9B38CDCF35F4ADD)&amp;originatingDoc=I4e7862a8e54611e28503bda794601919&amp;refType=CP&amp;fi=co_pp_sp_1037_76400&amp;originationContext=document&amp;vr=3.0&amp;rs=cblt1.0&amp;transitionType=DocumentItem&amp;contextData=(sc.DocLink)" TargetMode="External"/><Relationship Id="rId233" Type="http://schemas.openxmlformats.org/officeDocument/2006/relationships/hyperlink" Target="http://www.westlaw.com/Link/Document/FullText?findType=Y&amp;serNum=1976142393&amp;pubNum=0000708&amp;originatingDoc=I4e7862a8e54611e28503bda794601919&amp;refType=RP&amp;originationContext=document&amp;vr=3.0&amp;rs=cblt1.0&amp;transitionType=DocumentItem&amp;contextData=(sc.DocLink)" TargetMode="External"/><Relationship Id="rId254" Type="http://schemas.openxmlformats.org/officeDocument/2006/relationships/hyperlink" Target="https://1.next.westlaw.com/Link/RelatedInformation/Flag?documentGuid=I79e2cfa879b111d9bf29e2067ad74e5b&amp;transitionType=InlineKeyCiteFlags&amp;originationContext=docHeaderFlag&amp;Rank=0&amp;ppcid=b07bc1471e8f4f5aa618a36c081596b0&amp;contextData=(sc.DocLink)" TargetMode="External"/><Relationship Id="rId28" Type="http://schemas.openxmlformats.org/officeDocument/2006/relationships/hyperlink" Target="http://www.westlaw.com/Browse/Home/KeyNumber/15A/View.html?docGuid=I4e7862a8e54611e28503bda794601919&amp;originationContext=document&amp;vr=3.0&amp;rs=cblt1.0&amp;transitionType=DocumentItem&amp;contextData=(sc.DocLink)" TargetMode="External"/><Relationship Id="rId49" Type="http://schemas.openxmlformats.org/officeDocument/2006/relationships/hyperlink" Target="http://www.westlaw.com/Browse/Home/KeyNumber/405k1731/View.html?docGuid=I4e7862a8e54611e28503bda794601919&amp;originationContext=document&amp;vr=3.0&amp;rs=cblt1.0&amp;transitionType=DocumentItem&amp;contextData=(sc.DocLink)" TargetMode="External"/><Relationship Id="rId114" Type="http://schemas.openxmlformats.org/officeDocument/2006/relationships/hyperlink" Target="http://www.westlaw.com/Link/Document/FullText?findType=L&amp;pubNum=1000546&amp;cite=16USCAS3101&amp;originatingDoc=I4e7862a8e54611e28503bda794601919&amp;refType=LQ&amp;originationContext=document&amp;vr=3.0&amp;rs=cblt1.0&amp;transitionType=DocumentItem&amp;contextData=(sc.DocLink)" TargetMode="External"/><Relationship Id="rId275" Type="http://schemas.openxmlformats.org/officeDocument/2006/relationships/hyperlink" Target="http://www.westlaw.com/Link/Document/FullText?findType=Y&amp;serNum=2004581417&amp;pubNum=0000708&amp;originatingDoc=I4e7862a8e54611e28503bda794601919&amp;refType=RP&amp;originationContext=document&amp;vr=3.0&amp;rs=cblt1.0&amp;transitionType=DocumentItem&amp;contextData=(sc.DocLink)" TargetMode="External"/><Relationship Id="rId296" Type="http://schemas.openxmlformats.org/officeDocument/2006/relationships/hyperlink" Target="https://1.next.westlaw.com/Link/RelatedInformation/Flag?documentGuid=Ic1e67c5d9c1e11d991d0cc6b54f12d4d&amp;transitionType=InlineKeyCiteFlags&amp;originationContext=docHeaderFlag&amp;Rank=0&amp;ppcid=b07bc1471e8f4f5aa618a36c081596b0&amp;contextData=(sc.DocLink)" TargetMode="External"/><Relationship Id="rId300" Type="http://schemas.openxmlformats.org/officeDocument/2006/relationships/hyperlink" Target="https://1.next.westlaw.com/Link/RelatedInformation/Flag?documentGuid=I25fb1a4b425911df9988d233d23fe599&amp;transitionType=InlineKeyCiteFlags&amp;originationContext=docHeaderFlag&amp;Rank=0&amp;ppcid=b07bc1471e8f4f5aa618a36c081596b0&amp;contextData=(sc.DocLink)" TargetMode="External"/><Relationship Id="rId60" Type="http://schemas.openxmlformats.org/officeDocument/2006/relationships/hyperlink" Target="http://www.westlaw.com/Browse/Home/KeyNumber/405/View.html?docGuid=I4e7862a8e54611e28503bda794601919&amp;originationContext=document&amp;vr=3.0&amp;rs=cblt1.0&amp;transitionType=DocumentItem&amp;contextData=(sc.DocLink)" TargetMode="External"/><Relationship Id="rId81" Type="http://schemas.openxmlformats.org/officeDocument/2006/relationships/hyperlink" Target="http://www.westlaw.com/Link/Document/FullText?findType=h&amp;pubNum=176284&amp;cite=0249542001&amp;originatingDoc=I4e7862a8e54611e28503bda794601919&amp;refType=RQ&amp;originationContext=document&amp;vr=3.0&amp;rs=cblt1.0&amp;transitionType=DocumentItem&amp;contextData=(sc.DocLink)" TargetMode="External"/><Relationship Id="rId135" Type="http://schemas.openxmlformats.org/officeDocument/2006/relationships/hyperlink" Target="https://1.next.westlaw.com/Link/RelatedInformation/Flag?documentGuid=I93D8D3B0338211DFB1FAE7A817EB04BF&amp;transitionType=InlineKeyCiteFlags&amp;originationContext=docHeaderFlag&amp;Rank=0&amp;ppcid=b07bc1471e8f4f5aa618a36c081596b0&amp;contextData=(sc.DocLink)" TargetMode="External"/><Relationship Id="rId156" Type="http://schemas.openxmlformats.org/officeDocument/2006/relationships/hyperlink" Target="https://1.next.westlaw.com/Link/RelatedInformation/Flag?documentGuid=I93D8D3B0338211DFB1FAE7A817EB04BF&amp;transitionType=InlineKeyCiteFlags&amp;originationContext=docHeaderFlag&amp;Rank=0&amp;ppcid=b07bc1471e8f4f5aa618a36c081596b0&amp;contextData=(sc.DocLink)" TargetMode="External"/><Relationship Id="rId177"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198" Type="http://schemas.openxmlformats.org/officeDocument/2006/relationships/hyperlink" Target="http://www.westlaw.com/Link/Document/FullText?findType=l&amp;pubNum=0001037&amp;cite=UUID(I62E209E033BC11DA8794AB47DD0CABB0)&amp;originatingDoc=I4e7862a8e54611e28503bda794601919&amp;refType=CP&amp;fi=co_pp_sp_1037_1276&amp;originationContext=document&amp;vr=3.0&amp;rs=cblt1.0&amp;transitionType=DocumentItem&amp;contextData=(sc.DocLink)" TargetMode="External"/><Relationship Id="rId321" Type="http://schemas.openxmlformats.org/officeDocument/2006/relationships/hyperlink" Target="https://1.next.westlaw.com/Link/RelatedInformation/Flag?documentGuid=Id4ca69869c1d11d991d0cc6b54f12d4d&amp;transitionType=InlineKeyCiteFlags&amp;originationContext=docHeaderFlag&amp;Rank=0&amp;ppcid=b07bc1471e8f4f5aa618a36c081596b0&amp;contextData=(sc.DocLink)" TargetMode="External"/><Relationship Id="rId342" Type="http://schemas.openxmlformats.org/officeDocument/2006/relationships/hyperlink" Target="https://1.next.westlaw.com/Link/RelatedInformation/Flag?documentGuid=I97bd585a9cc111d9bc61beebb95be672&amp;transitionType=InlineKeyCiteFlags&amp;originationContext=docHeaderFlag&amp;Rank=0&amp;ppcid=b07bc1471e8f4f5aa618a36c081596b0&amp;contextData=(sc.DocLink)" TargetMode="External"/><Relationship Id="rId363"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384" Type="http://schemas.openxmlformats.org/officeDocument/2006/relationships/hyperlink" Target="https://1.next.westlaw.com/Link/RelatedInformation/Flag?documentGuid=Ic1e088dc9c1e11d991d0cc6b54f12d4d&amp;transitionType=InlineKeyCiteFlags&amp;originationContext=docHeaderFlag&amp;Rank=0&amp;ppcid=b07bc1471e8f4f5aa618a36c081596b0&amp;contextData=(sc.DocLink)" TargetMode="External"/><Relationship Id="rId419" Type="http://schemas.openxmlformats.org/officeDocument/2006/relationships/hyperlink" Target="http://www.westlaw.com/Link/Document/FullText?findType=L&amp;pubNum=1000546&amp;cite=43USCAS1602&amp;originatingDoc=I4e7862a8e54611e28503bda794601919&amp;refType=LQ&amp;originationContext=document&amp;vr=3.0&amp;rs=cblt1.0&amp;transitionType=DocumentItem&amp;contextData=(sc.DocLink)" TargetMode="External"/><Relationship Id="rId202" Type="http://schemas.openxmlformats.org/officeDocument/2006/relationships/hyperlink" Target="https://1.next.westlaw.com/Link/RelatedInformation/Flag?documentGuid=I79e2cfa879b111d9bf29e2067ad74e5b&amp;transitionType=InlineKeyCiteFlags&amp;originationContext=docHeaderFlag&amp;Rank=0&amp;ppcid=b07bc1471e8f4f5aa618a36c081596b0&amp;contextData=(sc.DocLink)" TargetMode="External"/><Relationship Id="rId223" Type="http://schemas.openxmlformats.org/officeDocument/2006/relationships/hyperlink" Target="https://1.next.westlaw.com/Link/RelatedInformation/Flag?documentGuid=Ib918b5279cb811d9bc61beebb95be672&amp;transitionType=InlineKeyCiteFlags&amp;originationContext=docHeaderFlag&amp;Rank=0&amp;ppcid=b07bc1471e8f4f5aa618a36c081596b0&amp;contextData=(sc.DocLink)" TargetMode="External"/><Relationship Id="rId244" Type="http://schemas.openxmlformats.org/officeDocument/2006/relationships/hyperlink" Target="https://1.next.westlaw.com/Link/RelatedInformation/Flag?documentGuid=Ic1e088dc9c1e11d991d0cc6b54f12d4d&amp;transitionType=InlineKeyCiteFlags&amp;originationContext=docHeaderFlag&amp;Rank=0&amp;ppcid=b07bc1471e8f4f5aa618a36c081596b0&amp;contextData=(sc.DocLink)" TargetMode="External"/><Relationship Id="rId18" Type="http://schemas.openxmlformats.org/officeDocument/2006/relationships/hyperlink" Target="http://www.westlaw.com/Link/Document/FullText?findType=h&amp;pubNum=176284&amp;cite=0264307901&amp;originatingDoc=I4e7862a8e54611e28503bda794601919&amp;refType=RQ&amp;originationContext=document&amp;vr=3.0&amp;rs=cblt1.0&amp;transitionType=DocumentItem&amp;contextData=(sc.DocLink)" TargetMode="External"/><Relationship Id="rId39" Type="http://schemas.openxmlformats.org/officeDocument/2006/relationships/hyperlink" Target="http://www.westlaw.com/Browse/Home/KeyNumber/405k1703/View.html?docGuid=I4e7862a8e54611e28503bda794601919&amp;originationContext=document&amp;vr=3.0&amp;rs=cblt1.0&amp;transitionType=DocumentItem&amp;contextData=(sc.DocLink)" TargetMode="External"/><Relationship Id="rId265" Type="http://schemas.openxmlformats.org/officeDocument/2006/relationships/hyperlink" Target="http://www.westlaw.com/Link/Document/FullText?findType=Y&amp;serNum=2002407756&amp;pubNum=0000506&amp;originatingDoc=I4e7862a8e54611e28503bda794601919&amp;refType=RP&amp;fi=co_pp_sp_506_959&amp;originationContext=document&amp;vr=3.0&amp;rs=cblt1.0&amp;transitionType=DocumentItem&amp;contextData=(sc.DocLink)" TargetMode="External"/><Relationship Id="rId286" Type="http://schemas.openxmlformats.org/officeDocument/2006/relationships/hyperlink" Target="https://1.next.westlaw.com/Link/RelatedInformation/Flag?documentGuid=I6455ecde798e11d98c82a53fc8ac8757&amp;transitionType=InlineKeyCiteFlags&amp;originationContext=docHeaderFlag&amp;Rank=0&amp;ppcid=b07bc1471e8f4f5aa618a36c081596b0&amp;contextData=(sc.DocLink)" TargetMode="External"/><Relationship Id="rId50" Type="http://schemas.openxmlformats.org/officeDocument/2006/relationships/hyperlink" Target="http://www.westlaw.com/Browse/Home/KeyNumber/176/View.html?docGuid=I4e7862a8e54611e28503bda794601919&amp;originationContext=document&amp;vr=3.0&amp;rs=cblt1.0&amp;transitionType=DocumentItem&amp;contextData=(sc.DocLink)" TargetMode="External"/><Relationship Id="rId104" Type="http://schemas.openxmlformats.org/officeDocument/2006/relationships/hyperlink" Target="https://1.next.westlaw.com/Link/RelatedInformation/Flag?documentGuid=Ic1e088dc9c1e11d991d0cc6b54f12d4d&amp;transitionType=InlineKeyCiteFlags&amp;originationContext=docHeaderFlag&amp;Rank=0&amp;ppcid=b07bc1471e8f4f5aa618a36c081596b0&amp;contextData=(sc.DocLink)" TargetMode="External"/><Relationship Id="rId125" Type="http://schemas.openxmlformats.org/officeDocument/2006/relationships/hyperlink" Target="https://1.next.westlaw.com/Link/RelatedInformation/Flag?documentGuid=I73093D20338011DFB1FAE7A817EB04BF&amp;transitionType=InlineKeyCiteFlags&amp;originationContext=docHeaderFlag&amp;Rank=0&amp;ppcid=b07bc1471e8f4f5aa618a36c081596b0&amp;contextData=(sc.DocLink)" TargetMode="External"/><Relationship Id="rId146" Type="http://schemas.openxmlformats.org/officeDocument/2006/relationships/hyperlink" Target="https://1.next.westlaw.com/Link/RelatedInformation/Flag?documentGuid=I23f09e3055ba11d9bf30d7fdf51b6bd4&amp;transitionType=InlineKeyCiteFlags&amp;originationContext=docHeaderFlag&amp;Rank=0&amp;ppcid=b07bc1471e8f4f5aa618a36c081596b0&amp;contextData=(sc.DocLink)" TargetMode="External"/><Relationship Id="rId167" Type="http://schemas.openxmlformats.org/officeDocument/2006/relationships/hyperlink" Target="http://www.westlaw.com/Link/Document/FullText?findType=Y&amp;serNum=1990015469&amp;pubNum=0000661&amp;originatingDoc=I4e7862a8e54611e28503bda794601919&amp;refType=RP&amp;originationContext=document&amp;vr=3.0&amp;rs=cblt1.0&amp;transitionType=DocumentItem&amp;contextData=(sc.DocLink)" TargetMode="External"/><Relationship Id="rId188"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311" Type="http://schemas.openxmlformats.org/officeDocument/2006/relationships/hyperlink" Target="http://www.westlaw.com/Link/Document/FullText?findType=l&amp;pubNum=0001037&amp;cite=UUID(I4CEB943033B711DA815BD679F0D6A697)&amp;originatingDoc=I4e7862a8e54611e28503bda794601919&amp;refType=CP&amp;fi=co_pp_sp_1037_45166&amp;originationContext=document&amp;vr=3.0&amp;rs=cblt1.0&amp;transitionType=DocumentItem&amp;contextData=(sc.DocLink)" TargetMode="External"/><Relationship Id="rId332" Type="http://schemas.openxmlformats.org/officeDocument/2006/relationships/hyperlink" Target="http://www.westlaw.com/Link/Document/FullText?findType=L&amp;pubNum=1000546&amp;cite=16USCAS3102&amp;originatingDoc=I4e7862a8e54611e28503bda794601919&amp;refType=RB&amp;originationContext=document&amp;vr=3.0&amp;rs=cblt1.0&amp;transitionType=DocumentItem&amp;contextData=(sc.DocLink)" TargetMode="External"/><Relationship Id="rId353"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374" Type="http://schemas.openxmlformats.org/officeDocument/2006/relationships/hyperlink" Target="http://www.westlaw.com/Link/Document/FullText?findType=Y&amp;serNum=1978139516&amp;pubNum=708&amp;originatingDoc=I4e7862a8e54611e28503bda794601919&amp;refType=RP&amp;originationContext=document&amp;vr=3.0&amp;rs=cblt1.0&amp;transitionType=DocumentItem&amp;contextData=(sc.DocLink)" TargetMode="External"/><Relationship Id="rId395" Type="http://schemas.openxmlformats.org/officeDocument/2006/relationships/hyperlink" Target="https://1.next.westlaw.com/Link/RelatedInformation/Flag?documentGuid=NEE2FCB40021111E99F09A28E862D9D69&amp;transitionType=InlineKeyCiteFlags&amp;originationContext=docHeaderFlag&amp;Rank=0&amp;ppcid=b07bc1471e8f4f5aa618a36c081596b0&amp;contextData=(sc.DocLink)" TargetMode="External"/><Relationship Id="rId409" Type="http://schemas.openxmlformats.org/officeDocument/2006/relationships/hyperlink" Target="http://www.westlaw.com/Link/Document/FullText?findType=Y&amp;serNum=1995248654&amp;pubNum=0000506&amp;originatingDoc=I4e7862a8e54611e28503bda794601919&amp;refType=RP&amp;fi=co_pp_sp_506_704&amp;originationContext=document&amp;vr=3.0&amp;rs=cblt1.0&amp;transitionType=DocumentItem&amp;contextData=(sc.DocLink)" TargetMode="External"/><Relationship Id="rId71" Type="http://schemas.openxmlformats.org/officeDocument/2006/relationships/hyperlink" Target="http://www.westlaw.com/Link/Document/FullText?findType=L&amp;pubNum=1000546&amp;cite=16USCAS3233&amp;originatingDoc=I4e7862a8e54611e28503bda794601919&amp;refType=LQ&amp;originationContext=document&amp;vr=3.0&amp;rs=cblt1.0&amp;transitionType=DocumentItem&amp;contextData=(sc.DocLink)" TargetMode="External"/><Relationship Id="rId92" Type="http://schemas.openxmlformats.org/officeDocument/2006/relationships/hyperlink" Target="http://www.westlaw.com/Link/Document/FullText?findType=h&amp;pubNum=176284&amp;cite=0129376701&amp;originatingDoc=I4e7862a8e54611e28503bda794601919&amp;refType=RQ&amp;originationContext=document&amp;vr=3.0&amp;rs=cblt1.0&amp;transitionType=DocumentItem&amp;contextData=(sc.DocLink)" TargetMode="External"/><Relationship Id="rId213" Type="http://schemas.openxmlformats.org/officeDocument/2006/relationships/hyperlink" Target="https://1.next.westlaw.com/Link/RelatedInformation/Flag?documentGuid=I43e0a520b64511e1b60ab297d3d07bc5&amp;transitionType=InlineKeyCiteFlags&amp;originationContext=docHeaderFlag&amp;Rank=0&amp;ppcid=b07bc1471e8f4f5aa618a36c081596b0&amp;contextData=(sc.DocLink)" TargetMode="External"/><Relationship Id="rId234" Type="http://schemas.openxmlformats.org/officeDocument/2006/relationships/hyperlink" Target="https://1.next.westlaw.com/Link/RelatedInformation/Flag?documentGuid=Ic1e67c5d9c1e11d991d0cc6b54f12d4d&amp;transitionType=InlineKeyCiteFlags&amp;originationContext=docHeaderFlag&amp;Rank=0&amp;ppcid=b07bc1471e8f4f5aa618a36c081596b0&amp;contextData=(sc.DocLink)" TargetMode="External"/><Relationship Id="rId420" Type="http://schemas.openxmlformats.org/officeDocument/2006/relationships/hyperlink" Target="http://www.westlaw.com/Link/Document/FullText?findType=l&amp;pubNum=1077005&amp;cite=UUID(I492223a0e4-8f11d8a7270-0065b696d43)&amp;originatingDoc=I4e7862a8e54611e28503bda794601919&amp;refType=SL&amp;originationContext=document&amp;vr=3.0&amp;rs=cblt1.0&amp;transitionType=DocumentItem&amp;contextData=(sc.DocLink)" TargetMode="External"/><Relationship Id="rId2" Type="http://schemas.openxmlformats.org/officeDocument/2006/relationships/settings" Target="settings.xml"/><Relationship Id="rId29" Type="http://schemas.openxmlformats.org/officeDocument/2006/relationships/hyperlink" Target="http://www.westlaw.com/Browse/Home/KeyNumber/15Ak1747/View.html?docGuid=I4e7862a8e54611e28503bda794601919&amp;originationContext=document&amp;vr=3.0&amp;rs=cblt1.0&amp;transitionType=DocumentItem&amp;contextData=(sc.DocLink)" TargetMode="External"/><Relationship Id="rId255" Type="http://schemas.openxmlformats.org/officeDocument/2006/relationships/hyperlink" Target="http://www.westlaw.com/Link/Document/FullText?findType=Y&amp;serNum=2001386360&amp;pubNum=0000506&amp;originatingDoc=I4e7862a8e54611e28503bda794601919&amp;refType=RP&amp;fi=co_pp_sp_506_1033&amp;originationContext=document&amp;vr=3.0&amp;rs=cblt1.0&amp;transitionType=DocumentItem&amp;contextData=(sc.DocLink)" TargetMode="External"/><Relationship Id="rId276" Type="http://schemas.openxmlformats.org/officeDocument/2006/relationships/hyperlink" Target="https://1.next.westlaw.com/Link/RelatedInformation/Flag?documentGuid=I1d248e419c9711d993e6d35cc61aab4a&amp;transitionType=InlineKeyCiteFlags&amp;originationContext=docHeaderFlag&amp;Rank=0&amp;ppcid=b07bc1471e8f4f5aa618a36c081596b0&amp;contextData=(sc.DocLink)" TargetMode="External"/><Relationship Id="rId297" Type="http://schemas.openxmlformats.org/officeDocument/2006/relationships/hyperlink" Target="http://www.westlaw.com/Link/Document/FullText?findType=Y&amp;serNum=1976142393&amp;pubNum=0000708&amp;originatingDoc=I4e7862a8e54611e28503bda794601919&amp;refType=RP&amp;originationContext=document&amp;vr=3.0&amp;rs=cblt1.0&amp;transitionType=DocumentItem&amp;contextData=(sc.DocLink)" TargetMode="External"/><Relationship Id="rId40" Type="http://schemas.openxmlformats.org/officeDocument/2006/relationships/hyperlink" Target="http://www.westlaw.com/Link/Document/FullText?findType=L&amp;pubNum=1000546&amp;cite=16USCAS3101&amp;originatingDoc=I4e7862a8e54611e28503bda794601919&amp;refType=LQ&amp;originationContext=document&amp;vr=3.0&amp;rs=cblt1.0&amp;transitionType=DocumentItem&amp;contextData=(sc.DocLink)" TargetMode="External"/><Relationship Id="rId115" Type="http://schemas.openxmlformats.org/officeDocument/2006/relationships/hyperlink" Target="http://www.westlaw.com/Link/Document/FullText?findType=L&amp;pubNum=1000546&amp;cite=16USCAS3233&amp;originatingDoc=I4e7862a8e54611e28503bda794601919&amp;refType=LQ&amp;originationContext=document&amp;vr=3.0&amp;rs=cblt1.0&amp;transitionType=DocumentItem&amp;contextData=(sc.DocLink)" TargetMode="External"/><Relationship Id="rId136" Type="http://schemas.openxmlformats.org/officeDocument/2006/relationships/hyperlink" Target="http://www.westlaw.com/Link/Document/FullText?findType=L&amp;pubNum=1013779&amp;cite=5AKADC99.020&amp;originatingDoc=I4e7862a8e54611e28503bda794601919&amp;refType=LQ&amp;originationContext=document&amp;vr=3.0&amp;rs=cblt1.0&amp;transitionType=DocumentItem&amp;contextData=(sc.DocLink)" TargetMode="External"/><Relationship Id="rId157" Type="http://schemas.openxmlformats.org/officeDocument/2006/relationships/hyperlink" Target="http://www.westlaw.com/Link/Document/FullText?findType=L&amp;pubNum=1013779&amp;cite=5AKADC99.020&amp;originatingDoc=I4e7862a8e54611e28503bda794601919&amp;refType=LQ&amp;originationContext=document&amp;vr=3.0&amp;rs=cblt1.0&amp;transitionType=DocumentItem&amp;contextData=(sc.DocLink)" TargetMode="External"/><Relationship Id="rId178" Type="http://schemas.openxmlformats.org/officeDocument/2006/relationships/hyperlink" Target="http://www.westlaw.com/Link/Document/FullText?findType=Y&amp;serNum=1995248654&amp;pubNum=0000506&amp;originatingDoc=I4e7862a8e54611e28503bda794601919&amp;refType=RP&amp;fi=co_pp_sp_506_701&amp;originationContext=document&amp;vr=3.0&amp;rs=cblt1.0&amp;transitionType=DocumentItem&amp;contextData=(sc.DocLink)" TargetMode="External"/><Relationship Id="rId301" Type="http://schemas.openxmlformats.org/officeDocument/2006/relationships/hyperlink" Target="http://www.westlaw.com/Link/Document/FullText?findType=Y&amp;serNum=2021695809&amp;pubNum=0000506&amp;originatingDoc=I4e7862a8e54611e28503bda794601919&amp;refType=RP&amp;fi=co_pp_sp_506_1158&amp;originationContext=document&amp;vr=3.0&amp;rs=cblt1.0&amp;transitionType=DocumentItem&amp;contextData=(sc.DocLink)" TargetMode="External"/><Relationship Id="rId322" Type="http://schemas.openxmlformats.org/officeDocument/2006/relationships/hyperlink" Target="http://www.westlaw.com/Link/Document/FullText?findType=Y&amp;serNum=1963104966&amp;pubNum=708&amp;originatingDoc=I4e7862a8e54611e28503bda794601919&amp;refType=RP&amp;originationContext=document&amp;vr=3.0&amp;rs=cblt1.0&amp;transitionType=DocumentItem&amp;contextData=(sc.DocLink)" TargetMode="External"/><Relationship Id="rId343" Type="http://schemas.openxmlformats.org/officeDocument/2006/relationships/hyperlink" Target="http://www.westlaw.com/Link/Document/FullText?findType=Y&amp;serNum=1920117432&amp;pubNum=0000708&amp;originatingDoc=I4e7862a8e54611e28503bda794601919&amp;refType=RP&amp;originationContext=document&amp;vr=3.0&amp;rs=cblt1.0&amp;transitionType=DocumentItem&amp;contextData=(sc.DocLink)" TargetMode="External"/><Relationship Id="rId364"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61" Type="http://schemas.openxmlformats.org/officeDocument/2006/relationships/hyperlink" Target="http://www.westlaw.com/Browse/Home/KeyNumber/405k1701/View.html?docGuid=I4e7862a8e54611e28503bda794601919&amp;originationContext=document&amp;vr=3.0&amp;rs=cblt1.0&amp;transitionType=DocumentItem&amp;contextData=(sc.DocLink)" TargetMode="External"/><Relationship Id="rId82" Type="http://schemas.openxmlformats.org/officeDocument/2006/relationships/hyperlink" Target="http://www.westlaw.com/Link/Document/FullText?findType=h&amp;pubNum=176284&amp;cite=0161073201&amp;originatingDoc=I4e7862a8e54611e28503bda794601919&amp;refType=RQ&amp;originationContext=document&amp;vr=3.0&amp;rs=cblt1.0&amp;transitionType=DocumentItem&amp;contextData=(sc.DocLink)" TargetMode="External"/><Relationship Id="rId199" Type="http://schemas.openxmlformats.org/officeDocument/2006/relationships/hyperlink" Target="http://www.westlaw.com/Link/Document/FullText?findType=L&amp;pubNum=1000546&amp;cite=43USCAS1635&amp;originatingDoc=I4e7862a8e54611e28503bda794601919&amp;refType=RB&amp;originationContext=document&amp;vr=3.0&amp;rs=cblt1.0&amp;transitionType=DocumentItem&amp;contextData=(sc.DocLink)" TargetMode="External"/><Relationship Id="rId203" Type="http://schemas.openxmlformats.org/officeDocument/2006/relationships/hyperlink" Target="http://www.westlaw.com/Link/Document/FullText?findType=Y&amp;serNum=2001386360&amp;pubNum=0000506&amp;originatingDoc=I4e7862a8e54611e28503bda794601919&amp;refType=RP&amp;originationContext=document&amp;vr=3.0&amp;rs=cblt1.0&amp;transitionType=DocumentItem&amp;contextData=(sc.DocLink)" TargetMode="External"/><Relationship Id="rId385" Type="http://schemas.openxmlformats.org/officeDocument/2006/relationships/hyperlink" Target="http://www.westlaw.com/Link/Document/FullText?findType=Y&amp;serNum=1978139516&amp;pubNum=0000708&amp;originatingDoc=I4e7862a8e54611e28503bda794601919&amp;refType=RP&amp;originationContext=document&amp;vr=3.0&amp;rs=cblt1.0&amp;transitionType=DocumentItem&amp;contextData=(sc.DocLink)" TargetMode="External"/><Relationship Id="rId19" Type="http://schemas.openxmlformats.org/officeDocument/2006/relationships/hyperlink" Target="http://www.westlaw.com/Browse/Home/KeyNumber/176/View.html?docGuid=I4e7862a8e54611e28503bda794601919&amp;originationContext=document&amp;vr=3.0&amp;rs=cblt1.0&amp;transitionType=DocumentItem&amp;contextData=(sc.DocLink)" TargetMode="External"/><Relationship Id="rId224" Type="http://schemas.openxmlformats.org/officeDocument/2006/relationships/hyperlink" Target="http://www.westlaw.com/Link/Document/FullText?findType=Y&amp;serNum=1908100233&amp;pubNum=0000708&amp;originatingDoc=I4e7862a8e54611e28503bda794601919&amp;refType=RP&amp;originationContext=document&amp;vr=3.0&amp;rs=cblt1.0&amp;transitionType=DocumentItem&amp;contextData=(sc.DocLink)" TargetMode="External"/><Relationship Id="rId245" Type="http://schemas.openxmlformats.org/officeDocument/2006/relationships/hyperlink" Target="http://www.westlaw.com/Link/Document/FullText?findType=Y&amp;serNum=1978139516&amp;pubNum=708&amp;originatingDoc=I4e7862a8e54611e28503bda794601919&amp;refType=RP&amp;originationContext=document&amp;vr=3.0&amp;rs=cblt1.0&amp;transitionType=DocumentItem&amp;contextData=(sc.DocLink)" TargetMode="External"/><Relationship Id="rId266" Type="http://schemas.openxmlformats.org/officeDocument/2006/relationships/hyperlink" Target="https://1.next.westlaw.com/Link/RelatedInformation/Flag?documentGuid=N00876EB0572F11E09A37FB990F84DFF9&amp;transitionType=InlineKeyCiteFlags&amp;originationContext=docHeaderFlag&amp;Rank=0&amp;ppcid=b07bc1471e8f4f5aa618a36c081596b0&amp;contextData=(sc.DocLink)" TargetMode="External"/><Relationship Id="rId287" Type="http://schemas.openxmlformats.org/officeDocument/2006/relationships/hyperlink" Target="http://www.westlaw.com/Link/Document/FullText?findType=Y&amp;serNum=2000518606&amp;pubNum=0000506&amp;originatingDoc=I4e7862a8e54611e28503bda794601919&amp;refType=RP&amp;fi=co_pp_sp_506_1191&amp;originationContext=document&amp;vr=3.0&amp;rs=cblt1.0&amp;transitionType=DocumentItem&amp;contextData=(sc.DocLink)" TargetMode="External"/><Relationship Id="rId410" Type="http://schemas.openxmlformats.org/officeDocument/2006/relationships/hyperlink" Target="https://1.next.westlaw.com/Link/RelatedInformation/Flag?documentGuid=N811FF320A06711D8B8FABFF7D35FC9C0&amp;transitionType=InlineKeyCiteFlags&amp;originationContext=docHeaderFlag&amp;Rank=0&amp;ppcid=b07bc1471e8f4f5aa618a36c081596b0&amp;contextData=(sc.DocLink)" TargetMode="External"/><Relationship Id="rId30" Type="http://schemas.openxmlformats.org/officeDocument/2006/relationships/hyperlink" Target="https://1.next.westlaw.com/Link/RelatedInformation/Flag?documentGuid=NB66076C0A84311D885E288E02FD16EE7&amp;transitionType=InlineKeyCiteFlags&amp;originationContext=docHeaderFlag&amp;Rank=0&amp;ppcid=b07bc1471e8f4f5aa618a36c081596b0&amp;contextData=(sc.DocLink)" TargetMode="External"/><Relationship Id="rId105" Type="http://schemas.openxmlformats.org/officeDocument/2006/relationships/hyperlink" Target="http://www.westlaw.com/Link/Document/FullText?findType=Y&amp;serNum=1978139516&amp;originatingDoc=I4e7862a8e54611e28503bda794601919&amp;refType=RP&amp;originationContext=document&amp;vr=3.0&amp;rs=cblt1.0&amp;transitionType=DocumentItem&amp;contextData=(sc.DocLink)" TargetMode="External"/><Relationship Id="rId126" Type="http://schemas.openxmlformats.org/officeDocument/2006/relationships/image" Target="media/image4.png"/><Relationship Id="rId147" Type="http://schemas.openxmlformats.org/officeDocument/2006/relationships/hyperlink" Target="http://www.westlaw.com/Link/Document/FullText?findType=Y&amp;serNum=1989112848&amp;pubNum=0000345&amp;originatingDoc=I4e7862a8e54611e28503bda794601919&amp;refType=RP&amp;fi=co_pp_sp_345_813&amp;originationContext=document&amp;vr=3.0&amp;rs=cblt1.0&amp;transitionType=DocumentItem&amp;contextData=(sc.DocLink)" TargetMode="External"/><Relationship Id="rId168" Type="http://schemas.openxmlformats.org/officeDocument/2006/relationships/hyperlink" Target="https://1.next.westlaw.com/Link/RelatedInformation/Flag?documentGuid=Icf0674daf38f11d9b386b232635db992&amp;transitionType=InlineKeyCiteFlags&amp;originationContext=docHeaderFlag&amp;Rank=0&amp;ppcid=b07bc1471e8f4f5aa618a36c081596b0&amp;contextData=(sc.DocLink)" TargetMode="External"/><Relationship Id="rId312" Type="http://schemas.openxmlformats.org/officeDocument/2006/relationships/hyperlink" Target="http://www.westlaw.com/Link/Document/FullText?findType=L&amp;pubNum=1000546&amp;cite=16USCAS3103&amp;originatingDoc=I4e7862a8e54611e28503bda794601919&amp;refType=LQ&amp;originationContext=document&amp;vr=3.0&amp;rs=cblt1.0&amp;transitionType=DocumentItem&amp;contextData=(sc.DocLink)" TargetMode="External"/><Relationship Id="rId333" Type="http://schemas.openxmlformats.org/officeDocument/2006/relationships/hyperlink" Target="https://1.next.westlaw.com/Link/RelatedInformation/Flag?documentGuid=N811FF320A06711D8B8FABFF7D35FC9C0&amp;transitionType=InlineKeyCiteFlags&amp;originationContext=docHeaderFlag&amp;Rank=0&amp;ppcid=b07bc1471e8f4f5aa618a36c081596b0&amp;contextData=(sc.DocLink)" TargetMode="External"/><Relationship Id="rId354"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51" Type="http://schemas.openxmlformats.org/officeDocument/2006/relationships/hyperlink" Target="http://www.westlaw.com/Browse/Home/KeyNumber/176k3/View.html?docGuid=I4e7862a8e54611e28503bda794601919&amp;originationContext=document&amp;vr=3.0&amp;rs=cblt1.0&amp;transitionType=DocumentItem&amp;contextData=(sc.DocLink)" TargetMode="External"/><Relationship Id="rId72" Type="http://schemas.openxmlformats.org/officeDocument/2006/relationships/hyperlink" Target="http://www.westlaw.com/Link/Document/FullText?findType=L&amp;pubNum=1000546&amp;cite=25USCAS381&amp;originatingDoc=I4e7862a8e54611e28503bda794601919&amp;refType=LQ&amp;originationContext=document&amp;vr=3.0&amp;rs=cblt1.0&amp;transitionType=DocumentItem&amp;contextData=(sc.DocLink)" TargetMode="External"/><Relationship Id="rId93" Type="http://schemas.openxmlformats.org/officeDocument/2006/relationships/hyperlink" Target="http://www.westlaw.com/Link/Document/FullText?findType=h&amp;pubNum=176284&amp;cite=0264307901&amp;originatingDoc=I4e7862a8e54611e28503bda794601919&amp;refType=RQ&amp;originationContext=document&amp;vr=3.0&amp;rs=cblt1.0&amp;transitionType=DocumentItem&amp;contextData=(sc.DocLink)" TargetMode="External"/><Relationship Id="rId189" Type="http://schemas.openxmlformats.org/officeDocument/2006/relationships/hyperlink" Target="http://www.westlaw.com/Link/Document/FullText?findType=Y&amp;serNum=1995248654&amp;originatingDoc=I4e7862a8e54611e28503bda794601919&amp;refType=RP&amp;originationContext=document&amp;vr=3.0&amp;rs=cblt1.0&amp;transitionType=DocumentItem&amp;contextData=(sc.DocLink)" TargetMode="External"/><Relationship Id="rId375" Type="http://schemas.openxmlformats.org/officeDocument/2006/relationships/hyperlink" Target="https://1.next.westlaw.com/Link/RelatedInformation/Flag?documentGuid=Ib6a35c9793ea11d9a707f4371c9c34f0&amp;transitionType=InlineKeyCiteFlags&amp;originationContext=docHeaderFlag&amp;Rank=0&amp;ppcid=b07bc1471e8f4f5aa618a36c081596b0&amp;contextData=(sc.DocLink)" TargetMode="External"/><Relationship Id="rId396" Type="http://schemas.openxmlformats.org/officeDocument/2006/relationships/hyperlink" Target="http://www.westlaw.com/Link/Document/FullText?findType=L&amp;pubNum=1000546&amp;cite=43USCAS1601&amp;originatingDoc=I4e7862a8e54611e28503bda794601919&amp;refType=LQ&amp;originationContext=document&amp;vr=3.0&amp;rs=cblt1.0&amp;transitionType=DocumentItem&amp;contextData=(sc.DocLink)" TargetMode="External"/><Relationship Id="rId3" Type="http://schemas.openxmlformats.org/officeDocument/2006/relationships/webSettings" Target="webSettings.xml"/><Relationship Id="rId214" Type="http://schemas.openxmlformats.org/officeDocument/2006/relationships/hyperlink" Target="http://www.westlaw.com/Link/Document/FullText?findType=Y&amp;serNum=2027904738&amp;pubNum=0000506&amp;originatingDoc=I4e7862a8e54611e28503bda794601919&amp;refType=RP&amp;fi=co_pp_sp_506_1035&amp;originationContext=document&amp;vr=3.0&amp;rs=cblt1.0&amp;transitionType=DocumentItem&amp;contextData=(sc.DocLink)" TargetMode="External"/><Relationship Id="rId235" Type="http://schemas.openxmlformats.org/officeDocument/2006/relationships/hyperlink" Target="http://www.westlaw.com/Link/Document/FullText?findType=Y&amp;serNum=1976142393&amp;pubNum=708&amp;originatingDoc=I4e7862a8e54611e28503bda794601919&amp;refType=RP&amp;originationContext=document&amp;vr=3.0&amp;rs=cblt1.0&amp;transitionType=DocumentItem&amp;contextData=(sc.DocLink)" TargetMode="External"/><Relationship Id="rId256" Type="http://schemas.openxmlformats.org/officeDocument/2006/relationships/hyperlink" Target="http://www.westlaw.com/Link/Document/FullText?findType=L&amp;pubNum=1000546&amp;cite=16USCAS3207&amp;originatingDoc=I4e7862a8e54611e28503bda794601919&amp;refType=LQ&amp;originationContext=document&amp;vr=3.0&amp;rs=cblt1.0&amp;transitionType=DocumentItem&amp;contextData=(sc.DocLink)" TargetMode="External"/><Relationship Id="rId277" Type="http://schemas.openxmlformats.org/officeDocument/2006/relationships/hyperlink" Target="http://www.westlaw.com/Link/Document/FullText?findType=Y&amp;serNum=1984130736&amp;pubNum=0000708&amp;originatingDoc=I4e7862a8e54611e28503bda794601919&amp;refType=RP&amp;originationContext=document&amp;vr=3.0&amp;rs=cblt1.0&amp;transitionType=DocumentItem&amp;contextData=(sc.DocLink)" TargetMode="External"/><Relationship Id="rId298" Type="http://schemas.openxmlformats.org/officeDocument/2006/relationships/hyperlink" Target="https://1.next.westlaw.com/Link/RelatedInformation/Flag?documentGuid=Ic1e67c5d9c1e11d991d0cc6b54f12d4d&amp;transitionType=InlineKeyCiteFlags&amp;originationContext=docHeaderFlag&amp;Rank=0&amp;ppcid=b07bc1471e8f4f5aa618a36c081596b0&amp;contextData=(sc.DocLink)" TargetMode="External"/><Relationship Id="rId400" Type="http://schemas.openxmlformats.org/officeDocument/2006/relationships/hyperlink" Target="http://www.westlaw.com/Link/Document/FullText?findType=l&amp;pubNum=0001037&amp;cite=UUID(I62E209E033BC11DA8794AB47DD0CABB0)&amp;originatingDoc=I4e7862a8e54611e28503bda794601919&amp;refType=CP&amp;fi=co_pp_sp_1037_1279&amp;originationContext=document&amp;vr=3.0&amp;rs=cblt1.0&amp;transitionType=DocumentItem&amp;contextData=(sc.DocLink)" TargetMode="External"/><Relationship Id="rId421" Type="http://schemas.openxmlformats.org/officeDocument/2006/relationships/hyperlink" Target="https://1.next.westlaw.com/Link/RelatedInformation/Flag?documentGuid=I1d248e419c9711d993e6d35cc61aab4a&amp;transitionType=InlineKeyCiteFlags&amp;originationContext=docHeaderFlag&amp;Rank=0&amp;ppcid=b07bc1471e8f4f5aa618a36c081596b0&amp;contextData=(sc.DocLink)" TargetMode="External"/><Relationship Id="rId116" Type="http://schemas.openxmlformats.org/officeDocument/2006/relationships/hyperlink" Target="http://www.westlaw.com/Link/Document/FullText?findType=l&amp;pubNum=1077005&amp;cite=UUID(I160198A7E6-124B92AFFB6-4F33D67E766)&amp;originatingDoc=I4e7862a8e54611e28503bda794601919&amp;refType=SL&amp;originationContext=document&amp;vr=3.0&amp;rs=cblt1.0&amp;transitionType=DocumentItem&amp;contextData=(sc.DocLink)" TargetMode="External"/><Relationship Id="rId137" Type="http://schemas.openxmlformats.org/officeDocument/2006/relationships/hyperlink" Target="https://1.next.westlaw.com/Link/RelatedInformation/Flag?documentGuid=I23f09e3055ba11d9bf30d7fdf51b6bd4&amp;transitionType=InlineKeyCiteFlags&amp;originationContext=docHeaderFlag&amp;Rank=0&amp;ppcid=b07bc1471e8f4f5aa618a36c081596b0&amp;contextData=(sc.DocLink)" TargetMode="External"/><Relationship Id="rId158" Type="http://schemas.openxmlformats.org/officeDocument/2006/relationships/hyperlink" Target="https://1.next.westlaw.com/Link/RelatedInformation/Flag?documentGuid=I85bf95d495f211d993e6d35cc61aab4a&amp;transitionType=InlineKeyCiteFlags&amp;originationContext=docHeaderFlag&amp;Rank=0&amp;ppcid=b07bc1471e8f4f5aa618a36c081596b0&amp;contextData=(sc.DocLink)" TargetMode="External"/><Relationship Id="rId302" Type="http://schemas.openxmlformats.org/officeDocument/2006/relationships/hyperlink" Target="http://www.westlaw.com/Link/Document/FullText?findType=L&amp;pubNum=1000546&amp;cite=16USCAS410HH&amp;originatingDoc=I4e7862a8e54611e28503bda794601919&amp;refType=LQ&amp;originationContext=document&amp;vr=3.0&amp;rs=cblt1.0&amp;transitionType=DocumentItem&amp;contextData=(sc.DocLink)" TargetMode="External"/><Relationship Id="rId323" Type="http://schemas.openxmlformats.org/officeDocument/2006/relationships/hyperlink" Target="https://1.next.westlaw.com/Link/RelatedInformation/Flag?documentGuid=Id8f13ec3927811d9bc61beebb95be672&amp;transitionType=InlineKeyCiteFlags&amp;originationContext=docHeaderFlag&amp;Rank=0&amp;ppcid=b07bc1471e8f4f5aa618a36c081596b0&amp;contextData=(sc.DocLink)" TargetMode="External"/><Relationship Id="rId344" Type="http://schemas.openxmlformats.org/officeDocument/2006/relationships/hyperlink" Target="https://1.next.westlaw.com/Link/RelatedInformation/Flag?documentGuid=Ib6a35c9793ea11d9a707f4371c9c34f0&amp;transitionType=InlineKeyCiteFlags&amp;originationContext=docHeaderFlag&amp;Rank=0&amp;ppcid=b07bc1471e8f4f5aa618a36c081596b0&amp;contextData=(sc.DocLink)" TargetMode="External"/><Relationship Id="rId20" Type="http://schemas.openxmlformats.org/officeDocument/2006/relationships/image" Target="media/image2.png"/><Relationship Id="rId41" Type="http://schemas.openxmlformats.org/officeDocument/2006/relationships/hyperlink" Target="http://www.westlaw.com/Link/Document/FullText?findType=L&amp;pubNum=1000546&amp;cite=16USCAS3233&amp;originatingDoc=I4e7862a8e54611e28503bda794601919&amp;refType=LQ&amp;originationContext=document&amp;vr=3.0&amp;rs=cblt1.0&amp;transitionType=DocumentItem&amp;contextData=(sc.DocLink)" TargetMode="External"/><Relationship Id="rId62" Type="http://schemas.openxmlformats.org/officeDocument/2006/relationships/hyperlink" Target="http://www.westlaw.com/Browse/Home/KeyNumber/405/View.html?docGuid=I4e7862a8e54611e28503bda794601919&amp;originationContext=document&amp;vr=3.0&amp;rs=cblt1.0&amp;transitionType=DocumentItem&amp;contextData=(sc.DocLink)" TargetMode="External"/><Relationship Id="rId83" Type="http://schemas.openxmlformats.org/officeDocument/2006/relationships/hyperlink" Target="http://www.westlaw.com/Link/Document/FullText?findType=h&amp;pubNum=176284&amp;cite=0330523601&amp;originatingDoc=I4e7862a8e54611e28503bda794601919&amp;refType=RQ&amp;originationContext=document&amp;vr=3.0&amp;rs=cblt1.0&amp;transitionType=DocumentItem&amp;contextData=(sc.DocLink)" TargetMode="External"/><Relationship Id="rId179" Type="http://schemas.openxmlformats.org/officeDocument/2006/relationships/hyperlink" Target="http://www.westlaw.com/Link/Document/FullText?findType=Y&amp;serNum=1996033919&amp;pubNum=0000708&amp;originatingDoc=I4e7862a8e54611e28503bda794601919&amp;refType=RP&amp;originationContext=document&amp;vr=3.0&amp;rs=cblt1.0&amp;transitionType=DocumentItem&amp;contextData=(sc.DocLink)" TargetMode="External"/><Relationship Id="rId365"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386"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190"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204" Type="http://schemas.openxmlformats.org/officeDocument/2006/relationships/hyperlink" Target="https://1.next.westlaw.com/Link/RelatedInformation/Flag?documentGuid=I79e2cfa879b111d9bf29e2067ad74e5b&amp;transitionType=InlineKeyCiteFlags&amp;originationContext=docHeaderFlag&amp;Rank=0&amp;ppcid=b07bc1471e8f4f5aa618a36c081596b0&amp;contextData=(sc.DocLink)" TargetMode="External"/><Relationship Id="rId225" Type="http://schemas.openxmlformats.org/officeDocument/2006/relationships/hyperlink" Target="https://1.next.westlaw.com/Link/RelatedInformation/Flag?documentGuid=Ib918b5279cb811d9bc61beebb95be672&amp;transitionType=InlineKeyCiteFlags&amp;originationContext=docHeaderFlag&amp;Rank=0&amp;ppcid=b07bc1471e8f4f5aa618a36c081596b0&amp;contextData=(sc.DocLink)" TargetMode="External"/><Relationship Id="rId246" Type="http://schemas.openxmlformats.org/officeDocument/2006/relationships/hyperlink" Target="https://1.next.westlaw.com/Link/RelatedInformation/Flag?documentGuid=Ic1e088dc9c1e11d991d0cc6b54f12d4d&amp;transitionType=InlineKeyCiteFlags&amp;originationContext=docHeaderFlag&amp;Rank=0&amp;ppcid=b07bc1471e8f4f5aa618a36c081596b0&amp;contextData=(sc.DocLink)" TargetMode="External"/><Relationship Id="rId267" Type="http://schemas.openxmlformats.org/officeDocument/2006/relationships/hyperlink" Target="http://www.westlaw.com/Link/Document/FullText?findType=L&amp;pubNum=1000546&amp;cite=5USCAS701&amp;originatingDoc=I4e7862a8e54611e28503bda794601919&amp;refType=LQ&amp;originationContext=document&amp;vr=3.0&amp;rs=cblt1.0&amp;transitionType=DocumentItem&amp;contextData=(sc.DocLink)" TargetMode="External"/><Relationship Id="rId288" Type="http://schemas.openxmlformats.org/officeDocument/2006/relationships/hyperlink" Target="https://1.next.westlaw.com/Link/RelatedInformation/Flag?documentGuid=I78c72506951111d993e6d35cc61aab4a&amp;transitionType=InlineKeyCiteFlags&amp;originationContext=docHeaderFlag&amp;Rank=0&amp;ppcid=b07bc1471e8f4f5aa618a36c081596b0&amp;contextData=(sc.DocLink)" TargetMode="External"/><Relationship Id="rId411" Type="http://schemas.openxmlformats.org/officeDocument/2006/relationships/hyperlink" Target="http://www.westlaw.com/Link/Document/FullText?findType=L&amp;pubNum=1000546&amp;cite=16USCAS3102&amp;originatingDoc=I4e7862a8e54611e28503bda794601919&amp;refType=RB&amp;originationContext=document&amp;vr=3.0&amp;rs=cblt1.0&amp;transitionType=DocumentItem&amp;contextData=(sc.DocLink)" TargetMode="External"/><Relationship Id="rId106" Type="http://schemas.openxmlformats.org/officeDocument/2006/relationships/hyperlink" Target="http://www.westlaw.com/Link/Document/FullText?findType=L&amp;pubNum=1000546&amp;cite=25USCAS381&amp;originatingDoc=I4e7862a8e54611e28503bda794601919&amp;refType=LQ&amp;originationContext=document&amp;vr=3.0&amp;rs=cblt1.0&amp;transitionType=DocumentItem&amp;contextData=(sc.DocLink)" TargetMode="External"/><Relationship Id="rId127" Type="http://schemas.openxmlformats.org/officeDocument/2006/relationships/hyperlink" Target="http://www.westlaw.com/Link/Document/FullText?findType=L&amp;pubNum=1013779&amp;cite=5AKADC01.597&amp;originatingDoc=I4e7862a8e54611e28503bda794601919&amp;refType=LQ&amp;originationContext=document&amp;vr=3.0&amp;rs=cblt1.0&amp;transitionType=DocumentItem&amp;contextData=(sc.DocLink)" TargetMode="External"/><Relationship Id="rId313" Type="http://schemas.openxmlformats.org/officeDocument/2006/relationships/hyperlink" Target="https://1.next.westlaw.com/Link/RelatedInformation/Flag?documentGuid=I6907000090bf11d9a707f4371c9c34f0&amp;transitionType=InlineKeyCiteFlags&amp;originationContext=docHeaderFlag&amp;Rank=0&amp;ppcid=b07bc1471e8f4f5aa618a36c081596b0&amp;contextData=(sc.DocLink)" TargetMode="External"/><Relationship Id="rId10" Type="http://schemas.openxmlformats.org/officeDocument/2006/relationships/hyperlink" Target="http://www.westlaw.com/Search/Results.html?query=advanced%3a+OAID(5002746282)&amp;saveJuris=False&amp;contentType=BUSINESS-INVESTIGATOR&amp;startIndex=1&amp;contextData=(sc.Default)&amp;categoryPageUrl=Home%2fCompanyInvestigator&amp;originationContext=document&amp;vr=3.0&amp;rs=cblt1.0&amp;transitionType=DocumentItem" TargetMode="External"/><Relationship Id="rId31" Type="http://schemas.openxmlformats.org/officeDocument/2006/relationships/hyperlink" Target="http://www.westlaw.com/Link/Document/FullText?findType=L&amp;pubNum=1000546&amp;cite=5USCAS706&amp;originatingDoc=I4e7862a8e54611e28503bda794601919&amp;refType=LQ&amp;originationContext=document&amp;vr=3.0&amp;rs=cblt1.0&amp;transitionType=DocumentItem&amp;contextData=(sc.DocLink)" TargetMode="External"/><Relationship Id="rId52" Type="http://schemas.openxmlformats.org/officeDocument/2006/relationships/hyperlink" Target="http://www.westlaw.com/Browse/Home/KeyNumber/187/View.html?docGuid=I4e7862a8e54611e28503bda794601919&amp;originationContext=document&amp;vr=3.0&amp;rs=cblt1.0&amp;transitionType=DocumentItem&amp;contextData=(sc.DocLink)" TargetMode="External"/><Relationship Id="rId73" Type="http://schemas.openxmlformats.org/officeDocument/2006/relationships/hyperlink" Target="http://www.westlaw.com/Browse/Home/KeyNumber/209/View.html?docGuid=I4e7862a8e54611e28503bda794601919&amp;originationContext=document&amp;vr=3.0&amp;rs=cblt1.0&amp;transitionType=DocumentItem&amp;contextData=(sc.DocLink)" TargetMode="External"/><Relationship Id="rId94" Type="http://schemas.openxmlformats.org/officeDocument/2006/relationships/hyperlink" Target="http://www.westlaw.com/Link/Document/FullText?findType=h&amp;pubNum=176284&amp;cite=0333278001&amp;originatingDoc=I4e7862a8e54611e28503bda794601919&amp;refType=RQ&amp;originationContext=document&amp;vr=3.0&amp;rs=cblt1.0&amp;transitionType=DocumentItem&amp;contextData=(sc.DocLink)" TargetMode="External"/><Relationship Id="rId148" Type="http://schemas.openxmlformats.org/officeDocument/2006/relationships/hyperlink" Target="https://1.next.westlaw.com/Link/RelatedInformation/Flag?documentGuid=Icf0674daf38f11d9b386b232635db992&amp;transitionType=InlineKeyCiteFlags&amp;originationContext=docHeaderFlag&amp;Rank=0&amp;ppcid=b07bc1471e8f4f5aa618a36c081596b0&amp;contextData=(sc.DocLink)" TargetMode="External"/><Relationship Id="rId169" Type="http://schemas.openxmlformats.org/officeDocument/2006/relationships/hyperlink" Target="http://www.westlaw.com/Link/Document/FullText?findType=Y&amp;serNum=1990015469&amp;originatingDoc=I4e7862a8e54611e28503bda794601919&amp;refType=RP&amp;originationContext=document&amp;vr=3.0&amp;rs=cblt1.0&amp;transitionType=DocumentItem&amp;contextData=(sc.DocLink)" TargetMode="External"/><Relationship Id="rId334" Type="http://schemas.openxmlformats.org/officeDocument/2006/relationships/hyperlink" Target="http://www.westlaw.com/Link/Document/FullText?findType=L&amp;pubNum=1000546&amp;cite=16USCAS3102&amp;originatingDoc=I4e7862a8e54611e28503bda794601919&amp;refType=RB&amp;originationContext=document&amp;vr=3.0&amp;rs=cblt1.0&amp;transitionType=DocumentItem&amp;contextData=(sc.DocLink)" TargetMode="External"/><Relationship Id="rId355"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376" Type="http://schemas.openxmlformats.org/officeDocument/2006/relationships/hyperlink" Target="http://www.westlaw.com/Link/Document/FullText?findType=Y&amp;serNum=1983105935&amp;pubNum=350&amp;originatingDoc=I4e7862a8e54611e28503bda794601919&amp;refType=RP&amp;fi=co_pp_sp_350_1307&amp;originationContext=document&amp;vr=3.0&amp;rs=cblt1.0&amp;transitionType=DocumentItem&amp;contextData=(sc.DocLink)" TargetMode="External"/><Relationship Id="rId397" Type="http://schemas.openxmlformats.org/officeDocument/2006/relationships/hyperlink" Target="http://www.westlaw.com/Link/Document/FullText?findType=L&amp;pubNum=1000546&amp;cite=43USCAS1629H&amp;originatingDoc=I4e7862a8e54611e28503bda794601919&amp;refType=LQ&amp;originationContext=document&amp;vr=3.0&amp;rs=cblt1.0&amp;transitionType=DocumentItem&amp;contextData=(sc.DocLink)" TargetMode="External"/><Relationship Id="rId4" Type="http://schemas.openxmlformats.org/officeDocument/2006/relationships/footnotes" Target="footnotes.xml"/><Relationship Id="rId180"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215" Type="http://schemas.openxmlformats.org/officeDocument/2006/relationships/hyperlink" Target="https://1.next.westlaw.com/Link/RelatedInformation/Flag?documentGuid=Id4bd23249c1d11d991d0cc6b54f12d4d&amp;transitionType=InlineKeyCiteFlags&amp;originationContext=docHeaderFlag&amp;Rank=0&amp;ppcid=b07bc1471e8f4f5aa618a36c081596b0&amp;contextData=(sc.DocLink)" TargetMode="External"/><Relationship Id="rId236" Type="http://schemas.openxmlformats.org/officeDocument/2006/relationships/hyperlink" Target="https://1.next.westlaw.com/Link/RelatedInformation/Flag?documentGuid=Ic1e67c5d9c1e11d991d0cc6b54f12d4d&amp;transitionType=InlineKeyCiteFlags&amp;originationContext=docHeaderFlag&amp;Rank=0&amp;ppcid=b07bc1471e8f4f5aa618a36c081596b0&amp;contextData=(sc.DocLink)" TargetMode="External"/><Relationship Id="rId257" Type="http://schemas.openxmlformats.org/officeDocument/2006/relationships/hyperlink" Target="https://1.next.westlaw.com/Link/RelatedInformation/Flag?documentGuid=Ic1e088dc9c1e11d991d0cc6b54f12d4d&amp;transitionType=InlineKeyCiteFlags&amp;originationContext=docHeaderFlag&amp;Rank=0&amp;ppcid=b07bc1471e8f4f5aa618a36c081596b0&amp;contextData=(sc.DocLink)" TargetMode="External"/><Relationship Id="rId278" Type="http://schemas.openxmlformats.org/officeDocument/2006/relationships/hyperlink" Target="https://1.next.westlaw.com/Link/RelatedInformation/Flag?documentGuid=I1d248e419c9711d993e6d35cc61aab4a&amp;transitionType=InlineKeyCiteFlags&amp;originationContext=docHeaderFlag&amp;Rank=0&amp;ppcid=b07bc1471e8f4f5aa618a36c081596b0&amp;contextData=(sc.DocLink)" TargetMode="External"/><Relationship Id="rId401" Type="http://schemas.openxmlformats.org/officeDocument/2006/relationships/hyperlink" Target="http://www.westlaw.com/Link/Document/FullText?findType=l&amp;pubNum=0001037&amp;cite=UUID(I62E209E033BC11DA8794AB47DD0CABB0)&amp;originatingDoc=I4e7862a8e54611e28503bda794601919&amp;refType=CP&amp;fi=co_pp_sp_1037_1276&amp;originationContext=document&amp;vr=3.0&amp;rs=cblt1.0&amp;transitionType=DocumentItem&amp;contextData=(sc.DocLink)" TargetMode="External"/><Relationship Id="rId422" Type="http://schemas.openxmlformats.org/officeDocument/2006/relationships/hyperlink" Target="http://www.westlaw.com/Link/Document/FullText?findType=Y&amp;serNum=1984130736&amp;pubNum=708&amp;originatingDoc=I4e7862a8e54611e28503bda794601919&amp;refType=RP&amp;originationContext=document&amp;vr=3.0&amp;rs=cblt1.0&amp;transitionType=DocumentItem&amp;contextData=(sc.DocLink)" TargetMode="External"/><Relationship Id="rId303" Type="http://schemas.openxmlformats.org/officeDocument/2006/relationships/hyperlink" Target="http://www.westlaw.com/Link/Document/FullText?findType=L&amp;pubNum=1000546&amp;cite=16USCAS410HH-1&amp;originatingDoc=I4e7862a8e54611e28503bda794601919&amp;refType=LQ&amp;originationContext=document&amp;vr=3.0&amp;rs=cblt1.0&amp;transitionType=DocumentItem&amp;contextData=(sc.DocLink)" TargetMode="External"/><Relationship Id="rId42" Type="http://schemas.openxmlformats.org/officeDocument/2006/relationships/hyperlink" Target="http://www.westlaw.com/Browse/Home/KeyNumber/405/View.html?docGuid=I4e7862a8e54611e28503bda794601919&amp;originationContext=document&amp;vr=3.0&amp;rs=cblt1.0&amp;transitionType=DocumentItem&amp;contextData=(sc.DocLink)" TargetMode="External"/><Relationship Id="rId84" Type="http://schemas.openxmlformats.org/officeDocument/2006/relationships/hyperlink" Target="http://www.westlaw.com/Link/Document/FullText?findType=h&amp;pubNum=176284&amp;cite=0433952201&amp;originatingDoc=I4e7862a8e54611e28503bda794601919&amp;refType=RQ&amp;originationContext=document&amp;vr=3.0&amp;rs=cblt1.0&amp;transitionType=DocumentItem&amp;contextData=(sc.DocLink)" TargetMode="External"/><Relationship Id="rId138" Type="http://schemas.openxmlformats.org/officeDocument/2006/relationships/hyperlink" Target="http://www.westlaw.com/Link/Document/FullText?findType=Y&amp;serNum=1989112848&amp;pubNum=345&amp;originatingDoc=I4e7862a8e54611e28503bda794601919&amp;refType=RP&amp;fi=co_pp_sp_345_795&amp;originationContext=document&amp;vr=3.0&amp;rs=cblt1.0&amp;transitionType=DocumentItem&amp;contextData=(sc.DocLink)" TargetMode="External"/><Relationship Id="rId345" Type="http://schemas.openxmlformats.org/officeDocument/2006/relationships/hyperlink" Target="http://www.westlaw.com/Link/Document/FullText?findType=Y&amp;serNum=1983105935&amp;pubNum=350&amp;originatingDoc=I4e7862a8e54611e28503bda794601919&amp;refType=RP&amp;fi=co_pp_sp_350_1307&amp;originationContext=document&amp;vr=3.0&amp;rs=cblt1.0&amp;transitionType=DocumentItem&amp;contextData=(sc.DocLink)" TargetMode="External"/><Relationship Id="rId387" Type="http://schemas.openxmlformats.org/officeDocument/2006/relationships/hyperlink" Target="http://www.westlaw.com/Link/Document/FullText?findType=Y&amp;serNum=1995248654&amp;pubNum=0000506&amp;originatingDoc=I4e7862a8e54611e28503bda794601919&amp;refType=RP&amp;fi=co_pp_sp_506_704&amp;originationContext=document&amp;vr=3.0&amp;rs=cblt1.0&amp;transitionType=DocumentItem&amp;contextData=(sc.DocLink)" TargetMode="External"/><Relationship Id="rId191" Type="http://schemas.openxmlformats.org/officeDocument/2006/relationships/hyperlink" Target="http://www.westlaw.com/Link/Document/FullText?findType=Y&amp;serNum=1995248654&amp;originatingDoc=I4e7862a8e54611e28503bda794601919&amp;refType=RP&amp;originationContext=document&amp;vr=3.0&amp;rs=cblt1.0&amp;transitionType=DocumentItem&amp;contextData=(sc.DocLink)" TargetMode="External"/><Relationship Id="rId205" Type="http://schemas.openxmlformats.org/officeDocument/2006/relationships/hyperlink" Target="http://www.westlaw.com/Link/Document/FullText?findType=Y&amp;serNum=2001386360&amp;originatingDoc=I4e7862a8e54611e28503bda794601919&amp;refType=RP&amp;originationContext=document&amp;vr=3.0&amp;rs=cblt1.0&amp;transitionType=DocumentItem&amp;contextData=(sc.DocLink)" TargetMode="External"/><Relationship Id="rId247" Type="http://schemas.openxmlformats.org/officeDocument/2006/relationships/hyperlink" Target="http://www.westlaw.com/Link/Document/FullText?findType=Y&amp;serNum=1978139516&amp;pubNum=0000708&amp;originatingDoc=I4e7862a8e54611e28503bda794601919&amp;refType=RP&amp;originationContext=document&amp;vr=3.0&amp;rs=cblt1.0&amp;transitionType=DocumentItem&amp;contextData=(sc.DocLink)" TargetMode="External"/><Relationship Id="rId412" Type="http://schemas.openxmlformats.org/officeDocument/2006/relationships/hyperlink" Target="https://1.next.westlaw.com/Link/RelatedInformation/Flag?documentGuid=N811FF320A06711D8B8FABFF7D35FC9C0&amp;transitionType=InlineKeyCiteFlags&amp;originationContext=docHeaderFlag&amp;Rank=0&amp;ppcid=b07bc1471e8f4f5aa618a36c081596b0&amp;contextData=(sc.DocLink)" TargetMode="External"/><Relationship Id="rId107" Type="http://schemas.openxmlformats.org/officeDocument/2006/relationships/header" Target="header1.xml"/><Relationship Id="rId289" Type="http://schemas.openxmlformats.org/officeDocument/2006/relationships/hyperlink" Target="http://www.westlaw.com/Link/Document/FullText?findType=Y&amp;serNum=1992207714&amp;pubNum=0000350&amp;originatingDoc=I4e7862a8e54611e28503bda794601919&amp;refType=RP&amp;fi=co_pp_sp_350_1293&amp;originationContext=document&amp;vr=3.0&amp;rs=cblt1.0&amp;transitionType=DocumentItem&amp;contextData=(sc.DocLink)" TargetMode="External"/><Relationship Id="rId11" Type="http://schemas.openxmlformats.org/officeDocument/2006/relationships/hyperlink" Target="http://www.westlaw.com/Search/Results.html?query=advanced%3a+OAID(5034978031)&amp;saveJuris=False&amp;contentType=BUSINESS-INVESTIGATOR&amp;startIndex=1&amp;contextData=(sc.Default)&amp;categoryPageUrl=Home%2fCompanyInvestigator&amp;originationContext=document&amp;vr=3.0&amp;rs=cblt1.0&amp;transitionType=DocumentItem" TargetMode="External"/><Relationship Id="rId53" Type="http://schemas.openxmlformats.org/officeDocument/2006/relationships/hyperlink" Target="http://www.westlaw.com/Browse/Home/KeyNumber/187k2.5/View.html?docGuid=I4e7862a8e54611e28503bda794601919&amp;originationContext=document&amp;vr=3.0&amp;rs=cblt1.0&amp;transitionType=DocumentItem&amp;contextData=(sc.DocLink)" TargetMode="External"/><Relationship Id="rId149" Type="http://schemas.openxmlformats.org/officeDocument/2006/relationships/hyperlink" Target="http://www.westlaw.com/Link/Document/FullText?findType=Y&amp;serNum=1990015469&amp;pubNum=0000661&amp;originatingDoc=I4e7862a8e54611e28503bda794601919&amp;refType=RP&amp;fi=co_pp_sp_661_1&amp;originationContext=document&amp;vr=3.0&amp;rs=cblt1.0&amp;transitionType=DocumentItem&amp;contextData=(sc.DocLink)" TargetMode="External"/><Relationship Id="rId314" Type="http://schemas.openxmlformats.org/officeDocument/2006/relationships/hyperlink" Target="http://www.westlaw.com/Link/Document/FullText?findType=Y&amp;serNum=1976124984&amp;pubNum=0000350&amp;originatingDoc=I4e7862a8e54611e28503bda794601919&amp;refType=RP&amp;fi=co_pp_sp_350_1040&amp;originationContext=document&amp;vr=3.0&amp;rs=cblt1.0&amp;transitionType=DocumentItem&amp;contextData=(sc.DocLink)" TargetMode="External"/><Relationship Id="rId356"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398" Type="http://schemas.openxmlformats.org/officeDocument/2006/relationships/hyperlink" Target="http://www.westlaw.com/Link/Document/FullText?findType=L&amp;pubNum=1000546&amp;cite=43USCAS1617&amp;originatingDoc=I4e7862a8e54611e28503bda794601919&amp;refType=RB&amp;originationContext=document&amp;vr=3.0&amp;rs=cblt1.0&amp;transitionType=DocumentItem&amp;contextData=(sc.DocLink)" TargetMode="External"/><Relationship Id="rId95" Type="http://schemas.openxmlformats.org/officeDocument/2006/relationships/hyperlink" Target="http://www.westlaw.com/Link/Document/FullText?findType=L&amp;pubNum=1000546&amp;cite=28USCAS1291&amp;originatingDoc=I4e7862a8e54611e28503bda794601919&amp;refType=LQ&amp;originationContext=document&amp;vr=3.0&amp;rs=cblt1.0&amp;transitionType=DocumentItem&amp;contextData=(sc.DocLink)" TargetMode="External"/><Relationship Id="rId160" Type="http://schemas.openxmlformats.org/officeDocument/2006/relationships/hyperlink" Target="https://1.next.westlaw.com/Link/RelatedInformation/Flag?documentGuid=I85bf95d495f211d993e6d35cc61aab4a&amp;transitionType=InlineKeyCiteFlags&amp;originationContext=docHeaderFlag&amp;Rank=0&amp;ppcid=b07bc1471e8f4f5aa618a36c081596b0&amp;contextData=(sc.DocLink)" TargetMode="External"/><Relationship Id="rId216" Type="http://schemas.openxmlformats.org/officeDocument/2006/relationships/hyperlink" Target="http://www.westlaw.com/Link/Document/FullText?findType=Y&amp;serNum=1988025235&amp;pubNum=0000708&amp;originatingDoc=I4e7862a8e54611e28503bda794601919&amp;refType=RP&amp;originationContext=document&amp;vr=3.0&amp;rs=cblt1.0&amp;transitionType=DocumentItem&amp;contextData=(sc.DocLink)" TargetMode="External"/><Relationship Id="rId423" Type="http://schemas.openxmlformats.org/officeDocument/2006/relationships/hyperlink" Target="http://www.westlaw.com/Link/Document/FullText?findType=L&amp;pubNum=1000546&amp;cite=16USCAS3114&amp;originatingDoc=I4e7862a8e54611e28503bda794601919&amp;refType=LQ&amp;originationContext=document&amp;vr=3.0&amp;rs=cblt1.0&amp;transitionType=DocumentItem&amp;contextData=(sc.DocLink)" TargetMode="External"/><Relationship Id="rId258" Type="http://schemas.openxmlformats.org/officeDocument/2006/relationships/hyperlink" Target="http://www.westlaw.com/Link/Document/FullText?findType=Y&amp;serNum=1978139516&amp;pubNum=0000708&amp;originatingDoc=I4e7862a8e54611e28503bda794601919&amp;refType=RP&amp;originationContext=document&amp;vr=3.0&amp;rs=cblt1.0&amp;transitionType=DocumentItem&amp;contextData=(sc.DocLink)" TargetMode="External"/><Relationship Id="rId22" Type="http://schemas.openxmlformats.org/officeDocument/2006/relationships/hyperlink" Target="http://www.westlaw.com/Browse/Home/KeyNumber/187/View.html?docGuid=I4e7862a8e54611e28503bda794601919&amp;originationContext=document&amp;vr=3.0&amp;rs=cblt1.0&amp;transitionType=DocumentItem&amp;contextData=(sc.DocLink)" TargetMode="External"/><Relationship Id="rId64" Type="http://schemas.openxmlformats.org/officeDocument/2006/relationships/hyperlink" Target="http://www.westlaw.com/Link/Document/FullText?findType=L&amp;pubNum=1000546&amp;cite=16USCAS3101&amp;originatingDoc=I4e7862a8e54611e28503bda794601919&amp;refType=LQ&amp;originationContext=document&amp;vr=3.0&amp;rs=cblt1.0&amp;transitionType=DocumentItem&amp;contextData=(sc.DocLink)" TargetMode="External"/><Relationship Id="rId118" Type="http://schemas.openxmlformats.org/officeDocument/2006/relationships/hyperlink" Target="http://www.westlaw.com/Link/Document/FullText?findType=L&amp;pubNum=1000546&amp;cite=16USCAS3101&amp;originatingDoc=I4e7862a8e54611e28503bda794601919&amp;refType=RE&amp;originationContext=document&amp;vr=3.0&amp;rs=cblt1.0&amp;transitionType=DocumentItem&amp;contextData=(sc.DocLink)" TargetMode="External"/><Relationship Id="rId325" Type="http://schemas.openxmlformats.org/officeDocument/2006/relationships/hyperlink" Target="http://www.westlaw.com/Link/Document/FullText?findType=L&amp;pubNum=1000546&amp;cite=16USCAS3103&amp;originatingDoc=I4e7862a8e54611e28503bda794601919&amp;refType=RB&amp;originationContext=document&amp;vr=3.0&amp;rs=cblt1.0&amp;transitionType=DocumentItem&amp;contextData=(sc.DocLink)" TargetMode="External"/><Relationship Id="rId367"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171" Type="http://schemas.openxmlformats.org/officeDocument/2006/relationships/hyperlink" Target="http://www.westlaw.com/Link/Document/FullText?findType=Y&amp;serNum=1990015469&amp;originatingDoc=I4e7862a8e54611e28503bda794601919&amp;refType=RP&amp;originationContext=document&amp;vr=3.0&amp;rs=cblt1.0&amp;transitionType=DocumentItem&amp;contextData=(sc.DocLink)" TargetMode="External"/><Relationship Id="rId227" Type="http://schemas.openxmlformats.org/officeDocument/2006/relationships/hyperlink" Target="http://www.westlaw.com/Link/Document/FullText?findType=Y&amp;serNum=2023608256&amp;pubNum=0000506&amp;originatingDoc=I4e7862a8e54611e28503bda794601919&amp;refType=RP&amp;fi=co_pp_sp_506_1173&amp;originationContext=document&amp;vr=3.0&amp;rs=cblt1.0&amp;transitionType=DocumentItem&amp;contextData=(sc.DocLink)" TargetMode="External"/><Relationship Id="rId269" Type="http://schemas.openxmlformats.org/officeDocument/2006/relationships/hyperlink" Target="http://www.westlaw.com/Link/Document/FullText?findType=L&amp;pubNum=1000546&amp;cite=5USCAS706&amp;originatingDoc=I4e7862a8e54611e28503bda794601919&amp;refType=LQ&amp;originationContext=document&amp;vr=3.0&amp;rs=cblt1.0&amp;transitionType=DocumentItem&amp;contextData=(sc.DocLink)" TargetMode="External"/><Relationship Id="rId33" Type="http://schemas.openxmlformats.org/officeDocument/2006/relationships/hyperlink" Target="http://www.westlaw.com/Browse/Home/KeyNumber/405k1703/View.html?docGuid=I4e7862a8e54611e28503bda794601919&amp;originationContext=document&amp;vr=3.0&amp;rs=cblt1.0&amp;transitionType=DocumentItem&amp;contextData=(sc.DocLink)" TargetMode="External"/><Relationship Id="rId129" Type="http://schemas.openxmlformats.org/officeDocument/2006/relationships/hyperlink" Target="http://www.westlaw.com/Link/Document/FullText?findType=Y&amp;serNum=1985109560&amp;pubNum=0000661&amp;originatingDoc=I4e7862a8e54611e28503bda794601919&amp;refType=RP&amp;fi=co_pp_sp_661_172&amp;originationContext=document&amp;vr=3.0&amp;rs=cblt1.0&amp;transitionType=DocumentItem&amp;contextData=(sc.DocLink)" TargetMode="External"/><Relationship Id="rId280" Type="http://schemas.openxmlformats.org/officeDocument/2006/relationships/hyperlink" Target="https://1.next.westlaw.com/Link/RelatedInformation/Flag?documentGuid=I1d248e419c9711d993e6d35cc61aab4a&amp;transitionType=InlineKeyCiteFlags&amp;originationContext=docHeaderFlag&amp;Rank=0&amp;ppcid=b07bc1471e8f4f5aa618a36c081596b0&amp;contextData=(sc.DocLink)" TargetMode="External"/><Relationship Id="rId336" Type="http://schemas.openxmlformats.org/officeDocument/2006/relationships/hyperlink" Target="http://www.westlaw.com/Link/Document/FullText?findType=L&amp;pubNum=1000546&amp;cite=16USCAS3102&amp;originatingDoc=I4e7862a8e54611e28503bda794601919&amp;refType=RE&amp;originationContext=document&amp;vr=3.0&amp;rs=cblt1.0&amp;transitionType=DocumentItem&amp;contextData=(sc.DocLink)" TargetMode="External"/><Relationship Id="rId75" Type="http://schemas.openxmlformats.org/officeDocument/2006/relationships/hyperlink" Target="http://www.westlaw.com/Browse/Home/KeyNumber/209/View.html?docGuid=I4e7862a8e54611e28503bda794601919&amp;originationContext=document&amp;vr=3.0&amp;rs=cblt1.0&amp;transitionType=DocumentItem&amp;contextData=(sc.DocLink)" TargetMode="External"/><Relationship Id="rId140" Type="http://schemas.openxmlformats.org/officeDocument/2006/relationships/hyperlink" Target="http://www.westlaw.com/Link/Document/FullText?findType=Y&amp;serNum=1988135670&amp;pubNum=0000350&amp;originatingDoc=I4e7862a8e54611e28503bda794601919&amp;refType=RP&amp;fi=co_pp_sp_350_314&amp;originationContext=document&amp;vr=3.0&amp;rs=cblt1.0&amp;transitionType=DocumentItem&amp;contextData=(sc.DocLink)" TargetMode="External"/><Relationship Id="rId182"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378" Type="http://schemas.openxmlformats.org/officeDocument/2006/relationships/hyperlink" Target="http://www.westlaw.com/Link/Document/FullText?findType=L&amp;pubNum=1000546&amp;cite=16USCAS3111&amp;originatingDoc=I4e7862a8e54611e28503bda794601919&amp;refType=RB&amp;originationContext=document&amp;vr=3.0&amp;rs=cblt1.0&amp;transitionType=DocumentItem&amp;contextData=(sc.DocLink)" TargetMode="External"/><Relationship Id="rId403" Type="http://schemas.openxmlformats.org/officeDocument/2006/relationships/hyperlink" Target="http://www.westlaw.com/Link/Document/FullText?findType=L&amp;pubNum=1000547&amp;cite=50CFRS100.10&amp;originatingDoc=I4e7862a8e54611e28503bda794601919&amp;refType=RB&amp;originationContext=document&amp;vr=3.0&amp;rs=cblt1.0&amp;transitionType=DocumentItem&amp;contextData=(sc.DocLink)" TargetMode="External"/><Relationship Id="rId6" Type="http://schemas.openxmlformats.org/officeDocument/2006/relationships/image" Target="media/image1.png"/><Relationship Id="rId238" Type="http://schemas.openxmlformats.org/officeDocument/2006/relationships/hyperlink" Target="https://1.next.westlaw.com/Link/RelatedInformation/Flag?documentGuid=Ic1e088dc9c1e11d991d0cc6b54f12d4d&amp;transitionType=InlineKeyCiteFlags&amp;originationContext=docHeaderFlag&amp;Rank=0&amp;ppcid=b07bc1471e8f4f5aa618a36c081596b0&amp;contextData=(sc.DocLink)" TargetMode="External"/><Relationship Id="rId291" Type="http://schemas.openxmlformats.org/officeDocument/2006/relationships/hyperlink" Target="http://www.westlaw.com/Link/Document/FullText?findType=Y&amp;serNum=1978139516&amp;pubNum=0000708&amp;originatingDoc=I4e7862a8e54611e28503bda794601919&amp;refType=RP&amp;originationContext=document&amp;vr=3.0&amp;rs=cblt1.0&amp;transitionType=DocumentItem&amp;contextData=(sc.DocLink)" TargetMode="External"/><Relationship Id="rId305" Type="http://schemas.openxmlformats.org/officeDocument/2006/relationships/hyperlink" Target="http://www.westlaw.com/Link/Document/FullText?findType=Y&amp;serNum=1970117290&amp;pubNum=0000350&amp;originatingDoc=I4e7862a8e54611e28503bda794601919&amp;refType=RP&amp;fi=co_pp_sp_350_767&amp;originationContext=document&amp;vr=3.0&amp;rs=cblt1.0&amp;transitionType=DocumentItem&amp;contextData=(sc.DocLink)" TargetMode="External"/><Relationship Id="rId347" Type="http://schemas.openxmlformats.org/officeDocument/2006/relationships/hyperlink" Target="http://www.westlaw.com/Link/Document/FullText?findType=L&amp;pubNum=1000546&amp;cite=16USCAS410HH-1&amp;originatingDoc=I4e7862a8e54611e28503bda794601919&amp;refType=LQ&amp;originationContext=document&amp;vr=3.0&amp;rs=cblt1.0&amp;transitionType=DocumentItem&amp;contextData=(sc.DocLink)" TargetMode="External"/><Relationship Id="rId44" Type="http://schemas.openxmlformats.org/officeDocument/2006/relationships/hyperlink" Target="http://www.westlaw.com/Browse/Home/KeyNumber/405/View.html?docGuid=I4e7862a8e54611e28503bda794601919&amp;originationContext=document&amp;vr=3.0&amp;rs=cblt1.0&amp;transitionType=DocumentItem&amp;contextData=(sc.DocLink)" TargetMode="External"/><Relationship Id="rId86" Type="http://schemas.openxmlformats.org/officeDocument/2006/relationships/hyperlink" Target="http://www.westlaw.com/Link/Document/FullText?findType=h&amp;pubNum=176284&amp;cite=0176181601&amp;originatingDoc=I4e7862a8e54611e28503bda794601919&amp;refType=RQ&amp;originationContext=document&amp;vr=3.0&amp;rs=cblt1.0&amp;transitionType=DocumentItem&amp;contextData=(sc.DocLink)" TargetMode="External"/><Relationship Id="rId151" Type="http://schemas.openxmlformats.org/officeDocument/2006/relationships/hyperlink" Target="http://www.westlaw.com/Link/Document/FullText?findType=Y&amp;serNum=1988135670&amp;pubNum=0000350&amp;originatingDoc=I4e7862a8e54611e28503bda794601919&amp;refType=RP&amp;fi=co_pp_sp_350_314&amp;originationContext=document&amp;vr=3.0&amp;rs=cblt1.0&amp;transitionType=DocumentItem&amp;contextData=(sc.DocLink)" TargetMode="External"/><Relationship Id="rId389" Type="http://schemas.openxmlformats.org/officeDocument/2006/relationships/hyperlink" Target="http://www.westlaw.com/Link/Document/FullText?findType=Y&amp;serNum=1978139516&amp;pubNum=0000708&amp;originatingDoc=I4e7862a8e54611e28503bda794601919&amp;refType=RP&amp;originationContext=document&amp;vr=3.0&amp;rs=cblt1.0&amp;transitionType=DocumentItem&amp;contextData=(sc.DocLink)" TargetMode="External"/><Relationship Id="rId193" Type="http://schemas.openxmlformats.org/officeDocument/2006/relationships/hyperlink" Target="http://www.westlaw.com/Link/Document/FullText?findType=Y&amp;serNum=1995248654&amp;originatingDoc=I4e7862a8e54611e28503bda794601919&amp;refType=RP&amp;originationContext=document&amp;vr=3.0&amp;rs=cblt1.0&amp;transitionType=DocumentItem&amp;contextData=(sc.DocLink)" TargetMode="External"/><Relationship Id="rId207" Type="http://schemas.openxmlformats.org/officeDocument/2006/relationships/hyperlink" Target="http://www.westlaw.com/Link/Document/FullText?findType=Y&amp;serNum=2001386360&amp;pubNum=0000506&amp;originatingDoc=I4e7862a8e54611e28503bda794601919&amp;refType=RP&amp;fi=co_pp_sp_506_1034&amp;originationContext=document&amp;vr=3.0&amp;rs=cblt1.0&amp;transitionType=DocumentItem&amp;contextData=(sc.DocLink)" TargetMode="External"/><Relationship Id="rId249" Type="http://schemas.openxmlformats.org/officeDocument/2006/relationships/hyperlink" Target="http://www.westlaw.com/Link/Document/FullText?findType=Y&amp;serNum=1981121077&amp;pubNum=0000350&amp;originatingDoc=I4e7862a8e54611e28503bda794601919&amp;refType=RP&amp;fi=co_pp_sp_350_46&amp;originationContext=document&amp;vr=3.0&amp;rs=cblt1.0&amp;transitionType=DocumentItem&amp;contextData=(sc.DocLink)" TargetMode="External"/><Relationship Id="rId414" Type="http://schemas.openxmlformats.org/officeDocument/2006/relationships/hyperlink" Target="https://1.next.westlaw.com/Link/RelatedInformation/Flag?documentGuid=NEE2FCB40021111E99F09A28E862D9D69&amp;transitionType=InlineKeyCiteFlags&amp;originationContext=docHeaderFlag&amp;Rank=0&amp;ppcid=b07bc1471e8f4f5aa618a36c081596b0&amp;contextData=(sc.DocLink)" TargetMode="External"/><Relationship Id="rId13" Type="http://schemas.openxmlformats.org/officeDocument/2006/relationships/hyperlink" Target="http://www.westlaw.com/Search/Results.html?query=advanced%3a+OAID(5002746282)&amp;saveJuris=False&amp;contentType=BUSINESS-INVESTIGATOR&amp;startIndex=1&amp;contextData=(sc.Default)&amp;categoryPageUrl=Home%2fCompanyInvestigator&amp;originationContext=document&amp;vr=3.0&amp;rs=cblt1.0&amp;transitionType=DocumentItem" TargetMode="External"/><Relationship Id="rId109" Type="http://schemas.openxmlformats.org/officeDocument/2006/relationships/footer" Target="footer1.xml"/><Relationship Id="rId260"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316" Type="http://schemas.openxmlformats.org/officeDocument/2006/relationships/hyperlink" Target="http://www.westlaw.com/Link/Document/FullText?findType=L&amp;pubNum=1000547&amp;cite=36CFRS242.3&amp;originatingDoc=I4e7862a8e54611e28503bda794601919&amp;refType=RB&amp;originationContext=document&amp;vr=3.0&amp;rs=cblt1.0&amp;transitionType=DocumentItem&amp;contextData=(sc.DocLink)" TargetMode="External"/><Relationship Id="rId55" Type="http://schemas.openxmlformats.org/officeDocument/2006/relationships/hyperlink" Target="http://www.westlaw.com/Link/Document/FullText?findType=L&amp;pubNum=1000546&amp;cite=16USCAS3233&amp;originatingDoc=I4e7862a8e54611e28503bda794601919&amp;refType=LQ&amp;originationContext=document&amp;vr=3.0&amp;rs=cblt1.0&amp;transitionType=DocumentItem&amp;contextData=(sc.DocLink)" TargetMode="External"/><Relationship Id="rId97" Type="http://schemas.openxmlformats.org/officeDocument/2006/relationships/hyperlink" Target="http://www.westlaw.com/Link/Document/FullText?findType=Y&amp;serNum=1984130736&amp;pubNum=0000708&amp;originatingDoc=I4e7862a8e54611e28503bda794601919&amp;refType=RP&amp;originationContext=document&amp;vr=3.0&amp;rs=cblt1.0&amp;transitionType=DocumentItem&amp;contextData=(sc.DocLink)" TargetMode="External"/><Relationship Id="rId120" Type="http://schemas.openxmlformats.org/officeDocument/2006/relationships/hyperlink" Target="http://www.westlaw.com/Link/Document/FullText?findType=L&amp;pubNum=1000546&amp;cite=16USCAS3101&amp;originatingDoc=I4e7862a8e54611e28503bda794601919&amp;refType=RE&amp;originationContext=document&amp;vr=3.0&amp;rs=cblt1.0&amp;transitionType=DocumentItem&amp;contextData=(sc.DocLink)" TargetMode="External"/><Relationship Id="rId358"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162" Type="http://schemas.openxmlformats.org/officeDocument/2006/relationships/hyperlink" Target="https://1.next.westlaw.com/Link/RelatedInformation/Flag?documentGuid=I85bf95d495f211d993e6d35cc61aab4a&amp;transitionType=InlineKeyCiteFlags&amp;originationContext=docHeaderFlag&amp;Rank=0&amp;ppcid=b07bc1471e8f4f5aa618a36c081596b0&amp;contextData=(sc.DocLink)" TargetMode="External"/><Relationship Id="rId218" Type="http://schemas.openxmlformats.org/officeDocument/2006/relationships/hyperlink" Target="http://www.westlaw.com/Link/Document/FullText?findType=Y&amp;serNum=2027904738&amp;originatingDoc=I4e7862a8e54611e28503bda794601919&amp;refType=RP&amp;originationContext=document&amp;vr=3.0&amp;rs=cblt1.0&amp;transitionType=DocumentItem&amp;contextData=(sc.DocLink)" TargetMode="External"/><Relationship Id="rId425" Type="http://schemas.openxmlformats.org/officeDocument/2006/relationships/theme" Target="theme/theme1.xml"/><Relationship Id="rId271" Type="http://schemas.openxmlformats.org/officeDocument/2006/relationships/hyperlink" Target="http://www.westlaw.com/Link/Document/FullText?findType=L&amp;pubNum=1000546&amp;cite=5USCAS706&amp;originatingDoc=I4e7862a8e54611e28503bda794601919&amp;refType=RB&amp;originationContext=document&amp;vr=3.0&amp;rs=cblt1.0&amp;transitionType=DocumentItem&amp;contextData=(sc.DocLink)" TargetMode="External"/><Relationship Id="rId24" Type="http://schemas.openxmlformats.org/officeDocument/2006/relationships/hyperlink" Target="http://www.westlaw.com/Link/Document/FullText?findType=L&amp;pubNum=1000546&amp;cite=16USCAS3101&amp;originatingDoc=I4e7862a8e54611e28503bda794601919&amp;refType=LQ&amp;originationContext=document&amp;vr=3.0&amp;rs=cblt1.0&amp;transitionType=DocumentItem&amp;contextData=(sc.DocLink)" TargetMode="External"/><Relationship Id="rId66" Type="http://schemas.openxmlformats.org/officeDocument/2006/relationships/hyperlink" Target="http://www.westlaw.com/Browse/Home/KeyNumber/209/View.html?docGuid=I4e7862a8e54611e28503bda794601919&amp;originationContext=document&amp;vr=3.0&amp;rs=cblt1.0&amp;transitionType=DocumentItem&amp;contextData=(sc.DocLink)" TargetMode="External"/><Relationship Id="rId131" Type="http://schemas.openxmlformats.org/officeDocument/2006/relationships/hyperlink" Target="http://www.westlaw.com/Link/Document/FullText?findType=Y&amp;serNum=1989112848&amp;pubNum=0000345&amp;originatingDoc=I4e7862a8e54611e28503bda794601919&amp;refType=RP&amp;fi=co_pp_sp_345_767&amp;originationContext=document&amp;vr=3.0&amp;rs=cblt1.0&amp;transitionType=DocumentItem&amp;contextData=(sc.DocLink)" TargetMode="External"/><Relationship Id="rId327" Type="http://schemas.openxmlformats.org/officeDocument/2006/relationships/hyperlink" Target="http://www.westlaw.com/Link/Document/FullText?findType=L&amp;pubNum=1000547&amp;cite=36CFRS242.4&amp;originatingDoc=I4e7862a8e54611e28503bda794601919&amp;refType=LQ&amp;originationContext=document&amp;vr=3.0&amp;rs=cblt1.0&amp;transitionType=DocumentItem&amp;contextData=(sc.DocLink)" TargetMode="External"/><Relationship Id="rId369"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173" Type="http://schemas.openxmlformats.org/officeDocument/2006/relationships/hyperlink" Target="http://www.westlaw.com/Link/Document/FullText?findType=Y&amp;serNum=1990015469&amp;originatingDoc=I4e7862a8e54611e28503bda794601919&amp;refType=RP&amp;originationContext=document&amp;vr=3.0&amp;rs=cblt1.0&amp;transitionType=DocumentItem&amp;contextData=(sc.DocLink)" TargetMode="External"/><Relationship Id="rId229" Type="http://schemas.openxmlformats.org/officeDocument/2006/relationships/hyperlink" Target="http://www.westlaw.com/Link/Document/FullText?findType=Y&amp;serNum=1909100472&amp;pubNum=0000708&amp;originatingDoc=I4e7862a8e54611e28503bda794601919&amp;refType=RP&amp;originationContext=document&amp;vr=3.0&amp;rs=cblt1.0&amp;transitionType=DocumentItem&amp;contextData=(sc.DocLink)" TargetMode="External"/><Relationship Id="rId380" Type="http://schemas.openxmlformats.org/officeDocument/2006/relationships/hyperlink" Target="http://www.westlaw.com/Link/Document/FullText?findType=Y&amp;serNum=1987037394&amp;pubNum=0000708&amp;originatingDoc=I4e7862a8e54611e28503bda794601919&amp;refType=RP&amp;originationContext=document&amp;vr=3.0&amp;rs=cblt1.0&amp;transitionType=DocumentItem&amp;contextData=(sc.DocLink)" TargetMode="External"/><Relationship Id="rId240" Type="http://schemas.openxmlformats.org/officeDocument/2006/relationships/hyperlink" Target="https://1.next.westlaw.com/Link/RelatedInformation/Flag?documentGuid=Ic1e088dc9c1e11d991d0cc6b54f12d4d&amp;transitionType=InlineKeyCiteFlags&amp;originationContext=docHeaderFlag&amp;Rank=0&amp;ppcid=b07bc1471e8f4f5aa618a36c081596b0&amp;contextData=(sc.DocLink)" TargetMode="External"/><Relationship Id="rId35" Type="http://schemas.openxmlformats.org/officeDocument/2006/relationships/hyperlink" Target="http://www.westlaw.com/Browse/Home/KeyNumber/176k3/View.html?docGuid=I4e7862a8e54611e28503bda794601919&amp;originationContext=document&amp;vr=3.0&amp;rs=cblt1.0&amp;transitionType=DocumentItem&amp;contextData=(sc.DocLink)" TargetMode="External"/><Relationship Id="rId77" Type="http://schemas.openxmlformats.org/officeDocument/2006/relationships/hyperlink" Target="http://www.westlaw.com/Link/Document/FullText?findType=L&amp;pubNum=1000546&amp;cite=16USCAS3101&amp;originatingDoc=I4e7862a8e54611e28503bda794601919&amp;refType=LQ&amp;originationContext=document&amp;vr=3.0&amp;rs=cblt1.0&amp;transitionType=DocumentItem&amp;contextData=(sc.DocLink)" TargetMode="External"/><Relationship Id="rId100"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282" Type="http://schemas.openxmlformats.org/officeDocument/2006/relationships/hyperlink" Target="http://www.westlaw.com/Link/Document/FullText?findType=L&amp;pubNum=1000546&amp;cite=16USCAS3115&amp;originatingDoc=I4e7862a8e54611e28503bda794601919&amp;refType=RB&amp;originationContext=document&amp;vr=3.0&amp;rs=cblt1.0&amp;transitionType=DocumentItem&amp;contextData=(sc.DocLink)" TargetMode="External"/><Relationship Id="rId338" Type="http://schemas.openxmlformats.org/officeDocument/2006/relationships/hyperlink" Target="https://1.next.westlaw.com/Link/RelatedInformation/Flag?documentGuid=I92f62a7a8a8511d98aaaa007097b7893&amp;transitionType=InlineKeyCiteFlags&amp;originationContext=docHeaderFlag&amp;Rank=0&amp;ppcid=b07bc1471e8f4f5aa618a36c081596b0&amp;contextData=(sc.DocLink)" TargetMode="External"/><Relationship Id="rId8" Type="http://schemas.openxmlformats.org/officeDocument/2006/relationships/hyperlink" Target="http://www.westlaw.com/Search/Results.html?query=advanced%3a+OAID(5034978031)&amp;saveJuris=False&amp;contentType=BUSINESS-INVESTIGATOR&amp;startIndex=1&amp;contextData=(sc.Default)&amp;categoryPageUrl=Home%2fCompanyInvestigator&amp;originationContext=document&amp;vr=3.0&amp;rs=cblt1.0&amp;transitionType=DocumentItem" TargetMode="External"/><Relationship Id="rId142" Type="http://schemas.openxmlformats.org/officeDocument/2006/relationships/hyperlink" Target="https://1.next.westlaw.com/Link/RelatedInformation/Flag?documentGuid=I9df5841cf39511d9bf60c1d57ebc853e&amp;transitionType=InlineKeyCiteFlags&amp;originationContext=docHeaderFlag&amp;Rank=0&amp;ppcid=b07bc1471e8f4f5aa618a36c081596b0&amp;contextData=(sc.DocLink)" TargetMode="External"/><Relationship Id="rId184"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391" Type="http://schemas.openxmlformats.org/officeDocument/2006/relationships/hyperlink" Target="http://www.westlaw.com/Link/Document/FullText?findType=L&amp;pubNum=1000546&amp;cite=43USCAS270-1&amp;originatingDoc=I4e7862a8e54611e28503bda794601919&amp;refType=LQ&amp;originationContext=document&amp;vr=3.0&amp;rs=cblt1.0&amp;transitionType=DocumentItem&amp;contextData=(sc.DocLink)" TargetMode="External"/><Relationship Id="rId405" Type="http://schemas.openxmlformats.org/officeDocument/2006/relationships/hyperlink" Target="http://www.westlaw.com/Link/Document/FullText?findType=Y&amp;serNum=1939124670&amp;pubNum=0000708&amp;originatingDoc=I4e7862a8e54611e28503bda794601919&amp;refType=RP&amp;originationContext=document&amp;vr=3.0&amp;rs=cblt1.0&amp;transitionType=DocumentItem&amp;contextData=(sc.DocLink)" TargetMode="External"/><Relationship Id="rId251" Type="http://schemas.openxmlformats.org/officeDocument/2006/relationships/hyperlink" Target="http://www.westlaw.com/Link/Document/FullText?findType=Y&amp;serNum=1995248654&amp;pubNum=0000506&amp;originatingDoc=I4e7862a8e54611e28503bda794601919&amp;refType=RP&amp;fi=co_pp_sp_506_704&amp;originationContext=document&amp;vr=3.0&amp;rs=cblt1.0&amp;transitionType=DocumentItem&amp;contextData=(sc.DocLink)" TargetMode="External"/><Relationship Id="rId46" Type="http://schemas.openxmlformats.org/officeDocument/2006/relationships/hyperlink" Target="http://www.westlaw.com/Browse/Home/KeyNumber/405/View.html?docGuid=I4e7862a8e54611e28503bda794601919&amp;originationContext=document&amp;vr=3.0&amp;rs=cblt1.0&amp;transitionType=DocumentItem&amp;contextData=(sc.DocLink)" TargetMode="External"/><Relationship Id="rId293" Type="http://schemas.openxmlformats.org/officeDocument/2006/relationships/hyperlink" Target="http://www.westlaw.com/Link/Document/FullText?findType=Y&amp;serNum=1995248654&amp;pubNum=0000506&amp;originatingDoc=I4e7862a8e54611e28503bda794601919&amp;refType=RP&amp;fi=co_pp_sp_506_703&amp;originationContext=document&amp;vr=3.0&amp;rs=cblt1.0&amp;transitionType=DocumentItem&amp;contextData=(sc.DocLink)" TargetMode="External"/><Relationship Id="rId307" Type="http://schemas.openxmlformats.org/officeDocument/2006/relationships/hyperlink" Target="http://www.westlaw.com/Link/Document/FullText?findType=Y&amp;serNum=1995248654&amp;pubNum=0000506&amp;originatingDoc=I4e7862a8e54611e28503bda794601919&amp;refType=RP&amp;fi=co_pp_sp_506_703&amp;originationContext=document&amp;vr=3.0&amp;rs=cblt1.0&amp;transitionType=DocumentItem&amp;contextData=(sc.DocLink)" TargetMode="External"/><Relationship Id="rId349" Type="http://schemas.openxmlformats.org/officeDocument/2006/relationships/hyperlink" Target="http://www.westlaw.com/Link/Document/FullText?findType=L&amp;pubNum=1000546&amp;cite=16USCAS410HH&amp;originatingDoc=I4e7862a8e54611e28503bda794601919&amp;refType=RE&amp;originationContext=document&amp;vr=3.0&amp;rs=cblt1.0&amp;transitionType=DocumentItem&amp;contextData=(sc.DocLink)" TargetMode="External"/><Relationship Id="rId88" Type="http://schemas.openxmlformats.org/officeDocument/2006/relationships/hyperlink" Target="http://www.westlaw.com/Link/Document/FullText?findType=h&amp;pubNum=176284&amp;cite=0237452501&amp;originatingDoc=I4e7862a8e54611e28503bda794601919&amp;refType=RQ&amp;originationContext=document&amp;vr=3.0&amp;rs=cblt1.0&amp;transitionType=DocumentItem&amp;contextData=(sc.DocLink)" TargetMode="External"/><Relationship Id="rId111" Type="http://schemas.openxmlformats.org/officeDocument/2006/relationships/hyperlink" Target="http://www.westlaw.com/Link/Document/FullText?findType=L&amp;pubNum=1000599&amp;cite=USFRAPR43&amp;originatingDoc=I4e7862a8e54611e28503bda794601919&amp;refType=RB&amp;originationContext=document&amp;vr=3.0&amp;rs=cblt1.0&amp;transitionType=DocumentItem&amp;contextData=(sc.DocLink)" TargetMode="External"/><Relationship Id="rId153" Type="http://schemas.openxmlformats.org/officeDocument/2006/relationships/hyperlink" Target="http://www.westlaw.com/Link/Document/FullText?findType=Y&amp;serNum=1990015469&amp;pubNum=0000661&amp;originatingDoc=I4e7862a8e54611e28503bda794601919&amp;refType=RP&amp;fi=co_pp_sp_661_2&amp;originationContext=document&amp;vr=3.0&amp;rs=cblt1.0&amp;transitionType=DocumentItem&amp;contextData=(sc.DocLink)" TargetMode="External"/><Relationship Id="rId195" Type="http://schemas.openxmlformats.org/officeDocument/2006/relationships/hyperlink" Target="http://www.westlaw.com/Link/Document/FullText?findType=Y&amp;serNum=1995248654&amp;originatingDoc=I4e7862a8e54611e28503bda794601919&amp;refType=RP&amp;originationContext=document&amp;vr=3.0&amp;rs=cblt1.0&amp;transitionType=DocumentItem&amp;contextData=(sc.DocLink)" TargetMode="External"/><Relationship Id="rId209" Type="http://schemas.openxmlformats.org/officeDocument/2006/relationships/hyperlink" Target="http://www.westlaw.com/Link/Document/FullText?findType=L&amp;pubNum=1000546&amp;cite=16USCAS3102&amp;originatingDoc=I4e7862a8e54611e28503bda794601919&amp;refType=RB&amp;originationContext=document&amp;vr=3.0&amp;rs=cblt1.0&amp;transitionType=DocumentItem&amp;contextData=(sc.DocLink)" TargetMode="External"/><Relationship Id="rId360"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416" Type="http://schemas.openxmlformats.org/officeDocument/2006/relationships/hyperlink" Target="http://www.westlaw.com/Link/Document/FullText?findType=L&amp;pubNum=1000546&amp;cite=43USCAS1635&amp;originatingDoc=I4e7862a8e54611e28503bda794601919&amp;refType=RB&amp;originationContext=document&amp;vr=3.0&amp;rs=cblt1.0&amp;transitionType=DocumentItem&amp;contextData=(sc.DocLink)" TargetMode="External"/><Relationship Id="rId220" Type="http://schemas.openxmlformats.org/officeDocument/2006/relationships/hyperlink" Target="http://www.westlaw.com/Link/Document/FullText?findType=Y&amp;serNum=1800105920&amp;pubNum=0000780&amp;originatingDoc=I4e7862a8e54611e28503bda794601919&amp;refType=RP&amp;fi=co_pp_sp_780_230&amp;originationContext=document&amp;vr=3.0&amp;rs=cblt1.0&amp;transitionType=DocumentItem&amp;contextData=(sc.DocLink)" TargetMode="External"/><Relationship Id="rId15" Type="http://schemas.openxmlformats.org/officeDocument/2006/relationships/hyperlink" Target="http://www.westlaw.com/Search/Results.html?query=advanced%3a+OAID(5023409400)&amp;saveJuris=False&amp;contentType=BUSINESS-INVESTIGATOR&amp;startIndex=1&amp;contextData=(sc.Default)&amp;categoryPageUrl=Home%2fCompanyInvestigator&amp;originationContext=document&amp;vr=3.0&amp;rs=cblt1.0&amp;transitionType=DocumentItem" TargetMode="External"/><Relationship Id="rId57" Type="http://schemas.openxmlformats.org/officeDocument/2006/relationships/hyperlink" Target="http://www.westlaw.com/Browse/Home/KeyNumber/176k3/View.html?docGuid=I4e7862a8e54611e28503bda794601919&amp;originationContext=document&amp;vr=3.0&amp;rs=cblt1.0&amp;transitionType=DocumentItem&amp;contextData=(sc.DocLink)" TargetMode="External"/><Relationship Id="rId262" Type="http://schemas.openxmlformats.org/officeDocument/2006/relationships/hyperlink" Target="https://1.next.westlaw.com/Link/RelatedInformation/Flag?documentGuid=I54e153f14e7c11e1968efb95426dbe9c&amp;transitionType=InlineKeyCiteFlags&amp;originationContext=docHeaderFlag&amp;Rank=0&amp;ppcid=b07bc1471e8f4f5aa618a36c081596b0&amp;contextData=(sc.DocLink)" TargetMode="External"/><Relationship Id="rId318" Type="http://schemas.openxmlformats.org/officeDocument/2006/relationships/hyperlink" Target="http://www.westlaw.com/Link/Document/FullText?findType=L&amp;pubNum=1000546&amp;cite=16USCAS3103&amp;originatingDoc=I4e7862a8e54611e28503bda794601919&amp;refType=RB&amp;originationContext=document&amp;vr=3.0&amp;rs=cblt1.0&amp;transitionType=DocumentItem&amp;contextData=(sc.DocLink)" TargetMode="External"/><Relationship Id="rId99" Type="http://schemas.openxmlformats.org/officeDocument/2006/relationships/hyperlink" Target="http://www.westlaw.com/Link/Document/FullText?findType=Y&amp;serNum=1978139516&amp;originatingDoc=I4e7862a8e54611e28503bda794601919&amp;refType=RP&amp;originationContext=document&amp;vr=3.0&amp;rs=cblt1.0&amp;transitionType=DocumentItem&amp;contextData=(sc.DocLink)" TargetMode="External"/><Relationship Id="rId122" Type="http://schemas.openxmlformats.org/officeDocument/2006/relationships/hyperlink" Target="http://www.westlaw.com/Link/Document/FullText?findType=Y&amp;serNum=1990015469&amp;pubNum=0000661&amp;originatingDoc=I4e7862a8e54611e28503bda794601919&amp;refType=RP&amp;originationContext=document&amp;vr=3.0&amp;rs=cblt1.0&amp;transitionType=DocumentItem&amp;contextData=(sc.DocLink)" TargetMode="External"/><Relationship Id="rId164" Type="http://schemas.openxmlformats.org/officeDocument/2006/relationships/hyperlink" Target="https://1.next.westlaw.com/Link/RelatedInformation/Flag?documentGuid=I85bf95d495f211d993e6d35cc61aab4a&amp;transitionType=InlineKeyCiteFlags&amp;originationContext=docHeaderFlag&amp;Rank=0&amp;ppcid=b07bc1471e8f4f5aa618a36c081596b0&amp;contextData=(sc.DocLink)" TargetMode="External"/><Relationship Id="rId371"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26" Type="http://schemas.openxmlformats.org/officeDocument/2006/relationships/hyperlink" Target="http://www.westlaw.com/Browse/Home/KeyNumber/15A/View.html?docGuid=I4e7862a8e54611e28503bda794601919&amp;originationContext=document&amp;vr=3.0&amp;rs=cblt1.0&amp;transitionType=DocumentItem&amp;contextData=(sc.DocLink)" TargetMode="External"/><Relationship Id="rId231" Type="http://schemas.openxmlformats.org/officeDocument/2006/relationships/hyperlink" Target="http://www.westlaw.com/Link/Document/FullText?findType=Y&amp;serNum=2004895396&amp;pubNum=0000506&amp;originatingDoc=I4e7862a8e54611e28503bda794601919&amp;refType=RP&amp;fi=co_pp_sp_506_693&amp;originationContext=document&amp;vr=3.0&amp;rs=cblt1.0&amp;transitionType=DocumentItem&amp;contextData=(sc.DocLink)" TargetMode="External"/><Relationship Id="rId273" Type="http://schemas.openxmlformats.org/officeDocument/2006/relationships/hyperlink" Target="http://www.westlaw.com/Link/Document/FullText?findType=L&amp;pubNum=1000546&amp;cite=5USCAS706&amp;originatingDoc=I4e7862a8e54611e28503bda794601919&amp;refType=RB&amp;originationContext=document&amp;vr=3.0&amp;rs=cblt1.0&amp;transitionType=DocumentItem&amp;contextData=(sc.DocLink)" TargetMode="External"/><Relationship Id="rId329" Type="http://schemas.openxmlformats.org/officeDocument/2006/relationships/hyperlink" Target="http://www.westlaw.com/Link/Document/FullText?findType=Y&amp;pubNum=0001037&amp;cite=70FR76402&amp;originatingDoc=I4e7862a8e54611e28503bda794601919&amp;refType=FR&amp;originationContext=document&amp;vr=3.0&amp;rs=cblt1.0&amp;transitionType=DocumentItem&amp;contextData=(sc.DocLink)" TargetMode="External"/><Relationship Id="rId68" Type="http://schemas.openxmlformats.org/officeDocument/2006/relationships/hyperlink" Target="http://www.westlaw.com/Browse/Home/KeyNumber/209/View.html?docGuid=I4e7862a8e54611e28503bda794601919&amp;originationContext=document&amp;vr=3.0&amp;rs=cblt1.0&amp;transitionType=DocumentItem&amp;contextData=(sc.DocLink)" TargetMode="External"/><Relationship Id="rId133" Type="http://schemas.openxmlformats.org/officeDocument/2006/relationships/hyperlink" Target="https://1.next.westlaw.com/Link/RelatedInformation/Flag?documentGuid=I23f09e3055ba11d9bf30d7fdf51b6bd4&amp;transitionType=InlineKeyCiteFlags&amp;originationContext=docHeaderFlag&amp;Rank=0&amp;ppcid=b07bc1471e8f4f5aa618a36c081596b0&amp;contextData=(sc.DocLink)" TargetMode="External"/><Relationship Id="rId175" Type="http://schemas.openxmlformats.org/officeDocument/2006/relationships/hyperlink" Target="http://www.westlaw.com/Link/Document/FullText?findType=Y&amp;serNum=1990015469&amp;originatingDoc=I4e7862a8e54611e28503bda794601919&amp;refType=RP&amp;originationContext=document&amp;vr=3.0&amp;rs=cblt1.0&amp;transitionType=DocumentItem&amp;contextData=(sc.DocLink)" TargetMode="External"/><Relationship Id="rId340" Type="http://schemas.openxmlformats.org/officeDocument/2006/relationships/hyperlink" Target="https://1.next.westlaw.com/Link/RelatedInformation/Flag?documentGuid=I92f62a7a8a8511d98aaaa007097b7893&amp;transitionType=InlineKeyCiteFlags&amp;originationContext=docHeaderFlag&amp;Rank=0&amp;ppcid=b07bc1471e8f4f5aa618a36c081596b0&amp;contextData=(sc.DocLink)" TargetMode="External"/><Relationship Id="rId200" Type="http://schemas.openxmlformats.org/officeDocument/2006/relationships/hyperlink" Target="https://1.next.westlaw.com/Link/RelatedInformation/Flag?documentGuid=Ice9ddd2c9c9611d993e6d35cc61aab4a&amp;transitionType=InlineKeyCiteFlags&amp;originationContext=docHeaderFlag&amp;Rank=0&amp;ppcid=b07bc1471e8f4f5aa618a36c081596b0&amp;contextData=(sc.DocLink)" TargetMode="External"/><Relationship Id="rId382" Type="http://schemas.openxmlformats.org/officeDocument/2006/relationships/hyperlink" Target="http://www.westlaw.com/Link/Document/FullText?findType=Y&amp;serNum=1987037394&amp;pubNum=708&amp;originatingDoc=I4e7862a8e54611e28503bda794601919&amp;refType=RP&amp;originationContext=document&amp;vr=3.0&amp;rs=cblt1.0&amp;transitionType=DocumentItem&amp;contextData=(sc.DocLink)" TargetMode="External"/><Relationship Id="rId242" Type="http://schemas.openxmlformats.org/officeDocument/2006/relationships/hyperlink" Target="https://1.next.westlaw.com/Link/RelatedInformation/Flag?documentGuid=Ic1e088dc9c1e11d991d0cc6b54f12d4d&amp;transitionType=InlineKeyCiteFlags&amp;originationContext=docHeaderFlag&amp;Rank=0&amp;ppcid=b07bc1471e8f4f5aa618a36c081596b0&amp;contextData=(sc.DocLink)" TargetMode="External"/><Relationship Id="rId284"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37" Type="http://schemas.openxmlformats.org/officeDocument/2006/relationships/hyperlink" Target="http://www.westlaw.com/Browse/Home/KeyNumber/187k2.5/View.html?docGuid=I4e7862a8e54611e28503bda794601919&amp;originationContext=document&amp;vr=3.0&amp;rs=cblt1.0&amp;transitionType=DocumentItem&amp;contextData=(sc.DocLink)" TargetMode="External"/><Relationship Id="rId79" Type="http://schemas.openxmlformats.org/officeDocument/2006/relationships/hyperlink" Target="http://www.westlaw.com/Link/Document/FullText?findType=h&amp;pubNum=176284&amp;cite=0394642201&amp;originatingDoc=I4e7862a8e54611e28503bda794601919&amp;refType=RQ&amp;originationContext=document&amp;vr=3.0&amp;rs=cblt1.0&amp;transitionType=DocumentItem&amp;contextData=(sc.DocLink)" TargetMode="External"/><Relationship Id="rId102" Type="http://schemas.openxmlformats.org/officeDocument/2006/relationships/hyperlink" Target="https://1.next.westlaw.com/Link/RelatedInformation/Flag?documentGuid=I79e2cfa879b111d9bf29e2067ad74e5b&amp;transitionType=InlineKeyCiteFlags&amp;originationContext=docHeaderFlag&amp;Rank=0&amp;ppcid=b07bc1471e8f4f5aa618a36c081596b0&amp;contextData=(sc.DocLink)" TargetMode="External"/><Relationship Id="rId144" Type="http://schemas.openxmlformats.org/officeDocument/2006/relationships/hyperlink" Target="https://1.next.westlaw.com/Link/RelatedInformation/Flag?documentGuid=I9df5841cf39511d9bf60c1d57ebc853e&amp;transitionType=InlineKeyCiteFlags&amp;originationContext=docHeaderFlag&amp;Rank=0&amp;ppcid=b07bc1471e8f4f5aa618a36c081596b0&amp;contextData=(sc.DocLink)" TargetMode="External"/><Relationship Id="rId90" Type="http://schemas.openxmlformats.org/officeDocument/2006/relationships/hyperlink" Target="http://www.westlaw.com/Link/Document/FullText?findType=h&amp;pubNum=176284&amp;cite=0205949601&amp;originatingDoc=I4e7862a8e54611e28503bda794601919&amp;refType=RQ&amp;originationContext=document&amp;vr=3.0&amp;rs=cblt1.0&amp;transitionType=DocumentItem&amp;contextData=(sc.DocLink)" TargetMode="External"/><Relationship Id="rId186" Type="http://schemas.openxmlformats.org/officeDocument/2006/relationships/hyperlink" Target="https://1.next.westlaw.com/Link/RelatedInformation/Flag?documentGuid=I9e52b7b491cb11d993e6d35cc61aab4a&amp;transitionType=InlineKeyCiteFlags&amp;originationContext=docHeaderFlag&amp;Rank=0&amp;ppcid=b07bc1471e8f4f5aa618a36c081596b0&amp;contextData=(sc.DocLink)" TargetMode="External"/><Relationship Id="rId351" Type="http://schemas.openxmlformats.org/officeDocument/2006/relationships/hyperlink" Target="http://www.westlaw.com/Link/Document/FullText?findType=L&amp;pubNum=1000546&amp;cite=16USCAS410HH&amp;originatingDoc=I4e7862a8e54611e28503bda794601919&amp;refType=RB&amp;originationContext=document&amp;vr=3.0&amp;rs=cblt1.0&amp;transitionType=DocumentItem&amp;contextData=(sc.DocLink)" TargetMode="External"/><Relationship Id="rId393" Type="http://schemas.openxmlformats.org/officeDocument/2006/relationships/hyperlink" Target="http://www.westlaw.com/Link/Document/FullText?findType=L&amp;pubNum=1000546&amp;cite=43USCAS270-3&amp;originatingDoc=I4e7862a8e54611e28503bda794601919&amp;refType=LQ&amp;originationContext=document&amp;vr=3.0&amp;rs=cblt1.0&amp;transitionType=DocumentItem&amp;contextData=(sc.DocLink)" TargetMode="External"/><Relationship Id="rId407" Type="http://schemas.openxmlformats.org/officeDocument/2006/relationships/hyperlink" Target="http://www.westlaw.com/Link/Document/FullText?findType=Y&amp;serNum=1981121077&amp;pubNum=0000350&amp;originatingDoc=I4e7862a8e54611e28503bda794601919&amp;refType=RP&amp;fi=co_pp_sp_350_50&amp;originationContext=document&amp;vr=3.0&amp;rs=cblt1.0&amp;transitionType=DocumentItem&amp;contextData=(sc.DocLink)" TargetMode="External"/><Relationship Id="rId211" Type="http://schemas.openxmlformats.org/officeDocument/2006/relationships/hyperlink" Target="http://www.westlaw.com/Link/Document/FullText?findType=L&amp;pubNum=1000546&amp;cite=16USCAS3102&amp;originatingDoc=I4e7862a8e54611e28503bda794601919&amp;refType=RE&amp;originationContext=document&amp;vr=3.0&amp;rs=cblt1.0&amp;transitionType=DocumentItem&amp;contextData=(sc.DocLink)" TargetMode="External"/><Relationship Id="rId253" Type="http://schemas.openxmlformats.org/officeDocument/2006/relationships/hyperlink" Target="http://www.westlaw.com/Link/Document/FullText?findType=Y&amp;serNum=2001386360&amp;pubNum=0000506&amp;originatingDoc=I4e7862a8e54611e28503bda794601919&amp;refType=RP&amp;fi=co_pp_sp_506_1034&amp;originationContext=document&amp;vr=3.0&amp;rs=cblt1.0&amp;transitionType=DocumentItem&amp;contextData=(sc.DocLink)" TargetMode="External"/><Relationship Id="rId295" Type="http://schemas.openxmlformats.org/officeDocument/2006/relationships/hyperlink" Target="http://www.westlaw.com/Link/Document/FullText?findType=Y&amp;serNum=1981121077&amp;pubNum=0000350&amp;originatingDoc=I4e7862a8e54611e28503bda794601919&amp;refType=RP&amp;fi=co_pp_sp_350_46&amp;originationContext=document&amp;vr=3.0&amp;rs=cblt1.0&amp;transitionType=DocumentItem&amp;contextData=(sc.DocLink)" TargetMode="External"/><Relationship Id="rId309" Type="http://schemas.openxmlformats.org/officeDocument/2006/relationships/hyperlink" Target="http://www.westlaw.com/Link/Document/FullText?findType=Y&amp;serNum=1976142393&amp;pubNum=0000708&amp;originatingDoc=I4e7862a8e54611e28503bda794601919&amp;refType=RP&amp;originationContext=document&amp;vr=3.0&amp;rs=cblt1.0&amp;transitionType=DocumentItem&amp;contextData=(sc.DocLink)" TargetMode="External"/><Relationship Id="rId48" Type="http://schemas.openxmlformats.org/officeDocument/2006/relationships/hyperlink" Target="http://www.westlaw.com/Browse/Home/KeyNumber/405/View.html?docGuid=I4e7862a8e54611e28503bda794601919&amp;originationContext=document&amp;vr=3.0&amp;rs=cblt1.0&amp;transitionType=DocumentItem&amp;contextData=(sc.DocLink)" TargetMode="External"/><Relationship Id="rId113" Type="http://schemas.openxmlformats.org/officeDocument/2006/relationships/hyperlink" Target="http://www.westlaw.com/Link/Document/FullText?findType=h&amp;pubNum=176284&amp;cite=0129376701&amp;originatingDoc=I4e7862a8e54611e28503bda794601919&amp;refType=RQ&amp;originationContext=document&amp;vr=3.0&amp;rs=cblt1.0&amp;transitionType=DocumentItem&amp;contextData=(sc.DocLink)" TargetMode="External"/><Relationship Id="rId320" Type="http://schemas.openxmlformats.org/officeDocument/2006/relationships/hyperlink" Target="http://www.westlaw.com/Link/Document/FullText?findType=Y&amp;serNum=1908100233&amp;pubNum=0000708&amp;originatingDoc=I4e7862a8e54611e28503bda794601919&amp;refType=RP&amp;originationContext=document&amp;vr=3.0&amp;rs=cblt1.0&amp;transitionType=DocumentItem&amp;contextData=(sc.DocLink)" TargetMode="External"/><Relationship Id="rId155" Type="http://schemas.openxmlformats.org/officeDocument/2006/relationships/hyperlink" Target="http://www.westlaw.com/Link/Document/FullText?findType=L&amp;pubNum=1000003&amp;cite=AKSTS16.05.940&amp;originatingDoc=I4e7862a8e54611e28503bda794601919&amp;refType=SP&amp;originationContext=document&amp;vr=3.0&amp;rs=cblt1.0&amp;transitionType=DocumentItem&amp;contextData=(sc.DocLink)" TargetMode="External"/><Relationship Id="rId197" Type="http://schemas.openxmlformats.org/officeDocument/2006/relationships/hyperlink" Target="http://www.westlaw.com/Link/Document/FullText?findType=Y&amp;serNum=1995248654&amp;originatingDoc=I4e7862a8e54611e28503bda794601919&amp;refType=RP&amp;originationContext=document&amp;vr=3.0&amp;rs=cblt1.0&amp;transitionType=DocumentItem&amp;contextData=(sc.DocLink)" TargetMode="External"/><Relationship Id="rId362" Type="http://schemas.openxmlformats.org/officeDocument/2006/relationships/hyperlink" Target="http://www.westlaw.com/Link/Document/FullText?findType=L&amp;pubNum=1000546&amp;cite=16USCAS3193&amp;originatingDoc=I4e7862a8e54611e28503bda794601919&amp;refType=RB&amp;originationContext=document&amp;vr=3.0&amp;rs=cblt1.0&amp;transitionType=DocumentItem&amp;contextData=(sc.DocLink)" TargetMode="External"/><Relationship Id="rId418" Type="http://schemas.openxmlformats.org/officeDocument/2006/relationships/hyperlink" Target="http://www.westlaw.com/Link/Document/FullText?findType=L&amp;pubNum=1000546&amp;cite=16USCAS3102&amp;originatingDoc=I4e7862a8e54611e28503bda794601919&amp;refType=LQ&amp;originationContext=document&amp;vr=3.0&amp;rs=cblt1.0&amp;transitionType=DocumentItem&amp;contextData=(sc.DocLink)" TargetMode="External"/><Relationship Id="rId222" Type="http://schemas.openxmlformats.org/officeDocument/2006/relationships/hyperlink" Target="http://www.westlaw.com/Link/Document/FullText?findType=Y&amp;serNum=1926122341&amp;pubNum=0000708&amp;originatingDoc=I4e7862a8e54611e28503bda794601919&amp;refType=RP&amp;originationContext=document&amp;vr=3.0&amp;rs=cblt1.0&amp;transitionType=DocumentItem&amp;contextData=(sc.DocLink)" TargetMode="External"/><Relationship Id="rId264" Type="http://schemas.openxmlformats.org/officeDocument/2006/relationships/hyperlink" Target="https://1.next.westlaw.com/Link/RelatedInformation/Flag?documentGuid=Ib6b1502679dc11d98c82a53fc8ac8757&amp;transitionType=InlineKeyCiteFlags&amp;originationContext=docHeaderFlag&amp;Rank=0&amp;ppcid=b07bc1471e8f4f5aa618a36c081596b0&amp;contextData=(sc.DocLink)" TargetMode="External"/><Relationship Id="rId17" Type="http://schemas.openxmlformats.org/officeDocument/2006/relationships/hyperlink" Target="http://www.westlaw.com/Link/Document/FullText?findType=h&amp;pubNum=176284&amp;cite=0260931001&amp;originatingDoc=I4e7862a8e54611e28503bda794601919&amp;refType=RQ&amp;originationContext=document&amp;vr=3.0&amp;rs=cblt1.0&amp;transitionType=DocumentItem&amp;contextData=(sc.DocLink)" TargetMode="External"/><Relationship Id="rId59" Type="http://schemas.openxmlformats.org/officeDocument/2006/relationships/hyperlink" Target="http://www.westlaw.com/Browse/Home/KeyNumber/187k2.5/View.html?docGuid=I4e7862a8e54611e28503bda794601919&amp;originationContext=document&amp;vr=3.0&amp;rs=cblt1.0&amp;transitionType=DocumentItem&amp;contextData=(sc.DocLink)" TargetMode="External"/><Relationship Id="rId124" Type="http://schemas.openxmlformats.org/officeDocument/2006/relationships/hyperlink" Target="http://www.westlaw.com/Link/Document/FullText?findType=Y&amp;serNum=1990015469&amp;originatingDoc=I4e7862a8e54611e28503bda794601919&amp;refType=RP&amp;originationContext=document&amp;vr=3.0&amp;rs=cblt1.0&amp;transitionType=DocumentItem&amp;contextData=(sc.DocLin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36225</Words>
  <Characters>206486</Characters>
  <Application>Microsoft Office Word</Application>
  <DocSecurity>0</DocSecurity>
  <Lines>1720</Lines>
  <Paragraphs>484</Paragraphs>
  <ScaleCrop>false</ScaleCrop>
  <Company/>
  <LinksUpToDate>false</LinksUpToDate>
  <CharactersWithSpaces>242227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Roos-Collins</dc:creator>
  <cp:lastModifiedBy>Richard Roos-Collins</cp:lastModifiedBy>
  <cp:revision>2</cp:revision>
  <cp:lastPrinted>2022-03-17T00:03:00Z</cp:lastPrinted>
  <dcterms:created xsi:type="dcterms:W3CDTF">2022-03-17T00:03:00Z</dcterms:created>
  <dcterms:modified xsi:type="dcterms:W3CDTF">2022-03-17T00:03:00Z</dcterms:modified>
</cp:coreProperties>
</file>